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1DFDE" w14:textId="77777777" w:rsidR="00AC2DA8" w:rsidRDefault="00AC2DA8">
      <w:pPr>
        <w:spacing w:line="259" w:lineRule="auto"/>
      </w:pPr>
    </w:p>
    <w:p w14:paraId="73460C94" w14:textId="77777777" w:rsidR="00637C92" w:rsidRDefault="00637C92">
      <w:pPr>
        <w:spacing w:line="259" w:lineRule="auto"/>
      </w:pPr>
    </w:p>
    <w:p w14:paraId="615D8E2A" w14:textId="77777777" w:rsidR="00637C92" w:rsidRDefault="00637C92">
      <w:pPr>
        <w:spacing w:line="259" w:lineRule="auto"/>
      </w:pPr>
    </w:p>
    <w:p w14:paraId="5D23B999" w14:textId="77777777" w:rsidR="00637C92" w:rsidRDefault="00637C92">
      <w:pPr>
        <w:spacing w:line="259" w:lineRule="auto"/>
      </w:pPr>
    </w:p>
    <w:p w14:paraId="3E940257" w14:textId="79F2AD71" w:rsidR="00637C92" w:rsidRDefault="00707D54" w:rsidP="00707D54">
      <w:pPr>
        <w:tabs>
          <w:tab w:val="left" w:pos="2745"/>
        </w:tabs>
        <w:spacing w:line="259" w:lineRule="auto"/>
      </w:pPr>
      <w:r>
        <w:tab/>
      </w:r>
    </w:p>
    <w:p w14:paraId="4F2AA2B0" w14:textId="77777777" w:rsidR="00637C92" w:rsidRDefault="00637C92">
      <w:pPr>
        <w:spacing w:line="259" w:lineRule="auto"/>
      </w:pPr>
    </w:p>
    <w:p w14:paraId="31B02709" w14:textId="77777777" w:rsidR="00637C92" w:rsidRDefault="00637C92">
      <w:pPr>
        <w:spacing w:line="259" w:lineRule="auto"/>
      </w:pPr>
    </w:p>
    <w:p w14:paraId="4DD649BA" w14:textId="7FA71D8F" w:rsidR="00637C92" w:rsidRDefault="00637C92">
      <w:pPr>
        <w:spacing w:line="259" w:lineRule="auto"/>
      </w:pPr>
    </w:p>
    <w:p w14:paraId="4925F8A6" w14:textId="77777777" w:rsidR="00707D54" w:rsidRDefault="00707D54">
      <w:pPr>
        <w:spacing w:line="259" w:lineRule="auto"/>
      </w:pPr>
    </w:p>
    <w:p w14:paraId="30D74D06" w14:textId="77777777" w:rsidR="00637C92" w:rsidRDefault="00637C92">
      <w:pPr>
        <w:spacing w:line="259" w:lineRule="auto"/>
      </w:pPr>
    </w:p>
    <w:bookmarkStart w:id="0" w:name="_Toc32503301"/>
    <w:bookmarkStart w:id="1" w:name="_Toc32591303"/>
    <w:bookmarkStart w:id="2" w:name="_Toc32913958"/>
    <w:bookmarkStart w:id="3" w:name="_Toc32913997"/>
    <w:bookmarkStart w:id="4" w:name="_Toc33096908"/>
    <w:bookmarkStart w:id="5" w:name="_Toc78893340"/>
    <w:bookmarkStart w:id="6" w:name="_Toc78958466"/>
    <w:bookmarkStart w:id="7" w:name="_Toc78960361"/>
    <w:p w14:paraId="4EB29A99" w14:textId="2DCB3BBB" w:rsidR="00637C92" w:rsidRPr="00F073D2" w:rsidRDefault="00637C92" w:rsidP="00637C92">
      <w:pPr>
        <w:pStyle w:val="Title"/>
        <w:jc w:val="center"/>
        <w:rPr>
          <w:b w:val="0"/>
          <w:color w:val="495A34" w:themeColor="accent2"/>
        </w:rPr>
      </w:pPr>
      <w:r w:rsidRPr="0014733B">
        <w:rPr>
          <w:noProof/>
          <w:color w:val="495A34" w:themeColor="accent2"/>
          <w:lang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38925E4" wp14:editId="6F7F8267">
                <wp:simplePos x="0" y="0"/>
                <wp:positionH relativeFrom="column">
                  <wp:posOffset>171450</wp:posOffset>
                </wp:positionH>
                <wp:positionV relativeFrom="paragraph">
                  <wp:posOffset>363855</wp:posOffset>
                </wp:positionV>
                <wp:extent cx="5295900" cy="0"/>
                <wp:effectExtent l="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8E7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D5C47" id="Straight Connector 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28.65pt" to="430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" strokecolor="#8e744b" strokeweight="2.75pt">
                <v:stroke joinstyle="miter"/>
                <o:lock v:ext="edit" shapetype="f"/>
              </v:line>
            </w:pict>
          </mc:Fallback>
        </mc:AlternateContent>
      </w:r>
      <w:r w:rsidRPr="00D54663">
        <w:rPr>
          <w:rFonts w:ascii="Montserrat Semi Bold" w:hAnsi="Montserrat Semi Bold"/>
          <w:color w:val="495A34" w:themeColor="accent2"/>
          <w:sz w:val="44"/>
          <w:szCs w:val="44"/>
        </w:rPr>
        <w:t>INDEXED FILE LIST FOR THE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9F349E">
        <w:rPr>
          <w:rFonts w:ascii="Montserrat Semi Bold" w:hAnsi="Montserrat Semi Bold"/>
          <w:color w:val="495A34" w:themeColor="accent2"/>
          <w:sz w:val="44"/>
          <w:szCs w:val="44"/>
        </w:rPr>
        <w:t xml:space="preserve"> AGENCY</w:t>
      </w:r>
    </w:p>
    <w:p w14:paraId="34E1BAFF" w14:textId="77777777" w:rsidR="00637C92" w:rsidRPr="00F073D2" w:rsidRDefault="00637C92" w:rsidP="00637C92">
      <w:pPr>
        <w:pStyle w:val="Header"/>
        <w:rPr>
          <w:rFonts w:asciiTheme="majorHAnsi" w:hAnsiTheme="majorHAnsi"/>
          <w:b/>
          <w:color w:val="495A34" w:themeColor="accent2"/>
        </w:rPr>
      </w:pPr>
    </w:p>
    <w:p w14:paraId="52CF9331" w14:textId="77777777" w:rsidR="00637C92" w:rsidRPr="00F073D2" w:rsidRDefault="00637C92" w:rsidP="00637C92">
      <w:pPr>
        <w:pStyle w:val="Subtitle"/>
        <w:jc w:val="right"/>
        <w:rPr>
          <w:b/>
          <w:color w:val="495A34" w:themeColor="accent2"/>
        </w:rPr>
      </w:pPr>
    </w:p>
    <w:p w14:paraId="004E8E61" w14:textId="17D22E12" w:rsidR="00637C92" w:rsidRPr="00D54663" w:rsidRDefault="00D82157" w:rsidP="00637C92">
      <w:pPr>
        <w:pStyle w:val="Subtitle"/>
        <w:jc w:val="center"/>
        <w:rPr>
          <w:rFonts w:ascii="Montserrat Semi Bold" w:hAnsi="Montserrat Semi Bold"/>
          <w:b/>
          <w:color w:val="495A34" w:themeColor="accent2"/>
          <w:sz w:val="40"/>
          <w:szCs w:val="40"/>
        </w:rPr>
      </w:pPr>
      <w:r>
        <w:rPr>
          <w:rFonts w:ascii="Montserrat Semi Bold" w:hAnsi="Montserrat Semi Bold"/>
          <w:b/>
          <w:color w:val="495A34" w:themeColor="accent2"/>
          <w:sz w:val="40"/>
          <w:szCs w:val="40"/>
        </w:rPr>
        <w:t>1 January to 30 June 2021</w:t>
      </w:r>
    </w:p>
    <w:p w14:paraId="60B8CEF7" w14:textId="77777777" w:rsidR="00637C92" w:rsidRDefault="00637C92">
      <w:pPr>
        <w:spacing w:line="259" w:lineRule="auto"/>
      </w:pPr>
    </w:p>
    <w:p w14:paraId="2CE8CE9F" w14:textId="77777777" w:rsidR="00AC2DA8" w:rsidRDefault="00AC2DA8" w:rsidP="00AC2DA8"/>
    <w:p w14:paraId="7A4B7968" w14:textId="77777777" w:rsidR="00AC2DA8" w:rsidRPr="00AC2DA8" w:rsidRDefault="00AC2DA8" w:rsidP="00AC2DA8"/>
    <w:p w14:paraId="3C7D8E35" w14:textId="77777777" w:rsidR="00AC2DA8" w:rsidRPr="00AC2DA8" w:rsidRDefault="00AC2DA8" w:rsidP="00AC2DA8"/>
    <w:p w14:paraId="37C551CF" w14:textId="77777777" w:rsidR="00AC2DA8" w:rsidRPr="00AC2DA8" w:rsidRDefault="00AC2DA8" w:rsidP="00AC2DA8"/>
    <w:p w14:paraId="27E041C6" w14:textId="77777777" w:rsidR="00AC2DA8" w:rsidRPr="00AC2DA8" w:rsidRDefault="00AC2DA8" w:rsidP="00AC2DA8"/>
    <w:p w14:paraId="61481F05" w14:textId="77777777" w:rsidR="00AC2DA8" w:rsidRPr="00AC2DA8" w:rsidRDefault="00AC2DA8" w:rsidP="00AC2DA8"/>
    <w:p w14:paraId="26DAF7B5" w14:textId="77777777" w:rsidR="00AC2DA8" w:rsidRPr="00AC2DA8" w:rsidRDefault="00AC2DA8" w:rsidP="00AC2DA8"/>
    <w:p w14:paraId="395D9C04" w14:textId="77777777" w:rsidR="00AC2DA8" w:rsidRPr="00AC2DA8" w:rsidRDefault="00AC2DA8" w:rsidP="00AC2DA8"/>
    <w:p w14:paraId="5737274F" w14:textId="77777777" w:rsidR="00AC2DA8" w:rsidRPr="00AC2DA8" w:rsidRDefault="00AC2DA8" w:rsidP="00AC2DA8"/>
    <w:p w14:paraId="79EBE414" w14:textId="77777777" w:rsidR="00AC2DA8" w:rsidRPr="00AC2DA8" w:rsidRDefault="00AC2DA8" w:rsidP="00AC2DA8"/>
    <w:p w14:paraId="6999C00F" w14:textId="77777777" w:rsidR="00AC2DA8" w:rsidRPr="00AC2DA8" w:rsidRDefault="00AC2DA8" w:rsidP="00AC2DA8"/>
    <w:p w14:paraId="4A69F5C3" w14:textId="77777777" w:rsidR="00AC2DA8" w:rsidRPr="00AC2DA8" w:rsidRDefault="00AC2DA8" w:rsidP="00AC2DA8"/>
    <w:p w14:paraId="5E060C69" w14:textId="77777777" w:rsidR="00637C92" w:rsidRPr="0014733B" w:rsidRDefault="00637C92" w:rsidP="00637C92">
      <w:pPr>
        <w:jc w:val="center"/>
        <w:rPr>
          <w:rFonts w:ascii="Montserrat Semi Bold" w:hAnsi="Montserrat Semi Bold"/>
          <w:color w:val="495A34" w:themeColor="accent2"/>
          <w:sz w:val="40"/>
        </w:rPr>
      </w:pPr>
      <w:r w:rsidRPr="0014733B">
        <w:rPr>
          <w:noProof/>
          <w:color w:val="495A34" w:themeColor="accent2"/>
          <w:lang w:eastAsia="en-AU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5AFCEB20" wp14:editId="33D50DFB">
                <wp:simplePos x="0" y="0"/>
                <wp:positionH relativeFrom="column">
                  <wp:posOffset>-215265</wp:posOffset>
                </wp:positionH>
                <wp:positionV relativeFrom="paragraph">
                  <wp:posOffset>-519430</wp:posOffset>
                </wp:positionV>
                <wp:extent cx="6466661" cy="0"/>
                <wp:effectExtent l="0" t="0" r="298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6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E7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9C351" id="Straight Connector 1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95pt,-40.9pt" to="492.25pt,-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" strokecolor="#8e744b" strokeweight="1.5pt">
                <v:stroke joinstyle="miter"/>
                <o:lock v:ext="edit" shapetype="f"/>
              </v:line>
            </w:pict>
          </mc:Fallback>
        </mc:AlternateContent>
      </w:r>
      <w:r w:rsidRPr="0014733B">
        <w:rPr>
          <w:rFonts w:ascii="Montserrat Semi Bold" w:hAnsi="Montserrat Semi Bold"/>
          <w:color w:val="495A34" w:themeColor="accent2"/>
          <w:sz w:val="40"/>
        </w:rPr>
        <w:t xml:space="preserve">Indexed </w:t>
      </w:r>
      <w:r w:rsidRPr="0002169E">
        <w:rPr>
          <w:rFonts w:ascii="Montserrat Semi Bold" w:hAnsi="Montserrat Semi Bold"/>
          <w:color w:val="495A34" w:themeColor="accent2"/>
          <w:sz w:val="40"/>
        </w:rPr>
        <w:t>file</w:t>
      </w:r>
      <w:r>
        <w:rPr>
          <w:rFonts w:ascii="Montserrat Semi Bold" w:hAnsi="Montserrat Semi Bold"/>
          <w:color w:val="495A34" w:themeColor="accent2"/>
          <w:sz w:val="40"/>
        </w:rPr>
        <w:t xml:space="preserve"> list for the National </w:t>
      </w:r>
      <w:r w:rsidRPr="0014733B">
        <w:rPr>
          <w:rFonts w:ascii="Montserrat Semi Bold" w:hAnsi="Montserrat Semi Bold"/>
          <w:color w:val="495A34" w:themeColor="accent2"/>
          <w:sz w:val="40"/>
        </w:rPr>
        <w:t>Recovery</w:t>
      </w:r>
      <w:r>
        <w:rPr>
          <w:rFonts w:ascii="Montserrat Semi Bold" w:hAnsi="Montserrat Semi Bold"/>
          <w:color w:val="495A34" w:themeColor="accent2"/>
          <w:sz w:val="40"/>
        </w:rPr>
        <w:t xml:space="preserve"> and Resilience</w:t>
      </w:r>
      <w:r w:rsidRPr="0014733B">
        <w:rPr>
          <w:rFonts w:ascii="Montserrat Semi Bold" w:hAnsi="Montserrat Semi Bold"/>
          <w:color w:val="495A34" w:themeColor="accent2"/>
          <w:sz w:val="40"/>
        </w:rPr>
        <w:t xml:space="preserve"> Agency</w:t>
      </w:r>
    </w:p>
    <w:p w14:paraId="2916F86E" w14:textId="77777777" w:rsidR="00637C92" w:rsidRDefault="00637C92" w:rsidP="00637C92">
      <w:pPr>
        <w:jc w:val="center"/>
        <w:rPr>
          <w:rFonts w:ascii="Montserrat Semi Bold" w:hAnsi="Montserrat Semi Bold"/>
          <w:color w:val="495A34" w:themeColor="accent2"/>
          <w:sz w:val="32"/>
        </w:rPr>
      </w:pPr>
      <w:r w:rsidRPr="0014733B">
        <w:rPr>
          <w:rFonts w:ascii="Montserrat Semi Bold" w:hAnsi="Montserrat Semi Bold"/>
          <w:color w:val="495A34" w:themeColor="accent2"/>
          <w:sz w:val="40"/>
        </w:rPr>
        <w:br/>
      </w:r>
      <w:r w:rsidR="00933C98">
        <w:rPr>
          <w:rFonts w:ascii="Montserrat Semi Bold" w:hAnsi="Montserrat Semi Bold"/>
          <w:color w:val="495A34" w:themeColor="accent2"/>
          <w:sz w:val="32"/>
        </w:rPr>
        <w:t>1 January – 30 June 2021</w:t>
      </w:r>
    </w:p>
    <w:p w14:paraId="71455718" w14:textId="77777777" w:rsidR="00D61ED0" w:rsidRDefault="00D61ED0" w:rsidP="00637C92">
      <w:pPr>
        <w:jc w:val="center"/>
        <w:rPr>
          <w:rFonts w:ascii="Montserrat Semi Bold" w:hAnsi="Montserrat Semi Bold"/>
          <w:color w:val="495A34" w:themeColor="accent2"/>
          <w:sz w:val="40"/>
        </w:rPr>
      </w:pPr>
    </w:p>
    <w:p w14:paraId="3DEB34E1" w14:textId="77777777" w:rsidR="009F349E" w:rsidRDefault="00D61ED0" w:rsidP="00AD1AF2">
      <w:pPr>
        <w:rPr>
          <w:noProof/>
        </w:rPr>
      </w:pPr>
      <w:bookmarkStart w:id="8" w:name="_Toc492374242"/>
      <w:bookmarkStart w:id="9" w:name="_Toc508825159"/>
      <w:bookmarkStart w:id="10" w:name="_Toc508827103"/>
      <w:bookmarkStart w:id="11" w:name="_Toc508865227"/>
      <w:bookmarkStart w:id="12" w:name="_Toc508877568"/>
      <w:bookmarkStart w:id="13" w:name="_Toc508877658"/>
      <w:bookmarkStart w:id="14" w:name="_Toc508954253"/>
      <w:bookmarkStart w:id="15" w:name="_Toc508960700"/>
      <w:bookmarkStart w:id="16" w:name="_Toc508978742"/>
      <w:bookmarkStart w:id="17" w:name="_Toc509234318"/>
      <w:bookmarkStart w:id="18" w:name="_Toc523294780"/>
      <w:bookmarkStart w:id="19" w:name="_Toc523823593"/>
      <w:bookmarkStart w:id="20" w:name="_Toc523829352"/>
      <w:bookmarkStart w:id="21" w:name="_Toc523829626"/>
      <w:bookmarkStart w:id="22" w:name="_Toc4075511"/>
      <w:bookmarkStart w:id="23" w:name="_Toc49240810"/>
      <w:bookmarkStart w:id="24" w:name="_Toc63772884"/>
      <w:bookmarkStart w:id="25" w:name="_Toc78549461"/>
      <w:bookmarkStart w:id="26" w:name="_Toc78893341"/>
      <w:bookmarkStart w:id="27" w:name="_Toc78958467"/>
      <w:bookmarkStart w:id="28" w:name="_Toc78960362"/>
      <w:r w:rsidRPr="00D16D56">
        <w:rPr>
          <w:rStyle w:val="Heading2Char"/>
          <w:rFonts w:ascii="Montserrat Light" w:hAnsi="Montserrat Light" w:cs="Calibri"/>
          <w:color w:val="auto"/>
        </w:rPr>
        <w:t>Contents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6A2978">
        <w:rPr>
          <w:rFonts w:ascii="Montserrat Light" w:eastAsia="Times New Roman" w:hAnsi="Montserrat Light"/>
        </w:rPr>
        <w:fldChar w:fldCharType="begin"/>
      </w:r>
      <w:r w:rsidRPr="006A2978">
        <w:rPr>
          <w:rFonts w:ascii="Montserrat Light" w:hAnsi="Montserrat Light"/>
        </w:rPr>
        <w:instrText xml:space="preserve"> TOC \o "1-3" \h \z \u </w:instrText>
      </w:r>
      <w:r w:rsidRPr="006A2978">
        <w:rPr>
          <w:rFonts w:ascii="Montserrat Light" w:eastAsia="Times New Roman" w:hAnsi="Montserrat Light"/>
        </w:rPr>
        <w:fldChar w:fldCharType="separate"/>
      </w:r>
    </w:p>
    <w:p w14:paraId="62A23F2F" w14:textId="0111BBE1" w:rsidR="009F349E" w:rsidRDefault="00FF6A26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78960362" w:history="1"/>
    </w:p>
    <w:p w14:paraId="055ECA51" w14:textId="6FB8374D" w:rsidR="009F349E" w:rsidRDefault="00FF6A26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78960363" w:history="1">
        <w:r w:rsidR="009F349E" w:rsidRPr="00E903FC">
          <w:rPr>
            <w:rStyle w:val="Hyperlink"/>
            <w:rFonts w:ascii="Montserrat Light" w:hAnsi="Montserrat Light"/>
            <w:noProof/>
          </w:rPr>
          <w:t>Emergency Management Australia</w:t>
        </w:r>
        <w:r w:rsidR="009F349E">
          <w:rPr>
            <w:noProof/>
            <w:webHidden/>
          </w:rPr>
          <w:tab/>
        </w:r>
        <w:r w:rsidR="009F349E">
          <w:rPr>
            <w:noProof/>
            <w:webHidden/>
          </w:rPr>
          <w:fldChar w:fldCharType="begin"/>
        </w:r>
        <w:r w:rsidR="009F349E">
          <w:rPr>
            <w:noProof/>
            <w:webHidden/>
          </w:rPr>
          <w:instrText xml:space="preserve"> PAGEREF _Toc78960363 \h </w:instrText>
        </w:r>
        <w:r w:rsidR="009F349E">
          <w:rPr>
            <w:noProof/>
            <w:webHidden/>
          </w:rPr>
        </w:r>
        <w:r w:rsidR="009F349E">
          <w:rPr>
            <w:noProof/>
            <w:webHidden/>
          </w:rPr>
          <w:fldChar w:fldCharType="separate"/>
        </w:r>
        <w:r w:rsidR="009F349E">
          <w:rPr>
            <w:noProof/>
            <w:webHidden/>
          </w:rPr>
          <w:t>3</w:t>
        </w:r>
        <w:r w:rsidR="009F349E">
          <w:rPr>
            <w:noProof/>
            <w:webHidden/>
          </w:rPr>
          <w:fldChar w:fldCharType="end"/>
        </w:r>
      </w:hyperlink>
    </w:p>
    <w:p w14:paraId="2084298B" w14:textId="0F07FA11" w:rsidR="009F349E" w:rsidRDefault="00FF6A26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78960364" w:history="1">
        <w:r w:rsidR="009F349E" w:rsidRPr="00E903FC">
          <w:rPr>
            <w:rStyle w:val="Hyperlink"/>
            <w:rFonts w:ascii="Montserrat Light" w:hAnsi="Montserrat Light"/>
            <w:noProof/>
          </w:rPr>
          <w:t>National Bushfire Recovery</w:t>
        </w:r>
        <w:r w:rsidR="00806A30">
          <w:rPr>
            <w:rStyle w:val="Hyperlink"/>
            <w:rFonts w:ascii="Montserrat Light" w:hAnsi="Montserrat Light"/>
            <w:noProof/>
          </w:rPr>
          <w:t xml:space="preserve"> Agency</w:t>
        </w:r>
        <w:r w:rsidR="009F349E">
          <w:rPr>
            <w:noProof/>
            <w:webHidden/>
          </w:rPr>
          <w:tab/>
        </w:r>
        <w:r w:rsidR="009F349E">
          <w:rPr>
            <w:noProof/>
            <w:webHidden/>
          </w:rPr>
          <w:fldChar w:fldCharType="begin"/>
        </w:r>
        <w:r w:rsidR="009F349E">
          <w:rPr>
            <w:noProof/>
            <w:webHidden/>
          </w:rPr>
          <w:instrText xml:space="preserve"> PAGEREF _Toc78960364 \h </w:instrText>
        </w:r>
        <w:r w:rsidR="009F349E">
          <w:rPr>
            <w:noProof/>
            <w:webHidden/>
          </w:rPr>
        </w:r>
        <w:r w:rsidR="009F349E">
          <w:rPr>
            <w:noProof/>
            <w:webHidden/>
          </w:rPr>
          <w:fldChar w:fldCharType="separate"/>
        </w:r>
        <w:r w:rsidR="009F349E">
          <w:rPr>
            <w:noProof/>
            <w:webHidden/>
          </w:rPr>
          <w:t>5</w:t>
        </w:r>
        <w:r w:rsidR="009F349E">
          <w:rPr>
            <w:noProof/>
            <w:webHidden/>
          </w:rPr>
          <w:fldChar w:fldCharType="end"/>
        </w:r>
      </w:hyperlink>
    </w:p>
    <w:p w14:paraId="093A821B" w14:textId="62F17893" w:rsidR="009F349E" w:rsidRPr="00205AF9" w:rsidRDefault="00205AF9">
      <w:pPr>
        <w:pStyle w:val="TOC2"/>
        <w:tabs>
          <w:tab w:val="right" w:leader="dot" w:pos="9016"/>
        </w:tabs>
        <w:rPr>
          <w:rStyle w:val="Hyperlink"/>
          <w:rFonts w:ascii="Montserrat Light" w:hAnsi="Montserrat Light"/>
          <w:noProof/>
        </w:rPr>
      </w:pPr>
      <w:r w:rsidRPr="00205AF9">
        <w:rPr>
          <w:rStyle w:val="Hyperlink"/>
          <w:rFonts w:ascii="Montserrat Light" w:hAnsi="Montserrat Light"/>
          <w:noProof/>
          <w:color w:val="auto"/>
          <w:u w:val="none"/>
        </w:rPr>
        <w:t xml:space="preserve">National Drought and </w:t>
      </w:r>
      <w:hyperlink w:anchor="_Toc78960365" w:history="1">
        <w:r w:rsidR="0041593F">
          <w:rPr>
            <w:rStyle w:val="Hyperlink"/>
            <w:rFonts w:ascii="Montserrat Light" w:hAnsi="Montserrat Light"/>
            <w:noProof/>
          </w:rPr>
          <w:t>North Queensland</w:t>
        </w:r>
        <w:r w:rsidR="009F349E" w:rsidRPr="00E903FC">
          <w:rPr>
            <w:rStyle w:val="Hyperlink"/>
            <w:rFonts w:ascii="Montserrat Light" w:hAnsi="Montserrat Light"/>
            <w:noProof/>
          </w:rPr>
          <w:t xml:space="preserve"> </w:t>
        </w:r>
        <w:r>
          <w:rPr>
            <w:rStyle w:val="Hyperlink"/>
            <w:rFonts w:ascii="Montserrat Light" w:hAnsi="Montserrat Light"/>
            <w:noProof/>
          </w:rPr>
          <w:t>Flood Response and Recovery Agency.</w:t>
        </w:r>
        <w:r w:rsidR="009F349E" w:rsidRPr="00205AF9">
          <w:rPr>
            <w:rStyle w:val="Hyperlink"/>
            <w:rFonts w:ascii="Montserrat Light" w:hAnsi="Montserrat Light"/>
            <w:noProof/>
            <w:webHidden/>
          </w:rPr>
          <w:tab/>
        </w:r>
        <w:r w:rsidR="009F349E" w:rsidRPr="00205AF9">
          <w:rPr>
            <w:rStyle w:val="Hyperlink"/>
            <w:rFonts w:cstheme="minorHAnsi"/>
            <w:noProof/>
            <w:webHidden/>
          </w:rPr>
          <w:fldChar w:fldCharType="begin"/>
        </w:r>
        <w:r w:rsidR="009F349E" w:rsidRPr="00205AF9">
          <w:rPr>
            <w:rStyle w:val="Hyperlink"/>
            <w:rFonts w:cstheme="minorHAnsi"/>
            <w:noProof/>
            <w:webHidden/>
          </w:rPr>
          <w:instrText xml:space="preserve"> PAGEREF _Toc78960365 \h </w:instrText>
        </w:r>
        <w:r w:rsidR="009F349E" w:rsidRPr="00205AF9">
          <w:rPr>
            <w:rStyle w:val="Hyperlink"/>
            <w:rFonts w:cstheme="minorHAnsi"/>
            <w:noProof/>
            <w:webHidden/>
          </w:rPr>
        </w:r>
        <w:r w:rsidR="009F349E" w:rsidRPr="00205AF9">
          <w:rPr>
            <w:rStyle w:val="Hyperlink"/>
            <w:rFonts w:cstheme="minorHAnsi"/>
            <w:noProof/>
            <w:webHidden/>
          </w:rPr>
          <w:fldChar w:fldCharType="separate"/>
        </w:r>
        <w:r w:rsidR="009F349E" w:rsidRPr="00205AF9">
          <w:rPr>
            <w:rStyle w:val="Hyperlink"/>
            <w:rFonts w:cstheme="minorHAnsi"/>
            <w:noProof/>
            <w:webHidden/>
          </w:rPr>
          <w:t>6</w:t>
        </w:r>
        <w:r w:rsidR="009F349E" w:rsidRPr="00205AF9">
          <w:rPr>
            <w:rStyle w:val="Hyperlink"/>
            <w:rFonts w:cstheme="minorHAnsi"/>
            <w:noProof/>
            <w:webHidden/>
          </w:rPr>
          <w:fldChar w:fldCharType="end"/>
        </w:r>
      </w:hyperlink>
    </w:p>
    <w:p w14:paraId="249DF9A9" w14:textId="796844DA" w:rsidR="009F349E" w:rsidRDefault="00FF6A26">
      <w:pPr>
        <w:pStyle w:val="TOC2"/>
        <w:tabs>
          <w:tab w:val="right" w:leader="dot" w:pos="9016"/>
        </w:tabs>
        <w:rPr>
          <w:rFonts w:cstheme="minorBidi"/>
          <w:noProof/>
          <w:lang w:val="en-AU" w:eastAsia="en-AU"/>
        </w:rPr>
      </w:pPr>
      <w:hyperlink w:anchor="_Toc78960366" w:history="1">
        <w:r w:rsidR="009F349E" w:rsidRPr="00E903FC">
          <w:rPr>
            <w:rStyle w:val="Hyperlink"/>
            <w:rFonts w:ascii="Montserrat Light" w:hAnsi="Montserrat Light"/>
            <w:noProof/>
          </w:rPr>
          <w:t>National Recovery and Resilience Agency</w:t>
        </w:r>
        <w:r w:rsidR="009F349E">
          <w:rPr>
            <w:noProof/>
            <w:webHidden/>
          </w:rPr>
          <w:tab/>
        </w:r>
        <w:r w:rsidR="009F349E">
          <w:rPr>
            <w:noProof/>
            <w:webHidden/>
          </w:rPr>
          <w:fldChar w:fldCharType="begin"/>
        </w:r>
        <w:r w:rsidR="009F349E">
          <w:rPr>
            <w:noProof/>
            <w:webHidden/>
          </w:rPr>
          <w:instrText xml:space="preserve"> PAGEREF _Toc78960366 \h </w:instrText>
        </w:r>
        <w:r w:rsidR="009F349E">
          <w:rPr>
            <w:noProof/>
            <w:webHidden/>
          </w:rPr>
        </w:r>
        <w:r w:rsidR="009F349E">
          <w:rPr>
            <w:noProof/>
            <w:webHidden/>
          </w:rPr>
          <w:fldChar w:fldCharType="separate"/>
        </w:r>
        <w:r w:rsidR="009F349E">
          <w:rPr>
            <w:noProof/>
            <w:webHidden/>
          </w:rPr>
          <w:t>6</w:t>
        </w:r>
        <w:r w:rsidR="009F349E">
          <w:rPr>
            <w:noProof/>
            <w:webHidden/>
          </w:rPr>
          <w:fldChar w:fldCharType="end"/>
        </w:r>
      </w:hyperlink>
    </w:p>
    <w:p w14:paraId="1740CCE2" w14:textId="11FC4519" w:rsidR="00D61ED0" w:rsidRDefault="00D61ED0" w:rsidP="00AD1AF2">
      <w:pPr>
        <w:rPr>
          <w:rFonts w:ascii="Montserrat Semi Bold" w:hAnsi="Montserrat Semi Bold"/>
          <w:color w:val="495A34" w:themeColor="accent2"/>
          <w:sz w:val="40"/>
        </w:rPr>
      </w:pPr>
      <w:r w:rsidRPr="006A2978">
        <w:rPr>
          <w:rFonts w:ascii="Montserrat Light" w:hAnsi="Montserrat Light"/>
        </w:rPr>
        <w:fldChar w:fldCharType="end"/>
      </w:r>
      <w:bookmarkStart w:id="29" w:name="_GoBack"/>
      <w:bookmarkEnd w:id="29"/>
    </w:p>
    <w:p w14:paraId="4AFEBF68" w14:textId="49A5B35C" w:rsidR="00D61ED0" w:rsidRDefault="00D61ED0" w:rsidP="00637C92">
      <w:pPr>
        <w:jc w:val="center"/>
        <w:rPr>
          <w:rFonts w:ascii="Montserrat Semi Bold" w:hAnsi="Montserrat Semi Bold"/>
          <w:color w:val="495A34" w:themeColor="accent2"/>
          <w:sz w:val="40"/>
        </w:rPr>
      </w:pPr>
    </w:p>
    <w:p w14:paraId="74DEB067" w14:textId="5B8F74D8" w:rsidR="00D61ED0" w:rsidRDefault="00D61ED0" w:rsidP="00637C92">
      <w:pPr>
        <w:jc w:val="center"/>
        <w:rPr>
          <w:rFonts w:ascii="Montserrat Semi Bold" w:hAnsi="Montserrat Semi Bold"/>
          <w:color w:val="495A34" w:themeColor="accent2"/>
          <w:sz w:val="40"/>
        </w:rPr>
      </w:pPr>
    </w:p>
    <w:p w14:paraId="2982574A" w14:textId="79748D1B" w:rsidR="00D61ED0" w:rsidRDefault="00D61ED0" w:rsidP="00637C92">
      <w:pPr>
        <w:jc w:val="center"/>
        <w:rPr>
          <w:rFonts w:ascii="Montserrat Semi Bold" w:hAnsi="Montserrat Semi Bold"/>
          <w:color w:val="495A34" w:themeColor="accent2"/>
          <w:sz w:val="40"/>
        </w:rPr>
      </w:pPr>
    </w:p>
    <w:p w14:paraId="07563CC6" w14:textId="32788B10" w:rsidR="00D61ED0" w:rsidRDefault="00D61ED0" w:rsidP="00637C92">
      <w:pPr>
        <w:jc w:val="center"/>
        <w:rPr>
          <w:rFonts w:ascii="Montserrat Semi Bold" w:hAnsi="Montserrat Semi Bold"/>
          <w:color w:val="495A34" w:themeColor="accent2"/>
          <w:sz w:val="40"/>
        </w:rPr>
      </w:pPr>
    </w:p>
    <w:p w14:paraId="557BB0B7" w14:textId="765DB647" w:rsidR="00D61ED0" w:rsidRDefault="00D61ED0" w:rsidP="00637C92">
      <w:pPr>
        <w:jc w:val="center"/>
        <w:rPr>
          <w:rFonts w:ascii="Montserrat Semi Bold" w:hAnsi="Montserrat Semi Bold"/>
          <w:color w:val="495A34" w:themeColor="accent2"/>
          <w:sz w:val="40"/>
        </w:rPr>
      </w:pPr>
    </w:p>
    <w:p w14:paraId="0426CAB1" w14:textId="57D21A09" w:rsidR="00D61ED0" w:rsidRDefault="00D61ED0" w:rsidP="00637C92">
      <w:pPr>
        <w:jc w:val="center"/>
        <w:rPr>
          <w:rFonts w:ascii="Montserrat Semi Bold" w:hAnsi="Montserrat Semi Bold"/>
          <w:color w:val="495A34" w:themeColor="accent2"/>
          <w:sz w:val="40"/>
        </w:rPr>
      </w:pPr>
    </w:p>
    <w:p w14:paraId="323DB5BE" w14:textId="38CA7AE0" w:rsidR="00D61ED0" w:rsidRDefault="00D61ED0" w:rsidP="00637C92">
      <w:pPr>
        <w:jc w:val="center"/>
        <w:rPr>
          <w:rFonts w:ascii="Montserrat Semi Bold" w:hAnsi="Montserrat Semi Bold"/>
          <w:color w:val="495A34" w:themeColor="accent2"/>
          <w:sz w:val="40"/>
        </w:rPr>
      </w:pPr>
    </w:p>
    <w:p w14:paraId="27A94420" w14:textId="5390B6AF" w:rsidR="00D61ED0" w:rsidRDefault="00D61ED0" w:rsidP="00D61ED0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23A744F0" w14:textId="4F81AE61" w:rsidR="00D61ED0" w:rsidRDefault="00A444D5" w:rsidP="00D61ED0">
      <w:pPr>
        <w:pStyle w:val="Heading2"/>
        <w:rPr>
          <w:rFonts w:ascii="Montserrat Light" w:hAnsi="Montserrat Light"/>
          <w:color w:val="auto"/>
        </w:rPr>
      </w:pPr>
      <w:bookmarkStart w:id="30" w:name="_Toc78960363"/>
      <w:r>
        <w:rPr>
          <w:rFonts w:ascii="Montserrat Light" w:hAnsi="Montserrat Light"/>
          <w:color w:val="auto"/>
        </w:rPr>
        <w:lastRenderedPageBreak/>
        <w:t>Emergency Management Australia</w:t>
      </w:r>
      <w:bookmarkEnd w:id="3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8"/>
        <w:gridCol w:w="7831"/>
      </w:tblGrid>
      <w:tr w:rsidR="00D61ED0" w:rsidRPr="00CA7A49" w14:paraId="0B2CB6E6" w14:textId="77777777" w:rsidTr="00D840A6">
        <w:trPr>
          <w:cantSplit/>
          <w:tblHeader/>
        </w:trPr>
        <w:tc>
          <w:tcPr>
            <w:tcW w:w="1838" w:type="dxa"/>
            <w:shd w:val="pct10" w:color="auto" w:fill="FFFFFF"/>
          </w:tcPr>
          <w:p w14:paraId="6CB25043" w14:textId="77777777" w:rsidR="00D61ED0" w:rsidRPr="00CA7A49" w:rsidRDefault="00D61ED0" w:rsidP="00736C1B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7831" w:type="dxa"/>
            <w:shd w:val="pct10" w:color="auto" w:fill="FFFFFF"/>
          </w:tcPr>
          <w:p w14:paraId="0FBE1B5F" w14:textId="77777777" w:rsidR="00D61ED0" w:rsidRPr="00CA7A49" w:rsidRDefault="00D61ED0" w:rsidP="00736C1B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A444D5" w:rsidRPr="00A444D5" w14:paraId="3535ED8B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43382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ADF2021/005077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8C763" w14:textId="5DCDE68C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QLD 2019-20 Sample Documents to </w:t>
            </w:r>
            <w:r w:rsidR="00D840A6">
              <w:rPr>
                <w:rFonts w:ascii="Montserrat Light" w:hAnsi="Montserrat Light" w:cs="Calibri"/>
              </w:rPr>
              <w:t>xxx</w:t>
            </w:r>
          </w:p>
        </w:tc>
      </w:tr>
      <w:tr w:rsidR="00A444D5" w:rsidRPr="00A444D5" w14:paraId="24329DBC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6B965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ADF2021/012062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357F8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NT  2019-20 Collaborative Assurance</w:t>
            </w:r>
          </w:p>
        </w:tc>
      </w:tr>
      <w:tr w:rsidR="00A444D5" w:rsidRPr="00A444D5" w14:paraId="158D0B07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A0A91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ADF2021/034498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42B46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DFRA Equity - Benchmarks</w:t>
            </w:r>
          </w:p>
        </w:tc>
      </w:tr>
      <w:tr w:rsidR="00A444D5" w:rsidRPr="00A444D5" w14:paraId="2AC5BB1E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CC2EA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ADF2021/034891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E6DC4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Social Recovery Reference Group - 4 February 2021 - Teleconference</w:t>
            </w:r>
          </w:p>
        </w:tc>
      </w:tr>
      <w:tr w:rsidR="00A444D5" w:rsidRPr="00A444D5" w14:paraId="69FC0FD7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8293D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ADF2021/036848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303F8" w14:textId="2CF9CF0B" w:rsidR="00A444D5" w:rsidRPr="00A444D5" w:rsidRDefault="00D840A6" w:rsidP="00A444D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xxx xxx xxx/xxx</w:t>
            </w:r>
          </w:p>
        </w:tc>
      </w:tr>
      <w:tr w:rsidR="00A444D5" w:rsidRPr="00A444D5" w14:paraId="5C031C42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8A7A4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ADF2021/045619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3EDB6" w14:textId="2D3EBB1C" w:rsidR="00A444D5" w:rsidRPr="00A444D5" w:rsidRDefault="0065128A" w:rsidP="00A444D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ANAO Interim Request No</w:t>
            </w:r>
            <w:r w:rsidR="00A444D5" w:rsidRPr="00A444D5">
              <w:rPr>
                <w:rFonts w:ascii="Montserrat Light" w:hAnsi="Montserrat Light" w:cs="Calibri"/>
              </w:rPr>
              <w:t>'s I21, I22, I23 NDRRA/DRFA</w:t>
            </w:r>
          </w:p>
        </w:tc>
      </w:tr>
      <w:tr w:rsidR="00A444D5" w:rsidRPr="00A444D5" w14:paraId="257FC2E1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FF234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ADF2021/052027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BBA1D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Consultation / Stakeholder Engagement</w:t>
            </w:r>
          </w:p>
        </w:tc>
      </w:tr>
      <w:tr w:rsidR="00A444D5" w:rsidRPr="00A444D5" w14:paraId="7C40CD6B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3EB22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ADF2021/055129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0566F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March - April 2021</w:t>
            </w:r>
          </w:p>
        </w:tc>
      </w:tr>
      <w:tr w:rsidR="00A444D5" w:rsidRPr="00A444D5" w14:paraId="0D1F1268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56DB1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ADF2021/064567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E07D4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Senate Standing Order No.16</w:t>
            </w:r>
          </w:p>
        </w:tc>
      </w:tr>
      <w:tr w:rsidR="00A444D5" w:rsidRPr="00A444D5" w14:paraId="2BAF156A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1D0B5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ADF2021/081608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0A10B" w14:textId="62EA92CC" w:rsidR="00A444D5" w:rsidRPr="00A444D5" w:rsidRDefault="00AD1AF2" w:rsidP="00A444D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Grant R</w:t>
            </w:r>
            <w:r w:rsidR="00A444D5" w:rsidRPr="00A444D5">
              <w:rPr>
                <w:rFonts w:ascii="Montserrat Light" w:hAnsi="Montserrat Light" w:cs="Calibri"/>
              </w:rPr>
              <w:t>eporting NZ DRA/DRP</w:t>
            </w:r>
          </w:p>
        </w:tc>
      </w:tr>
      <w:tr w:rsidR="00A444D5" w:rsidRPr="00A444D5" w14:paraId="0C481E5E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544FE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ADF2021/082797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4BB08" w14:textId="557F8680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Grant reporting - WA and NSW- Disaster recovery grants t</w:t>
            </w:r>
            <w:r w:rsidR="0065128A">
              <w:rPr>
                <w:rFonts w:ascii="Montserrat Light" w:hAnsi="Montserrat Light" w:cs="Calibri"/>
              </w:rPr>
              <w:t>o New Zealand Special Category Visa H</w:t>
            </w:r>
            <w:r w:rsidRPr="00A444D5">
              <w:rPr>
                <w:rFonts w:ascii="Montserrat Light" w:hAnsi="Montserrat Light" w:cs="Calibri"/>
              </w:rPr>
              <w:t>olders</w:t>
            </w:r>
          </w:p>
        </w:tc>
      </w:tr>
      <w:tr w:rsidR="00A444D5" w:rsidRPr="00A444D5" w14:paraId="24AE85E7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1A463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ADF2021/098873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C3232" w14:textId="05B85778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SCS</w:t>
            </w:r>
            <w:r w:rsidR="0065128A">
              <w:rPr>
                <w:rFonts w:ascii="Montserrat Light" w:hAnsi="Montserrat Light" w:cs="Calibri"/>
              </w:rPr>
              <w:t>DLC Interim Report of Exemptions from D</w:t>
            </w:r>
            <w:r w:rsidRPr="00A444D5">
              <w:rPr>
                <w:rFonts w:ascii="Montserrat Light" w:hAnsi="Montserrat Light" w:cs="Calibri"/>
              </w:rPr>
              <w:t>isallowance</w:t>
            </w:r>
          </w:p>
        </w:tc>
      </w:tr>
      <w:tr w:rsidR="00A444D5" w:rsidRPr="00A444D5" w14:paraId="4179D82A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3AB4F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ADF2021/098960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FDEF9" w14:textId="42774669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Social Recovery Reference Gro</w:t>
            </w:r>
            <w:r w:rsidR="0065128A">
              <w:rPr>
                <w:rFonts w:ascii="Montserrat Light" w:hAnsi="Montserrat Light" w:cs="Calibri"/>
              </w:rPr>
              <w:t>up - 21 April 2021 - Workshop (O</w:t>
            </w:r>
            <w:r w:rsidRPr="00A444D5">
              <w:rPr>
                <w:rFonts w:ascii="Montserrat Light" w:hAnsi="Montserrat Light" w:cs="Calibri"/>
              </w:rPr>
              <w:t>nline)</w:t>
            </w:r>
          </w:p>
        </w:tc>
      </w:tr>
      <w:tr w:rsidR="00A444D5" w:rsidRPr="00A444D5" w14:paraId="613A9286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697B3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ADF2021/114427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6A311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959 - NSW - Eurobodalla Storms, from 26 December 2020</w:t>
            </w:r>
          </w:p>
        </w:tc>
      </w:tr>
      <w:tr w:rsidR="00A444D5" w:rsidRPr="00A444D5" w14:paraId="538D904A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4063C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ADF2021/121159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FE052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Media</w:t>
            </w:r>
          </w:p>
        </w:tc>
      </w:tr>
      <w:tr w:rsidR="00A444D5" w:rsidRPr="00A444D5" w14:paraId="3DDA882A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5534D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ADF2021/145199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9AACF" w14:textId="20B07C02" w:rsidR="00A444D5" w:rsidRPr="00A444D5" w:rsidRDefault="0065128A" w:rsidP="00A444D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NSW General Eligibility Advice - Non Event S</w:t>
            </w:r>
            <w:r w:rsidR="00A444D5" w:rsidRPr="00A444D5">
              <w:rPr>
                <w:rFonts w:ascii="Montserrat Light" w:hAnsi="Montserrat Light" w:cs="Calibri"/>
              </w:rPr>
              <w:t>pecific</w:t>
            </w:r>
          </w:p>
        </w:tc>
      </w:tr>
      <w:tr w:rsidR="00A444D5" w:rsidRPr="00A444D5" w14:paraId="45882D7A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6793F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ADF2021/158068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60C07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Magnetic Island / Horseshoe Bay / Apjohn St</w:t>
            </w:r>
          </w:p>
        </w:tc>
      </w:tr>
      <w:tr w:rsidR="00A444D5" w:rsidRPr="00A444D5" w14:paraId="5C4DAEF1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57F5C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ADF2021/182512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39E53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Participation in National Flood Mitigation Infrastructure Program</w:t>
            </w:r>
          </w:p>
        </w:tc>
      </w:tr>
      <w:tr w:rsidR="00A444D5" w:rsidRPr="00A444D5" w14:paraId="1D5DB8BA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D36C2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ADF2021/187972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A76D5" w14:textId="02F34AD0" w:rsidR="00A444D5" w:rsidRPr="00A444D5" w:rsidRDefault="00D840A6" w:rsidP="00A444D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xxx</w:t>
            </w:r>
            <w:r w:rsidR="0065128A">
              <w:rPr>
                <w:rFonts w:ascii="Montserrat Light" w:hAnsi="Montserrat Light" w:cs="Calibri"/>
              </w:rPr>
              <w:t> Claims form C</w:t>
            </w:r>
            <w:r w:rsidR="00A444D5" w:rsidRPr="00A444D5">
              <w:rPr>
                <w:rFonts w:ascii="Montserrat Light" w:hAnsi="Montserrat Light" w:cs="Calibri"/>
              </w:rPr>
              <w:t>alculator - May 2021</w:t>
            </w:r>
          </w:p>
        </w:tc>
      </w:tr>
      <w:tr w:rsidR="00A444D5" w:rsidRPr="00A444D5" w14:paraId="6A3B15E3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467E7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ADF2021/188732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2C277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ANAO Hard Close Request # HD13 May 2021</w:t>
            </w:r>
          </w:p>
        </w:tc>
      </w:tr>
      <w:tr w:rsidR="00A444D5" w:rsidRPr="00A444D5" w14:paraId="06F0E51F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38A51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ADF2021/197588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E3200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May-Jun</w:t>
            </w:r>
          </w:p>
        </w:tc>
      </w:tr>
      <w:tr w:rsidR="00A444D5" w:rsidRPr="00A444D5" w14:paraId="39DED3AA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295CD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ADF2021/227856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9B483" w14:textId="7F399628" w:rsidR="00A444D5" w:rsidRPr="00A444D5" w:rsidRDefault="0065128A" w:rsidP="00A444D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ANAO R</w:t>
            </w:r>
            <w:r w:rsidR="00A444D5" w:rsidRPr="00A444D5">
              <w:rPr>
                <w:rFonts w:ascii="Montserrat Light" w:hAnsi="Montserrat Light" w:cs="Calibri"/>
              </w:rPr>
              <w:t>equests to NRRA</w:t>
            </w:r>
          </w:p>
        </w:tc>
      </w:tr>
      <w:tr w:rsidR="00A444D5" w:rsidRPr="00A444D5" w14:paraId="5FF258EA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B04F0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ADF2021/229271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93F69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Social Recovery Reference Group - SRRG - Governance 2021</w:t>
            </w:r>
          </w:p>
        </w:tc>
      </w:tr>
      <w:tr w:rsidR="00A444D5" w:rsidRPr="00A444D5" w14:paraId="288C61D1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9E491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ADF2021/229461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28D89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ANAO Request #176</w:t>
            </w:r>
          </w:p>
        </w:tc>
      </w:tr>
      <w:tr w:rsidR="00A444D5" w:rsidRPr="00A444D5" w14:paraId="760DE318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14660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ADF2021/231222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59FBC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U2022 CGC Data request</w:t>
            </w:r>
          </w:p>
        </w:tc>
      </w:tr>
      <w:tr w:rsidR="00A444D5" w:rsidRPr="00A444D5" w14:paraId="551B9A56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E188B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ADF2021/251773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033AF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Media</w:t>
            </w:r>
          </w:p>
        </w:tc>
      </w:tr>
      <w:tr w:rsidR="00A444D5" w:rsidRPr="00A444D5" w14:paraId="4A6BBF78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CC650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ADF2021/252042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0A235" w14:textId="0F7957C5" w:rsidR="00A444D5" w:rsidRPr="00A444D5" w:rsidRDefault="00D840A6" w:rsidP="00A444D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PM L</w:t>
            </w:r>
            <w:r w:rsidR="00A444D5" w:rsidRPr="00A444D5">
              <w:rPr>
                <w:rFonts w:ascii="Montserrat Light" w:hAnsi="Montserrat Light" w:cs="Calibri"/>
              </w:rPr>
              <w:t>etters</w:t>
            </w:r>
          </w:p>
        </w:tc>
      </w:tr>
      <w:tr w:rsidR="00A444D5" w:rsidRPr="00A444D5" w14:paraId="1EF87C72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D2DDF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ADF2021/274154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57E3C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MI Data</w:t>
            </w:r>
          </w:p>
        </w:tc>
      </w:tr>
      <w:tr w:rsidR="00A444D5" w:rsidRPr="00A444D5" w14:paraId="0BEC5642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AE12E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ADF2021/279866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D824C" w14:textId="757E8B9B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AGRN 9</w:t>
            </w:r>
            <w:r w:rsidR="00D840A6">
              <w:rPr>
                <w:rFonts w:ascii="Montserrat Light" w:hAnsi="Montserrat Light" w:cs="Calibri"/>
              </w:rPr>
              <w:t>69 - AGDRP and DRA - Victorian Storms and F</w:t>
            </w:r>
            <w:r w:rsidRPr="00A444D5">
              <w:rPr>
                <w:rFonts w:ascii="Montserrat Light" w:hAnsi="Montserrat Light" w:cs="Calibri"/>
              </w:rPr>
              <w:t>loods - Jun 2021</w:t>
            </w:r>
          </w:p>
        </w:tc>
      </w:tr>
      <w:tr w:rsidR="00A444D5" w:rsidRPr="00A444D5" w14:paraId="71D79F05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5E1BF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ADF2021/290016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1FF9A" w14:textId="0E9FFFE6" w:rsidR="00A444D5" w:rsidRPr="00A444D5" w:rsidRDefault="00D840A6" w:rsidP="00A444D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ANAO R</w:t>
            </w:r>
            <w:r w:rsidR="00A444D5" w:rsidRPr="00A444D5">
              <w:rPr>
                <w:rFonts w:ascii="Montserrat Light" w:hAnsi="Montserrat Light" w:cs="Calibri"/>
              </w:rPr>
              <w:t>equest #211</w:t>
            </w:r>
          </w:p>
        </w:tc>
      </w:tr>
      <w:tr w:rsidR="00A444D5" w:rsidRPr="00A444D5" w14:paraId="2CCE9E21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C681E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OBJ2021/000928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336EB" w14:textId="5790FADA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 xml:space="preserve">Event File - AGRN 948 - NSW - NSW Storms and Floods </w:t>
            </w:r>
            <w:r w:rsidR="00D840A6">
              <w:rPr>
                <w:rFonts w:ascii="Montserrat Light" w:hAnsi="Montserrat Light" w:cs="Calibri"/>
              </w:rPr>
              <w:t>(2 January 2021 o</w:t>
            </w:r>
            <w:r w:rsidRPr="00A444D5">
              <w:rPr>
                <w:rFonts w:ascii="Montserrat Light" w:hAnsi="Montserrat Light" w:cs="Calibri"/>
              </w:rPr>
              <w:t>nwards)</w:t>
            </w:r>
          </w:p>
        </w:tc>
      </w:tr>
      <w:tr w:rsidR="00A444D5" w:rsidRPr="00A444D5" w14:paraId="30A3696D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519C7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OBJ2021/000934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AAD34" w14:textId="5D6637E9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949 - NSW</w:t>
            </w:r>
            <w:r w:rsidR="00D840A6">
              <w:rPr>
                <w:rFonts w:ascii="Montserrat Light" w:hAnsi="Montserrat Light" w:cs="Calibri"/>
              </w:rPr>
              <w:t xml:space="preserve"> - NSW Storms (2 December 2020 o</w:t>
            </w:r>
            <w:r w:rsidRPr="00A444D5">
              <w:rPr>
                <w:rFonts w:ascii="Montserrat Light" w:hAnsi="Montserrat Light" w:cs="Calibri"/>
              </w:rPr>
              <w:t>nwards)</w:t>
            </w:r>
          </w:p>
        </w:tc>
      </w:tr>
      <w:tr w:rsidR="00A444D5" w:rsidRPr="00A444D5" w14:paraId="6AF0E14D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043A8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OBJ2021/002517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03B53" w14:textId="7B48B179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954 - NSW - North Coast Storm</w:t>
            </w:r>
            <w:r w:rsidR="00D840A6">
              <w:rPr>
                <w:rFonts w:ascii="Montserrat Light" w:hAnsi="Montserrat Light" w:cs="Calibri"/>
              </w:rPr>
              <w:t>s and Floods (19 February 2021 o</w:t>
            </w:r>
            <w:r w:rsidRPr="00A444D5">
              <w:rPr>
                <w:rFonts w:ascii="Montserrat Light" w:hAnsi="Montserrat Light" w:cs="Calibri"/>
              </w:rPr>
              <w:t>nwards)</w:t>
            </w:r>
          </w:p>
        </w:tc>
      </w:tr>
      <w:tr w:rsidR="00A444D5" w:rsidRPr="00A444D5" w14:paraId="3B6B1F69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03472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OBJ2021/002677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8BB6D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Commonwealth Recovery Payments - DSS Guide to Social Security Law - 2021</w:t>
            </w:r>
          </w:p>
        </w:tc>
      </w:tr>
      <w:tr w:rsidR="00A444D5" w:rsidRPr="00A444D5" w14:paraId="303C666D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0DEAE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OBJ2021/003393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B8365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952 - QLD - Far North Queensland Tropical Low (24-30 January 2021)</w:t>
            </w:r>
          </w:p>
        </w:tc>
      </w:tr>
      <w:tr w:rsidR="00A444D5" w:rsidRPr="00A444D5" w14:paraId="5241C331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227EF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OBJ2021/003395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2C87A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xxx - SA - Name (Date)</w:t>
            </w:r>
          </w:p>
        </w:tc>
      </w:tr>
      <w:tr w:rsidR="00A444D5" w:rsidRPr="00A444D5" w14:paraId="3078138B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A0498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OBJ2021/004570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F143D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950 - WA - Wooroloo Bushfire (1 February 2021 onwards)</w:t>
            </w:r>
          </w:p>
        </w:tc>
      </w:tr>
      <w:tr w:rsidR="00A444D5" w:rsidRPr="00A444D5" w14:paraId="254447E3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29BDC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OBJ2021/004678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1EAA9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AGRN 950 - AGDRP and DRA - Western Australian Bushfires - Feb 2021</w:t>
            </w:r>
          </w:p>
        </w:tc>
      </w:tr>
      <w:tr w:rsidR="00A444D5" w:rsidRPr="00A444D5" w14:paraId="50F01A7B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697EC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OBJ2021/005112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F0504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951 - WA - Tropical Low and Associated Flooding (28 January - 8 February 2021)</w:t>
            </w:r>
          </w:p>
        </w:tc>
      </w:tr>
      <w:tr w:rsidR="00A444D5" w:rsidRPr="00A444D5" w14:paraId="3DB357EC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4CB15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OBJ2021/005400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FBBC5" w14:textId="31EE4D45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956 - QL</w:t>
            </w:r>
            <w:r w:rsidR="00D840A6">
              <w:rPr>
                <w:rFonts w:ascii="Montserrat Light" w:hAnsi="Montserrat Light" w:cs="Calibri"/>
              </w:rPr>
              <w:t>D - Tropical Cyclone Niran and Associated Low Pressure S</w:t>
            </w:r>
            <w:r w:rsidRPr="00A444D5">
              <w:rPr>
                <w:rFonts w:ascii="Montserrat Light" w:hAnsi="Montserrat Light" w:cs="Calibri"/>
              </w:rPr>
              <w:t>ystem (25 February - 3 March 2021)</w:t>
            </w:r>
          </w:p>
        </w:tc>
      </w:tr>
      <w:tr w:rsidR="00A444D5" w:rsidRPr="00A444D5" w14:paraId="4282CD62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0CD08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OBJ2021/006083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66CA4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953 - TAS - Flinders Island Storm - January 2021</w:t>
            </w:r>
          </w:p>
        </w:tc>
      </w:tr>
      <w:tr w:rsidR="00A444D5" w:rsidRPr="00A444D5" w14:paraId="0D5D8405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E0178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OBJ2021/006512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B1C67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958 - QLD - Gumlow Bushfires (21-26 November 2020)</w:t>
            </w:r>
          </w:p>
        </w:tc>
      </w:tr>
      <w:tr w:rsidR="00A444D5" w:rsidRPr="00A444D5" w14:paraId="63BBCDD5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E7D2C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OBJ2021/007392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4D427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955 - NT February-March 2021 Floods - February 2021</w:t>
            </w:r>
          </w:p>
        </w:tc>
      </w:tr>
      <w:tr w:rsidR="00A444D5" w:rsidRPr="00A444D5" w14:paraId="11C16403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45359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OBJ2021/008496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E578D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957 - QLD - Kooralbyn Bushfires (12-19 October 2020)</w:t>
            </w:r>
          </w:p>
        </w:tc>
      </w:tr>
      <w:tr w:rsidR="00A444D5" w:rsidRPr="00A444D5" w14:paraId="40406277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68BE0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OBJ2021/009245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0E079" w14:textId="5C8F43CA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 xml:space="preserve">Event </w:t>
            </w:r>
            <w:r w:rsidR="00D840A6">
              <w:rPr>
                <w:rFonts w:ascii="Montserrat Light" w:hAnsi="Montserrat Light" w:cs="Calibri"/>
              </w:rPr>
              <w:t>File - AGRN 962 - WA - Storms, Heavy Rainfall and Associated F</w:t>
            </w:r>
            <w:r w:rsidRPr="00A444D5">
              <w:rPr>
                <w:rFonts w:ascii="Montserrat Light" w:hAnsi="Montserrat Light" w:cs="Calibri"/>
              </w:rPr>
              <w:t xml:space="preserve">looding in the </w:t>
            </w:r>
            <w:r w:rsidR="0065128A" w:rsidRPr="00A444D5">
              <w:rPr>
                <w:rFonts w:ascii="Montserrat Light" w:hAnsi="Montserrat Light" w:cs="Calibri"/>
              </w:rPr>
              <w:t>Mid-West</w:t>
            </w:r>
            <w:r w:rsidRPr="00A444D5">
              <w:rPr>
                <w:rFonts w:ascii="Montserrat Light" w:hAnsi="Montserrat Light" w:cs="Calibri"/>
              </w:rPr>
              <w:t xml:space="preserve"> and South West Land Division (1-5 March 2021)</w:t>
            </w:r>
          </w:p>
        </w:tc>
      </w:tr>
      <w:tr w:rsidR="00A444D5" w:rsidRPr="00A444D5" w14:paraId="3DD248A2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E4746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OBJ2021/009493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10C51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960 - NSW - NSW Storms and Floods (10 March 2021 onwards)</w:t>
            </w:r>
          </w:p>
        </w:tc>
      </w:tr>
      <w:tr w:rsidR="00A444D5" w:rsidRPr="00A444D5" w14:paraId="671B9B32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93F96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OBJ2021/009521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93FA5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AGRN 960 - AGDRP and DRA - NSW Floods - March 2021</w:t>
            </w:r>
          </w:p>
        </w:tc>
      </w:tr>
      <w:tr w:rsidR="00A444D5" w:rsidRPr="00A444D5" w14:paraId="468179F1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DA98D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OBJ2021/009715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E5EA3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963 - WA - Tropical Low and Associated Flooding in the Pilbara and Goldfields Regions (11-12 December 2020)</w:t>
            </w:r>
          </w:p>
        </w:tc>
      </w:tr>
      <w:tr w:rsidR="00A444D5" w:rsidRPr="00A444D5" w14:paraId="03FD99CB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FED96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OBJ2021/009753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A87ED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961 - QLD - Southern Queensland Severe Weather (20-31 March 2021)</w:t>
            </w:r>
          </w:p>
        </w:tc>
      </w:tr>
      <w:tr w:rsidR="00A444D5" w:rsidRPr="00A444D5" w14:paraId="768E7661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1BC9D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OBJ2021/011066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DB1E4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964 - WA - Thunderstorms and Associated Flooding in the Shire of Wiluna (16-18 February 2021)</w:t>
            </w:r>
          </w:p>
        </w:tc>
      </w:tr>
      <w:tr w:rsidR="00A444D5" w:rsidRPr="00A444D5" w14:paraId="7AC4EF4B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05F6C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OBJ2021/011296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9998F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965 - WA - Severe Tropical Cyclone Seroja (11-12 April 2021)</w:t>
            </w:r>
          </w:p>
        </w:tc>
      </w:tr>
      <w:tr w:rsidR="00A444D5" w:rsidRPr="00A444D5" w14:paraId="29A59D93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D031C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OBJ2021/011486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D348C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AGRN 965 - AGDRP and DRA - Tropical Cyclone Seroja - Mar 2021</w:t>
            </w:r>
          </w:p>
        </w:tc>
      </w:tr>
      <w:tr w:rsidR="00A444D5" w:rsidRPr="00A444D5" w14:paraId="145545B3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AEB84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OBJ2021/011773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9FBFF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AGRN 954 - AGDRP and DRA - NSW North Coast Floods - Feb 2021</w:t>
            </w:r>
          </w:p>
        </w:tc>
      </w:tr>
      <w:tr w:rsidR="00A444D5" w:rsidRPr="00A444D5" w14:paraId="70BAC9CF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F9243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OBJ2021/012938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ACA97" w14:textId="3EC85DD9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966 - VIC -</w:t>
            </w:r>
            <w:r w:rsidR="00D840A6">
              <w:rPr>
                <w:rFonts w:ascii="Montserrat Light" w:hAnsi="Montserrat Light" w:cs="Calibri"/>
              </w:rPr>
              <w:t xml:space="preserve"> Wellington Storms and Floods (C</w:t>
            </w:r>
            <w:r w:rsidRPr="00A444D5">
              <w:rPr>
                <w:rFonts w:ascii="Montserrat Light" w:hAnsi="Montserrat Light" w:cs="Calibri"/>
              </w:rPr>
              <w:t>ommencing 23 March 2021)</w:t>
            </w:r>
          </w:p>
        </w:tc>
      </w:tr>
      <w:tr w:rsidR="00A444D5" w:rsidRPr="00A444D5" w14:paraId="05DB67BA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D0AED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lastRenderedPageBreak/>
              <w:t>OBJ2021/013426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90255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967 - NSW - Snowy Valleys Storms (3 February 2021 onwards)</w:t>
            </w:r>
          </w:p>
        </w:tc>
      </w:tr>
      <w:tr w:rsidR="00A444D5" w:rsidRPr="00A444D5" w14:paraId="66B1BD71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6ECD0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OBJ2021/013639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7C1C6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968 - QLD - Far North Queensland Low Pressure System (15 - 26 April 2021)</w:t>
            </w:r>
          </w:p>
        </w:tc>
      </w:tr>
      <w:tr w:rsidR="00A444D5" w:rsidRPr="00A444D5" w14:paraId="194DD9A3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D8333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OBJ2021/016581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F0BA0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970 - Southern NSW Storms and Floods - 5 May onwards</w:t>
            </w:r>
          </w:p>
        </w:tc>
      </w:tr>
      <w:tr w:rsidR="00A444D5" w:rsidRPr="00A444D5" w14:paraId="3CA03479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2F3E4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OBJ2021/017290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35C14" w14:textId="62422E79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 xml:space="preserve">Event File - AGRN 969 - VIC </w:t>
            </w:r>
            <w:r w:rsidR="00D840A6">
              <w:rPr>
                <w:rFonts w:ascii="Montserrat Light" w:hAnsi="Montserrat Light" w:cs="Calibri"/>
              </w:rPr>
              <w:t>- Victorian Storms and Floods (C</w:t>
            </w:r>
            <w:r w:rsidRPr="00A444D5">
              <w:rPr>
                <w:rFonts w:ascii="Montserrat Light" w:hAnsi="Montserrat Light" w:cs="Calibri"/>
              </w:rPr>
              <w:t>ommencing 9 June 2021)</w:t>
            </w:r>
          </w:p>
        </w:tc>
      </w:tr>
      <w:tr w:rsidR="00A444D5" w:rsidRPr="00A444D5" w14:paraId="185F201E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9CB30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OBJ2021/018785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4EA59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XXX - TAS - East Coast Storms (March 2021)</w:t>
            </w:r>
          </w:p>
        </w:tc>
      </w:tr>
      <w:tr w:rsidR="00A444D5" w:rsidRPr="00A444D5" w14:paraId="7EA81597" w14:textId="77777777" w:rsidTr="00D840A6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FD2D4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OBJ2021/018984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7BDC6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Event File - AGRN 971 - WA - Torrential Rain and Associated Flooding in the Shire of Exmouth (9-10 June 2021)</w:t>
            </w:r>
          </w:p>
        </w:tc>
      </w:tr>
    </w:tbl>
    <w:p w14:paraId="6BA8831F" w14:textId="77777777" w:rsidR="00D61ED0" w:rsidRDefault="00D61ED0" w:rsidP="00D61ED0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3ABB3160" w14:textId="77777777" w:rsidR="00D61ED0" w:rsidRDefault="00D61ED0" w:rsidP="00D61ED0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r w:rsidRPr="00B37C2A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4E2658EC" w14:textId="79435889" w:rsidR="00D61ED0" w:rsidRDefault="00A444D5" w:rsidP="00D61ED0">
      <w:pPr>
        <w:pStyle w:val="Heading2"/>
        <w:rPr>
          <w:rFonts w:ascii="Montserrat Light" w:hAnsi="Montserrat Light"/>
          <w:color w:val="auto"/>
        </w:rPr>
      </w:pPr>
      <w:bookmarkStart w:id="31" w:name="_Toc78960364"/>
      <w:r>
        <w:rPr>
          <w:rFonts w:ascii="Montserrat Light" w:hAnsi="Montserrat Light"/>
          <w:color w:val="auto"/>
        </w:rPr>
        <w:t>National Bushfire Recovery</w:t>
      </w:r>
      <w:bookmarkEnd w:id="31"/>
      <w:r w:rsidR="00806A30">
        <w:rPr>
          <w:rFonts w:ascii="Montserrat Light" w:hAnsi="Montserrat Light"/>
          <w:color w:val="auto"/>
        </w:rPr>
        <w:t xml:space="preserve"> Agency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D61ED0" w:rsidRPr="00CA7A49" w14:paraId="0FFF1287" w14:textId="77777777" w:rsidTr="00736C1B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78B876FE" w14:textId="77777777" w:rsidR="00D61ED0" w:rsidRPr="00CA7A49" w:rsidRDefault="00D61ED0" w:rsidP="00736C1B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7B9DA78" w14:textId="77777777" w:rsidR="00D61ED0" w:rsidRPr="00CA7A49" w:rsidRDefault="00D61ED0" w:rsidP="00736C1B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A444D5" w:rsidRPr="00A444D5" w14:paraId="7BE0327F" w14:textId="77777777" w:rsidTr="00A444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0BAF1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21-3553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06499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Media - LER - NSW</w:t>
            </w:r>
          </w:p>
        </w:tc>
      </w:tr>
      <w:tr w:rsidR="00A444D5" w:rsidRPr="00A444D5" w14:paraId="6717ECEC" w14:textId="77777777" w:rsidTr="00A444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E2826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21-3557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716F1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Media - LER - SA</w:t>
            </w:r>
          </w:p>
        </w:tc>
      </w:tr>
      <w:tr w:rsidR="00A444D5" w:rsidRPr="00A444D5" w14:paraId="0E17BFA5" w14:textId="77777777" w:rsidTr="00A444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8FD9E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21-3558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64EBE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Media - LER - VIC</w:t>
            </w:r>
          </w:p>
        </w:tc>
      </w:tr>
      <w:tr w:rsidR="00A444D5" w:rsidRPr="00A444D5" w14:paraId="0D566D90" w14:textId="77777777" w:rsidTr="00A444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FD0A4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21-3559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40A28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Media - LER - QLD</w:t>
            </w:r>
          </w:p>
        </w:tc>
      </w:tr>
      <w:tr w:rsidR="00A444D5" w:rsidRPr="00A444D5" w14:paraId="44CB44C8" w14:textId="77777777" w:rsidTr="00A444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5D64C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21-4712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B092A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Media - Other</w:t>
            </w:r>
          </w:p>
        </w:tc>
      </w:tr>
      <w:tr w:rsidR="00A444D5" w:rsidRPr="00A444D5" w14:paraId="4D30D11C" w14:textId="77777777" w:rsidTr="00A444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A9328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21-4915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C51F4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Media - LER General</w:t>
            </w:r>
          </w:p>
        </w:tc>
      </w:tr>
      <w:tr w:rsidR="00A444D5" w:rsidRPr="00A444D5" w14:paraId="4683E7C4" w14:textId="77777777" w:rsidTr="00A444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30659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21-6140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762BF" w14:textId="04A404F5" w:rsidR="00A444D5" w:rsidRPr="00A444D5" w:rsidRDefault="00A444D5" w:rsidP="00E43C29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 xml:space="preserve">Policy Co-Ordination - </w:t>
            </w:r>
            <w:r w:rsidR="00E43C29">
              <w:rPr>
                <w:rFonts w:ascii="Montserrat Light" w:hAnsi="Montserrat Light" w:cs="Calibri"/>
              </w:rPr>
              <w:t>xxx</w:t>
            </w:r>
            <w:r w:rsidRPr="00A444D5">
              <w:rPr>
                <w:rFonts w:ascii="Montserrat Light" w:hAnsi="Montserrat Light" w:cs="Calibri"/>
              </w:rPr>
              <w:t xml:space="preserve"> </w:t>
            </w:r>
            <w:r w:rsidR="00E43C29">
              <w:rPr>
                <w:rFonts w:ascii="Montserrat Light" w:hAnsi="Montserrat Light" w:cs="Calibri"/>
              </w:rPr>
              <w:t>xxx</w:t>
            </w:r>
            <w:r w:rsidRPr="00A444D5">
              <w:rPr>
                <w:rFonts w:ascii="Montserrat Light" w:hAnsi="Montserrat Light" w:cs="Calibri"/>
              </w:rPr>
              <w:t xml:space="preserve"> and </w:t>
            </w:r>
            <w:r>
              <w:rPr>
                <w:rFonts w:ascii="Montserrat Light" w:hAnsi="Montserrat Light" w:cs="Calibri"/>
              </w:rPr>
              <w:t>xxx</w:t>
            </w:r>
          </w:p>
        </w:tc>
      </w:tr>
      <w:tr w:rsidR="00A444D5" w:rsidRPr="00A444D5" w14:paraId="7DAF3620" w14:textId="77777777" w:rsidTr="00A444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F34C0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21-6748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78ED4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Media - NSW BCRRF</w:t>
            </w:r>
          </w:p>
        </w:tc>
      </w:tr>
      <w:tr w:rsidR="00A444D5" w:rsidRPr="00A444D5" w14:paraId="38798F32" w14:textId="77777777" w:rsidTr="00A444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C6508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21-7081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CC40A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Audit - ANAO</w:t>
            </w:r>
          </w:p>
        </w:tc>
      </w:tr>
      <w:tr w:rsidR="00A444D5" w:rsidRPr="00A444D5" w14:paraId="79A9BBA0" w14:textId="77777777" w:rsidTr="00A444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749A8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21-7733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1795D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Media - NSW DRFA</w:t>
            </w:r>
          </w:p>
        </w:tc>
      </w:tr>
      <w:tr w:rsidR="00A444D5" w:rsidRPr="00A444D5" w14:paraId="6D642C6E" w14:textId="77777777" w:rsidTr="00A444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FD6F7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21-7788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6CD06" w14:textId="12BF82C3" w:rsidR="00A444D5" w:rsidRPr="00A444D5" w:rsidRDefault="00D840A6" w:rsidP="00A444D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Programme Management - NSW Program I</w:t>
            </w:r>
            <w:r w:rsidR="00A444D5" w:rsidRPr="00A444D5">
              <w:rPr>
                <w:rFonts w:ascii="Montserrat Light" w:hAnsi="Montserrat Light" w:cs="Calibri"/>
              </w:rPr>
              <w:t>nquiry</w:t>
            </w:r>
          </w:p>
        </w:tc>
      </w:tr>
      <w:tr w:rsidR="00A444D5" w:rsidRPr="00A444D5" w14:paraId="56BE5E60" w14:textId="77777777" w:rsidTr="00A444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95C37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21-9809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38551" w14:textId="0A859B6F" w:rsidR="00A444D5" w:rsidRPr="00A444D5" w:rsidRDefault="00D840A6" w:rsidP="00A444D5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Programme Management - Debris Clean U</w:t>
            </w:r>
            <w:r w:rsidR="00A444D5" w:rsidRPr="00A444D5">
              <w:rPr>
                <w:rFonts w:ascii="Montserrat Light" w:hAnsi="Montserrat Light" w:cs="Calibri"/>
              </w:rPr>
              <w:t>p</w:t>
            </w:r>
          </w:p>
        </w:tc>
      </w:tr>
      <w:tr w:rsidR="00A444D5" w:rsidRPr="00A444D5" w14:paraId="08BA124F" w14:textId="77777777" w:rsidTr="00A444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75CB8" w14:textId="77777777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21-12199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CE280" w14:textId="44141B49" w:rsidR="00A444D5" w:rsidRPr="00A444D5" w:rsidRDefault="00A444D5" w:rsidP="00A444D5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Procurement - </w:t>
            </w:r>
            <w:r>
              <w:rPr>
                <w:rFonts w:ascii="Montserrat Light" w:hAnsi="Montserrat Light" w:cs="Calibri"/>
              </w:rPr>
              <w:t>xxx</w:t>
            </w:r>
          </w:p>
        </w:tc>
      </w:tr>
    </w:tbl>
    <w:p w14:paraId="709A6FED" w14:textId="77777777" w:rsidR="00D61ED0" w:rsidRDefault="00D61ED0" w:rsidP="00D61ED0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FC4D86C" w14:textId="77777777" w:rsidR="00D61ED0" w:rsidRDefault="00D61ED0" w:rsidP="00D61ED0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r w:rsidRPr="00B37C2A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47F80F8D" w14:textId="360CBFE0" w:rsidR="00D61ED0" w:rsidRDefault="00205AF9" w:rsidP="00D61ED0">
      <w:pPr>
        <w:pStyle w:val="Heading2"/>
        <w:rPr>
          <w:rFonts w:ascii="Montserrat Light" w:hAnsi="Montserrat Light"/>
          <w:color w:val="auto"/>
        </w:rPr>
      </w:pPr>
      <w:bookmarkStart w:id="32" w:name="_Toc78960365"/>
      <w:r>
        <w:rPr>
          <w:rFonts w:ascii="Montserrat Light" w:hAnsi="Montserrat Light"/>
          <w:color w:val="auto"/>
        </w:rPr>
        <w:t xml:space="preserve">National Drought and </w:t>
      </w:r>
      <w:r w:rsidR="0041593F">
        <w:rPr>
          <w:rFonts w:ascii="Montserrat Light" w:hAnsi="Montserrat Light"/>
          <w:color w:val="auto"/>
        </w:rPr>
        <w:t>North Queensland</w:t>
      </w:r>
      <w:r w:rsidR="00A444D5">
        <w:rPr>
          <w:rFonts w:ascii="Montserrat Light" w:hAnsi="Montserrat Light"/>
          <w:color w:val="auto"/>
        </w:rPr>
        <w:t xml:space="preserve"> </w:t>
      </w:r>
      <w:r>
        <w:rPr>
          <w:rFonts w:ascii="Montserrat Light" w:hAnsi="Montserrat Light"/>
          <w:color w:val="auto"/>
        </w:rPr>
        <w:t>Flood Response and Recovery Agency</w:t>
      </w:r>
      <w:bookmarkEnd w:id="3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D61ED0" w:rsidRPr="00CA7A49" w14:paraId="2B34E393" w14:textId="77777777" w:rsidTr="00736C1B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95D5804" w14:textId="77777777" w:rsidR="00D61ED0" w:rsidRPr="00CA7A49" w:rsidRDefault="00D61ED0" w:rsidP="00736C1B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6D067149" w14:textId="77777777" w:rsidR="00D61ED0" w:rsidRPr="00CA7A49" w:rsidRDefault="00D61ED0" w:rsidP="00736C1B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F71DDF" w:rsidRPr="00A444D5" w14:paraId="1AF68C2F" w14:textId="77777777" w:rsidTr="00A444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418B8" w14:textId="0D935945" w:rsidR="00F71DDF" w:rsidRPr="00A444D5" w:rsidRDefault="00F71DDF" w:rsidP="00F71DDF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R21-56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52FC6" w14:textId="247A942D" w:rsidR="00F71DDF" w:rsidRPr="00A444D5" w:rsidRDefault="00F71DDF" w:rsidP="00F71DDF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Community Engagement - 2020</w:t>
            </w:r>
          </w:p>
        </w:tc>
      </w:tr>
      <w:tr w:rsidR="00F71DDF" w:rsidRPr="00A444D5" w14:paraId="0A0D2623" w14:textId="77777777" w:rsidTr="00A444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991AC" w14:textId="77777777" w:rsidR="00F71DDF" w:rsidRPr="00A444D5" w:rsidRDefault="00F71DDF" w:rsidP="00F71DDF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R21-265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65950" w14:textId="77777777" w:rsidR="00F71DDF" w:rsidRPr="00A444D5" w:rsidRDefault="00F71DDF" w:rsidP="00F71DDF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Parliamentary - Questions on Notice</w:t>
            </w:r>
          </w:p>
        </w:tc>
      </w:tr>
      <w:tr w:rsidR="00F71DDF" w:rsidRPr="00A444D5" w14:paraId="582C6F7F" w14:textId="77777777" w:rsidTr="00A444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CB88D" w14:textId="77777777" w:rsidR="00F71DDF" w:rsidRPr="00A444D5" w:rsidRDefault="00F71DDF" w:rsidP="00F71DDF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R21-402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0B6AB" w14:textId="77777777" w:rsidR="00F71DDF" w:rsidRPr="00A444D5" w:rsidRDefault="00F71DDF" w:rsidP="00F71DDF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Parliamentary - Estimates - March 2021</w:t>
            </w:r>
          </w:p>
        </w:tc>
      </w:tr>
      <w:tr w:rsidR="00F71DDF" w:rsidRPr="00A444D5" w14:paraId="388D35E9" w14:textId="77777777" w:rsidTr="00A444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E4FE0" w14:textId="77777777" w:rsidR="00F71DDF" w:rsidRPr="00A444D5" w:rsidRDefault="00F71DDF" w:rsidP="00F71DDF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R21-529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B1E11" w14:textId="77777777" w:rsidR="00F71DDF" w:rsidRPr="00A444D5" w:rsidRDefault="00F71DDF" w:rsidP="00F71DDF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Parliamentary - Electorate Briefs</w:t>
            </w:r>
          </w:p>
        </w:tc>
      </w:tr>
      <w:tr w:rsidR="00F71DDF" w:rsidRPr="00A444D5" w14:paraId="588D4712" w14:textId="77777777" w:rsidTr="00A444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CCC1C" w14:textId="77777777" w:rsidR="00F71DDF" w:rsidRPr="00A444D5" w:rsidRDefault="00F71DDF" w:rsidP="00F71DDF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R21-571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F2B4F" w14:textId="77777777" w:rsidR="00F71DDF" w:rsidRPr="00A444D5" w:rsidRDefault="00F71DDF" w:rsidP="00F71DDF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Committees - Agriculture Finance Roundtable</w:t>
            </w:r>
          </w:p>
        </w:tc>
      </w:tr>
      <w:tr w:rsidR="00F71DDF" w:rsidRPr="00A444D5" w14:paraId="09223263" w14:textId="77777777" w:rsidTr="00A444D5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C616B" w14:textId="77777777" w:rsidR="00F71DDF" w:rsidRPr="00A444D5" w:rsidRDefault="00F71DDF" w:rsidP="00F71DDF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R21-1263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22495" w14:textId="77777777" w:rsidR="00F71DDF" w:rsidRPr="00A444D5" w:rsidRDefault="00F71DDF" w:rsidP="00F71DDF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Parliamentary - Estimates - May 2021</w:t>
            </w:r>
          </w:p>
        </w:tc>
      </w:tr>
    </w:tbl>
    <w:p w14:paraId="18D9F8AE" w14:textId="77777777" w:rsidR="00D61ED0" w:rsidRDefault="00D61ED0" w:rsidP="00D61ED0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7D748351" w14:textId="1CE5ACCB" w:rsidR="00AC2DA8" w:rsidRPr="00AC2DA8" w:rsidRDefault="00D61ED0" w:rsidP="00D840A6">
      <w:pPr>
        <w:spacing w:line="240" w:lineRule="auto"/>
        <w:jc w:val="right"/>
      </w:pPr>
      <w:r w:rsidRPr="00B37C2A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6A63BB94" w14:textId="2342D796" w:rsidR="00EC5BE1" w:rsidRDefault="00EC5BE1" w:rsidP="00EC5BE1">
      <w:pPr>
        <w:pStyle w:val="Heading2"/>
        <w:rPr>
          <w:rFonts w:ascii="Montserrat Light" w:hAnsi="Montserrat Light"/>
          <w:color w:val="auto"/>
        </w:rPr>
      </w:pPr>
      <w:bookmarkStart w:id="33" w:name="_Toc78893343"/>
      <w:bookmarkStart w:id="34" w:name="_Toc78958469"/>
      <w:bookmarkStart w:id="35" w:name="_Toc78960366"/>
      <w:bookmarkEnd w:id="33"/>
      <w:bookmarkEnd w:id="34"/>
      <w:r>
        <w:rPr>
          <w:rFonts w:ascii="Montserrat Light" w:hAnsi="Montserrat Light"/>
          <w:color w:val="auto"/>
        </w:rPr>
        <w:t>National Recovery and Resilience Agency</w:t>
      </w:r>
      <w:bookmarkEnd w:id="3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C5BE1" w:rsidRPr="00CA7A49" w14:paraId="78DD8EBF" w14:textId="77777777" w:rsidTr="00955398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F1FFE07" w14:textId="77777777" w:rsidR="00EC5BE1" w:rsidRPr="00CA7A49" w:rsidRDefault="00EC5BE1" w:rsidP="00955398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960FD2D" w14:textId="77777777" w:rsidR="00EC5BE1" w:rsidRPr="00CA7A49" w:rsidRDefault="00EC5BE1" w:rsidP="00955398">
            <w:pPr>
              <w:spacing w:before="120" w:after="120"/>
              <w:rPr>
                <w:rFonts w:ascii="Montserrat Light" w:eastAsia="SimSun" w:hAnsi="Montserrat Light" w:cs="Calibri"/>
                <w:b/>
              </w:rPr>
            </w:pPr>
            <w:r w:rsidRPr="00CA7A49">
              <w:rPr>
                <w:rFonts w:ascii="Montserrat Light" w:eastAsia="SimSun" w:hAnsi="Montserrat Light" w:cs="Calibri"/>
                <w:b/>
              </w:rPr>
              <w:t>File Title</w:t>
            </w:r>
          </w:p>
        </w:tc>
      </w:tr>
      <w:tr w:rsidR="00EC5BE1" w:rsidRPr="00A444D5" w14:paraId="4EF5D61C" w14:textId="77777777" w:rsidTr="0095539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A28B3" w14:textId="77777777" w:rsidR="00EC5BE1" w:rsidRPr="00A444D5" w:rsidRDefault="00EC5BE1" w:rsidP="00955398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R21-1500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849DA" w14:textId="77777777" w:rsidR="00EC5BE1" w:rsidRPr="00A444D5" w:rsidRDefault="00EC5BE1" w:rsidP="00955398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Audit - ANAO Performance Audits</w:t>
            </w:r>
          </w:p>
        </w:tc>
      </w:tr>
      <w:tr w:rsidR="00EC5BE1" w:rsidRPr="00A444D5" w14:paraId="5CA85942" w14:textId="77777777" w:rsidTr="0095539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3C690" w14:textId="77777777" w:rsidR="00EC5BE1" w:rsidRPr="00A444D5" w:rsidRDefault="00EC5BE1" w:rsidP="00955398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R21-1566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56CB7" w14:textId="77777777" w:rsidR="00EC5BE1" w:rsidRPr="00A444D5" w:rsidRDefault="00EC5BE1" w:rsidP="00955398">
            <w:pPr>
              <w:spacing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Reporting - NRRA Data Strategy A</w:t>
            </w:r>
            <w:r w:rsidRPr="00A444D5">
              <w:rPr>
                <w:rFonts w:ascii="Montserrat Light" w:hAnsi="Montserrat Light" w:cs="Calibri"/>
              </w:rPr>
              <w:t>rtefacts</w:t>
            </w:r>
          </w:p>
        </w:tc>
      </w:tr>
      <w:tr w:rsidR="00EC5BE1" w:rsidRPr="00A444D5" w14:paraId="7D822815" w14:textId="77777777" w:rsidTr="0095539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51C55" w14:textId="77777777" w:rsidR="00EC5BE1" w:rsidRPr="00A444D5" w:rsidRDefault="00EC5BE1" w:rsidP="00955398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R21-2648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CBD2C" w14:textId="77777777" w:rsidR="00EC5BE1" w:rsidRPr="00A444D5" w:rsidRDefault="00EC5BE1" w:rsidP="00955398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Reporting - Strategic Policy and Investments</w:t>
            </w:r>
          </w:p>
        </w:tc>
      </w:tr>
      <w:tr w:rsidR="00EC5BE1" w:rsidRPr="00A444D5" w14:paraId="365BED7C" w14:textId="77777777" w:rsidTr="0095539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8AB70" w14:textId="77777777" w:rsidR="00EC5BE1" w:rsidRPr="00A444D5" w:rsidRDefault="00EC5BE1" w:rsidP="00955398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R21-2756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59A43" w14:textId="77777777" w:rsidR="00EC5BE1" w:rsidRPr="00A444D5" w:rsidRDefault="00EC5BE1" w:rsidP="00955398">
            <w:pPr>
              <w:spacing w:line="240" w:lineRule="auto"/>
              <w:rPr>
                <w:rFonts w:ascii="Montserrat Light" w:hAnsi="Montserrat Light" w:cs="Calibri"/>
              </w:rPr>
            </w:pPr>
            <w:r w:rsidRPr="00A444D5">
              <w:rPr>
                <w:rFonts w:ascii="Montserrat Light" w:hAnsi="Montserrat Light" w:cs="Calibri"/>
              </w:rPr>
              <w:t>Policy - Strategic Policy and Investments</w:t>
            </w:r>
          </w:p>
        </w:tc>
      </w:tr>
    </w:tbl>
    <w:p w14:paraId="7FB26C29" w14:textId="77777777" w:rsidR="00EC5BE1" w:rsidRDefault="00EC5BE1" w:rsidP="00EC5BE1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7AEC50FC" w14:textId="77777777" w:rsidR="00EC5BE1" w:rsidRDefault="00EC5BE1" w:rsidP="00EC5BE1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  <w:r w:rsidRPr="00B37C2A">
        <w:rPr>
          <w:rStyle w:val="FollowedHyperlink"/>
          <w:rFonts w:ascii="Montserrat Light" w:eastAsia="SimSun" w:hAnsi="Montserrat Light" w:cs="Calibri"/>
          <w:bCs/>
        </w:rPr>
        <w:t>Back to Top</w:t>
      </w:r>
    </w:p>
    <w:p w14:paraId="7517529E" w14:textId="77777777" w:rsidR="000D2CD1" w:rsidRPr="00AC2DA8" w:rsidRDefault="000D2CD1" w:rsidP="00AC2DA8">
      <w:pPr>
        <w:ind w:firstLine="720"/>
      </w:pPr>
    </w:p>
    <w:sectPr w:rsidR="000D2CD1" w:rsidRPr="00AC2DA8" w:rsidSect="00AC2DA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440" w:bottom="1701" w:left="1440" w:header="708" w:footer="9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9C68E" w14:textId="77777777" w:rsidR="00736C1B" w:rsidRDefault="00736C1B" w:rsidP="00B43545">
      <w:pPr>
        <w:spacing w:after="0" w:line="240" w:lineRule="auto"/>
      </w:pPr>
      <w:r>
        <w:separator/>
      </w:r>
    </w:p>
  </w:endnote>
  <w:endnote w:type="continuationSeparator" w:id="0">
    <w:p w14:paraId="2676B635" w14:textId="77777777" w:rsidR="00736C1B" w:rsidRDefault="00736C1B" w:rsidP="00B43545">
      <w:pPr>
        <w:spacing w:after="0" w:line="240" w:lineRule="auto"/>
      </w:pPr>
      <w:r>
        <w:continuationSeparator/>
      </w:r>
    </w:p>
  </w:endnote>
  <w:endnote w:type="continuationNotice" w:id="1">
    <w:p w14:paraId="32F13B81" w14:textId="77777777" w:rsidR="00AC1CA2" w:rsidRDefault="00AC1C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38885" w14:textId="77777777" w:rsidR="00736C1B" w:rsidRDefault="00736C1B" w:rsidP="00E52631">
    <w:pPr>
      <w:pStyle w:val="Footer"/>
      <w:spacing w:line="276" w:lineRule="auto"/>
      <w:rPr>
        <w:b/>
        <w:noProof/>
        <w:color w:val="B2BB80" w:themeColor="accent1"/>
        <w:sz w:val="18"/>
        <w:szCs w:val="18"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9466625" wp14:editId="1CC997D9">
              <wp:simplePos x="0" y="0"/>
              <wp:positionH relativeFrom="margin">
                <wp:posOffset>2878667</wp:posOffset>
              </wp:positionH>
              <wp:positionV relativeFrom="paragraph">
                <wp:posOffset>93274</wp:posOffset>
              </wp:positionV>
              <wp:extent cx="3194756" cy="6096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756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7526D" w14:textId="77777777" w:rsidR="00736C1B" w:rsidRDefault="00736C1B" w:rsidP="00E52631">
                          <w:pPr>
                            <w:rPr>
                              <w:b/>
                              <w:noProof/>
                              <w:color w:val="242C1A" w:themeColor="accent2" w:themeShade="80"/>
                              <w:szCs w:val="18"/>
                              <w:lang w:eastAsia="en-AU"/>
                            </w:rPr>
                          </w:pPr>
                          <w:r w:rsidRPr="00AC2DA8">
                            <w:rPr>
                              <w:b/>
                              <w:noProof/>
                              <w:color w:val="242C1A" w:themeColor="accent2" w:themeShade="80"/>
                              <w:szCs w:val="18"/>
                              <w:lang w:eastAsia="en-AU"/>
                            </w:rPr>
                            <w:t>PO Box 6500, Canberra, ACT, 2600</w:t>
                          </w:r>
                        </w:p>
                        <w:p w14:paraId="02920F65" w14:textId="77777777" w:rsidR="00736C1B" w:rsidRPr="00B14E1F" w:rsidRDefault="00736C1B" w:rsidP="00E52631">
                          <w:pPr>
                            <w:pStyle w:val="Footer"/>
                            <w:rPr>
                              <w:b/>
                              <w:color w:val="B2BB80" w:themeColor="accent1"/>
                              <w:sz w:val="18"/>
                              <w:szCs w:val="18"/>
                            </w:rPr>
                          </w:pPr>
                          <w:r w:rsidRPr="00AC2DA8">
                            <w:rPr>
                              <w:b/>
                              <w:noProof/>
                              <w:color w:val="242C1A" w:themeColor="accent2" w:themeShade="80"/>
                              <w:szCs w:val="18"/>
                              <w:lang w:eastAsia="en-AU"/>
                            </w:rPr>
                            <w:t>Recovery.gov.au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666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6.65pt;margin-top:7.35pt;width:251.55pt;height:4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" filled="f" stroked="f">
              <v:textbox>
                <w:txbxContent>
                  <w:p w14:paraId="5F27526D" w14:textId="77777777" w:rsidR="00736C1B" w:rsidRDefault="00736C1B" w:rsidP="00E52631">
                    <w:pPr>
                      <w:rPr>
                        <w:b/>
                        <w:noProof/>
                        <w:color w:val="242C1A" w:themeColor="accent2" w:themeShade="80"/>
                        <w:szCs w:val="18"/>
                        <w:lang w:eastAsia="en-AU"/>
                      </w:rPr>
                    </w:pPr>
                    <w:r w:rsidRPr="00AC2DA8">
                      <w:rPr>
                        <w:b/>
                        <w:noProof/>
                        <w:color w:val="242C1A" w:themeColor="accent2" w:themeShade="80"/>
                        <w:szCs w:val="18"/>
                        <w:lang w:eastAsia="en-AU"/>
                      </w:rPr>
                      <w:t>PO Box 6500, Canberra, ACT, 2600</w:t>
                    </w:r>
                  </w:p>
                  <w:p w14:paraId="02920F65" w14:textId="77777777" w:rsidR="00736C1B" w:rsidRPr="00B14E1F" w:rsidRDefault="00736C1B" w:rsidP="00E52631">
                    <w:pPr>
                      <w:pStyle w:val="Footer"/>
                      <w:rPr>
                        <w:b/>
                        <w:color w:val="B2BB80" w:themeColor="accent1"/>
                        <w:sz w:val="18"/>
                        <w:szCs w:val="18"/>
                      </w:rPr>
                    </w:pPr>
                    <w:r w:rsidRPr="00AC2DA8">
                      <w:rPr>
                        <w:b/>
                        <w:noProof/>
                        <w:color w:val="242C1A" w:themeColor="accent2" w:themeShade="80"/>
                        <w:szCs w:val="18"/>
                        <w:lang w:eastAsia="en-AU"/>
                      </w:rPr>
                      <w:t>Recovery.gov.au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89733017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E7D34" w14:textId="36D2708E" w:rsidR="00736C1B" w:rsidRDefault="00736C1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95A34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F6A26" w:rsidRPr="00FF6A26">
                                <w:rPr>
                                  <w:noProof/>
                                  <w:color w:val="495A34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495A34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0" o:spid="_x0000_s1027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062b/xwIAAMo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0B8E7D34" w14:textId="36D2708E" w:rsidR="00736C1B" w:rsidRDefault="00736C1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95A34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F6A26" w:rsidRPr="00FF6A26">
                          <w:rPr>
                            <w:noProof/>
                            <w:color w:val="495A34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495A34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465FA8C" w14:textId="77777777" w:rsidR="00736C1B" w:rsidRDefault="00736C1B" w:rsidP="00E52631">
    <w:pPr>
      <w:pStyle w:val="Footer"/>
      <w:spacing w:line="276" w:lineRule="auto"/>
      <w:rPr>
        <w:b/>
        <w:noProof/>
        <w:color w:val="242C1A" w:themeColor="accent2" w:themeShade="80"/>
        <w:szCs w:val="18"/>
        <w:lang w:eastAsia="en-AU"/>
      </w:rPr>
    </w:pPr>
    <w:r>
      <w:rPr>
        <w:b/>
        <w:noProof/>
        <w:color w:val="B2BB80" w:themeColor="accent1"/>
        <w:sz w:val="18"/>
        <w:szCs w:val="18"/>
        <w:lang w:eastAsia="en-AU"/>
      </w:rPr>
      <w:drawing>
        <wp:inline distT="0" distB="0" distL="0" distR="0" wp14:anchorId="5171A672" wp14:editId="100B3696">
          <wp:extent cx="2457141" cy="376238"/>
          <wp:effectExtent l="0" t="0" r="635" b="5080"/>
          <wp:docPr id="14" name="Picture 14" descr="C:\Users\PMC13563\AppData\Local\Microsoft\Windows\INetCache\Content.Word\21-191-Brand-NRRA-LogoUpdate-Interim-I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MC13563\AppData\Local\Microsoft\Windows\INetCache\Content.Word\21-191-Brand-NRRA-LogoUpdate-Interim-In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051" cy="380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136B0" w14:textId="77777777" w:rsidR="00736C1B" w:rsidRDefault="00736C1B" w:rsidP="00AC2DA8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D490584" wp14:editId="5565854C">
              <wp:simplePos x="0" y="0"/>
              <wp:positionH relativeFrom="margin">
                <wp:posOffset>3092944</wp:posOffset>
              </wp:positionH>
              <wp:positionV relativeFrom="paragraph">
                <wp:posOffset>111125</wp:posOffset>
              </wp:positionV>
              <wp:extent cx="3194756" cy="60960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756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B9C3F" w14:textId="77777777" w:rsidR="00736C1B" w:rsidRDefault="00736C1B" w:rsidP="00E52631">
                          <w:pPr>
                            <w:rPr>
                              <w:b/>
                              <w:noProof/>
                              <w:color w:val="242C1A" w:themeColor="accent2" w:themeShade="80"/>
                              <w:szCs w:val="18"/>
                              <w:lang w:eastAsia="en-AU"/>
                            </w:rPr>
                          </w:pPr>
                          <w:r w:rsidRPr="00AC2DA8">
                            <w:rPr>
                              <w:b/>
                              <w:noProof/>
                              <w:color w:val="242C1A" w:themeColor="accent2" w:themeShade="80"/>
                              <w:szCs w:val="18"/>
                              <w:lang w:eastAsia="en-AU"/>
                            </w:rPr>
                            <w:t>PO Box 6500, Canberra, ACT, 2600</w:t>
                          </w:r>
                        </w:p>
                        <w:p w14:paraId="4215FA19" w14:textId="77777777" w:rsidR="00736C1B" w:rsidRPr="00B14E1F" w:rsidRDefault="00736C1B" w:rsidP="00E52631">
                          <w:pPr>
                            <w:pStyle w:val="Footer"/>
                            <w:rPr>
                              <w:b/>
                              <w:color w:val="B2BB80" w:themeColor="accent1"/>
                              <w:sz w:val="18"/>
                              <w:szCs w:val="18"/>
                            </w:rPr>
                          </w:pPr>
                          <w:r w:rsidRPr="00AC2DA8">
                            <w:rPr>
                              <w:b/>
                              <w:noProof/>
                              <w:color w:val="242C1A" w:themeColor="accent2" w:themeShade="80"/>
                              <w:szCs w:val="18"/>
                              <w:lang w:eastAsia="en-AU"/>
                            </w:rPr>
                            <w:t>Recovery.gov.au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9058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3.55pt;margin-top:8.75pt;width:251.55pt;height:4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" filled="f" stroked="f">
              <v:textbox>
                <w:txbxContent>
                  <w:p w14:paraId="362B9C3F" w14:textId="77777777" w:rsidR="00736C1B" w:rsidRDefault="00736C1B" w:rsidP="00E52631">
                    <w:pPr>
                      <w:rPr>
                        <w:b/>
                        <w:noProof/>
                        <w:color w:val="242C1A" w:themeColor="accent2" w:themeShade="80"/>
                        <w:szCs w:val="18"/>
                        <w:lang w:eastAsia="en-AU"/>
                      </w:rPr>
                    </w:pPr>
                    <w:r w:rsidRPr="00AC2DA8">
                      <w:rPr>
                        <w:b/>
                        <w:noProof/>
                        <w:color w:val="242C1A" w:themeColor="accent2" w:themeShade="80"/>
                        <w:szCs w:val="18"/>
                        <w:lang w:eastAsia="en-AU"/>
                      </w:rPr>
                      <w:t>PO Box 6500, Canberra, ACT, 2600</w:t>
                    </w:r>
                  </w:p>
                  <w:p w14:paraId="4215FA19" w14:textId="77777777" w:rsidR="00736C1B" w:rsidRPr="00B14E1F" w:rsidRDefault="00736C1B" w:rsidP="00E52631">
                    <w:pPr>
                      <w:pStyle w:val="Footer"/>
                      <w:rPr>
                        <w:b/>
                        <w:color w:val="B2BB80" w:themeColor="accent1"/>
                        <w:sz w:val="18"/>
                        <w:szCs w:val="18"/>
                      </w:rPr>
                    </w:pPr>
                    <w:r w:rsidRPr="00AC2DA8">
                      <w:rPr>
                        <w:b/>
                        <w:noProof/>
                        <w:color w:val="242C1A" w:themeColor="accent2" w:themeShade="80"/>
                        <w:szCs w:val="18"/>
                        <w:lang w:eastAsia="en-AU"/>
                      </w:rPr>
                      <w:t>Recovery.gov.au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6028696C" w14:textId="77777777" w:rsidR="00736C1B" w:rsidRDefault="00736C1B">
    <w:pPr>
      <w:pStyle w:val="Footer"/>
    </w:pPr>
    <w:r>
      <w:rPr>
        <w:b/>
        <w:noProof/>
        <w:color w:val="B2BB80" w:themeColor="accent1"/>
        <w:sz w:val="18"/>
        <w:szCs w:val="18"/>
        <w:lang w:eastAsia="en-AU"/>
      </w:rPr>
      <w:drawing>
        <wp:inline distT="0" distB="0" distL="0" distR="0" wp14:anchorId="3AA92E45" wp14:editId="0760E6D6">
          <wp:extent cx="2457141" cy="376238"/>
          <wp:effectExtent l="0" t="0" r="635" b="5080"/>
          <wp:docPr id="3" name="Picture 3" descr="C:\Users\PMC13563\AppData\Local\Microsoft\Windows\INetCache\Content.Word\21-191-Brand-NRRA-LogoUpdate-Interim-I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MC13563\AppData\Local\Microsoft\Windows\INetCache\Content.Word\21-191-Brand-NRRA-LogoUpdate-Interim-In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051" cy="380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98880" w14:textId="77777777" w:rsidR="00736C1B" w:rsidRDefault="00736C1B" w:rsidP="00B43545">
      <w:pPr>
        <w:spacing w:after="0" w:line="240" w:lineRule="auto"/>
      </w:pPr>
      <w:r>
        <w:separator/>
      </w:r>
    </w:p>
  </w:footnote>
  <w:footnote w:type="continuationSeparator" w:id="0">
    <w:p w14:paraId="38E7F612" w14:textId="77777777" w:rsidR="00736C1B" w:rsidRDefault="00736C1B" w:rsidP="00B43545">
      <w:pPr>
        <w:spacing w:after="0" w:line="240" w:lineRule="auto"/>
      </w:pPr>
      <w:r>
        <w:continuationSeparator/>
      </w:r>
    </w:p>
  </w:footnote>
  <w:footnote w:type="continuationNotice" w:id="1">
    <w:p w14:paraId="693A46DE" w14:textId="77777777" w:rsidR="00AC1CA2" w:rsidRDefault="00AC1C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A324" w14:textId="77777777" w:rsidR="00736C1B" w:rsidRDefault="00736C1B">
    <w:pPr>
      <w:pStyle w:val="Header"/>
      <w:rPr>
        <w:noProof/>
        <w:lang w:eastAsia="en-AU"/>
      </w:rPr>
    </w:pPr>
  </w:p>
  <w:p w14:paraId="390855A0" w14:textId="77777777" w:rsidR="00736C1B" w:rsidRDefault="00736C1B">
    <w:pPr>
      <w:pStyle w:val="Header"/>
    </w:pPr>
    <w:r>
      <w:rPr>
        <w:noProof/>
        <w:lang w:eastAsia="en-AU"/>
      </w:rPr>
      <w:drawing>
        <wp:inline distT="0" distB="0" distL="0" distR="0" wp14:anchorId="1B4C7277" wp14:editId="5ECFF600">
          <wp:extent cx="3072130" cy="523875"/>
          <wp:effectExtent l="0" t="0" r="0" b="9525"/>
          <wp:docPr id="17" name="Picture 17" descr="C:\Users\PMC13563\AppData\Local\Microsoft\Windows\INetCache\Content.Word\21-191-Brand-NRRA-LogoUpdate-AusGov-InLine-singl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MC13563\AppData\Local\Microsoft\Windows\INetCache\Content.Word\21-191-Brand-NRRA-LogoUpdate-AusGov-InLine-single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37FD7" w14:textId="77777777" w:rsidR="00736C1B" w:rsidRPr="00AC2DA8" w:rsidRDefault="00736C1B" w:rsidP="00AC2DA8">
    <w:pPr>
      <w:pStyle w:val="Header"/>
    </w:pPr>
    <w:r>
      <w:rPr>
        <w:noProof/>
        <w:lang w:eastAsia="en-AU"/>
      </w:rPr>
      <w:drawing>
        <wp:inline distT="0" distB="0" distL="0" distR="0" wp14:anchorId="14C99836" wp14:editId="14E1062B">
          <wp:extent cx="3072130" cy="523875"/>
          <wp:effectExtent l="0" t="0" r="0" b="9525"/>
          <wp:docPr id="2" name="Picture 2" descr="C:\Users\PMC13563\AppData\Local\Microsoft\Windows\INetCache\Content.Word\21-191-Brand-NRRA-LogoUpdate-AusGov-InLine-singl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MC13563\AppData\Local\Microsoft\Windows\INetCache\Content.Word\21-191-Brand-NRRA-LogoUpdate-AusGov-InLine-single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7729"/>
    <w:multiLevelType w:val="hybridMultilevel"/>
    <w:tmpl w:val="3F002CB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4E6D34"/>
    <w:multiLevelType w:val="hybridMultilevel"/>
    <w:tmpl w:val="4CB662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F906DD"/>
    <w:multiLevelType w:val="hybridMultilevel"/>
    <w:tmpl w:val="E954F4A0"/>
    <w:lvl w:ilvl="0" w:tplc="2180B1DC">
      <w:start w:val="1"/>
      <w:numFmt w:val="bullet"/>
      <w:pStyle w:val="Bulletshape"/>
      <w:lvlText w:val=""/>
      <w:lvlJc w:val="left"/>
      <w:pPr>
        <w:ind w:left="720" w:hanging="360"/>
      </w:pPr>
      <w:rPr>
        <w:rFonts w:ascii="Wingdings 3" w:hAnsi="Wingdings 3" w:hint="default"/>
        <w:color w:val="495A34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A8"/>
    <w:rsid w:val="000364AE"/>
    <w:rsid w:val="00052236"/>
    <w:rsid w:val="0006356E"/>
    <w:rsid w:val="00080C3A"/>
    <w:rsid w:val="000D2CD1"/>
    <w:rsid w:val="00106198"/>
    <w:rsid w:val="00127D77"/>
    <w:rsid w:val="00143A1E"/>
    <w:rsid w:val="00164F00"/>
    <w:rsid w:val="00186FEE"/>
    <w:rsid w:val="00187DD9"/>
    <w:rsid w:val="001F15D7"/>
    <w:rsid w:val="00205AF9"/>
    <w:rsid w:val="002640DD"/>
    <w:rsid w:val="00277BBC"/>
    <w:rsid w:val="00296E4C"/>
    <w:rsid w:val="002E5001"/>
    <w:rsid w:val="0031069E"/>
    <w:rsid w:val="00330B06"/>
    <w:rsid w:val="00394CDF"/>
    <w:rsid w:val="003C683F"/>
    <w:rsid w:val="0041593F"/>
    <w:rsid w:val="00481225"/>
    <w:rsid w:val="004961BA"/>
    <w:rsid w:val="00502262"/>
    <w:rsid w:val="005049DD"/>
    <w:rsid w:val="00511237"/>
    <w:rsid w:val="005647C1"/>
    <w:rsid w:val="005A0315"/>
    <w:rsid w:val="005E37A3"/>
    <w:rsid w:val="005E60E9"/>
    <w:rsid w:val="005F3910"/>
    <w:rsid w:val="0060467C"/>
    <w:rsid w:val="00621832"/>
    <w:rsid w:val="00635D44"/>
    <w:rsid w:val="00637C92"/>
    <w:rsid w:val="00640C77"/>
    <w:rsid w:val="0065128A"/>
    <w:rsid w:val="00707D54"/>
    <w:rsid w:val="00720D42"/>
    <w:rsid w:val="0072565F"/>
    <w:rsid w:val="00736C1B"/>
    <w:rsid w:val="00806A30"/>
    <w:rsid w:val="00865BCC"/>
    <w:rsid w:val="0088357D"/>
    <w:rsid w:val="00887D67"/>
    <w:rsid w:val="0089070C"/>
    <w:rsid w:val="00890F34"/>
    <w:rsid w:val="008A3214"/>
    <w:rsid w:val="008F141D"/>
    <w:rsid w:val="00904970"/>
    <w:rsid w:val="009251AA"/>
    <w:rsid w:val="00933C98"/>
    <w:rsid w:val="0094048B"/>
    <w:rsid w:val="009A590D"/>
    <w:rsid w:val="009B2BFE"/>
    <w:rsid w:val="009F349E"/>
    <w:rsid w:val="009F3B76"/>
    <w:rsid w:val="00A41C4E"/>
    <w:rsid w:val="00A444D5"/>
    <w:rsid w:val="00A654FD"/>
    <w:rsid w:val="00A779D5"/>
    <w:rsid w:val="00AC1CA2"/>
    <w:rsid w:val="00AC2DA8"/>
    <w:rsid w:val="00AD1AF2"/>
    <w:rsid w:val="00B14E1F"/>
    <w:rsid w:val="00B43545"/>
    <w:rsid w:val="00B765A1"/>
    <w:rsid w:val="00C27C4C"/>
    <w:rsid w:val="00C979C0"/>
    <w:rsid w:val="00D3735B"/>
    <w:rsid w:val="00D61ED0"/>
    <w:rsid w:val="00D82157"/>
    <w:rsid w:val="00D840A6"/>
    <w:rsid w:val="00D9450A"/>
    <w:rsid w:val="00E00319"/>
    <w:rsid w:val="00E43C29"/>
    <w:rsid w:val="00E52631"/>
    <w:rsid w:val="00EC5BE1"/>
    <w:rsid w:val="00EE0020"/>
    <w:rsid w:val="00EE3F3B"/>
    <w:rsid w:val="00F04F37"/>
    <w:rsid w:val="00F32F2B"/>
    <w:rsid w:val="00F50615"/>
    <w:rsid w:val="00F54FEA"/>
    <w:rsid w:val="00F66AAE"/>
    <w:rsid w:val="00F71DDF"/>
    <w:rsid w:val="00FC5605"/>
    <w:rsid w:val="00FD243F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4406AE"/>
  <w15:chartTrackingRefBased/>
  <w15:docId w15:val="{19610963-C0C8-4832-921A-7C5833B4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34"/>
    <w:pPr>
      <w:spacing w:line="264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970"/>
    <w:pPr>
      <w:keepNext/>
      <w:keepLines/>
      <w:spacing w:before="240" w:after="240"/>
      <w:outlineLvl w:val="0"/>
    </w:pPr>
    <w:rPr>
      <w:rFonts w:eastAsiaTheme="majorEastAsia" w:cstheme="majorBidi"/>
      <w:b/>
      <w:color w:val="495A34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1BA"/>
    <w:pPr>
      <w:keepNext/>
      <w:keepLines/>
      <w:spacing w:before="40" w:after="180"/>
      <w:outlineLvl w:val="1"/>
    </w:pPr>
    <w:rPr>
      <w:rFonts w:eastAsiaTheme="majorEastAsia" w:cstheme="majorBidi"/>
      <w:b/>
      <w:color w:val="386182" w:themeColor="accent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5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E653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61BA"/>
    <w:rPr>
      <w:rFonts w:ascii="Century Gothic" w:eastAsiaTheme="majorEastAsia" w:hAnsi="Century Gothic" w:cstheme="majorBidi"/>
      <w:b/>
      <w:color w:val="386182" w:themeColor="accent4"/>
      <w:sz w:val="28"/>
      <w:szCs w:val="26"/>
    </w:rPr>
  </w:style>
  <w:style w:type="character" w:customStyle="1" w:styleId="Hyperlink1">
    <w:name w:val="Hyperlink1"/>
    <w:basedOn w:val="DefaultParagraphFont"/>
    <w:uiPriority w:val="99"/>
    <w:unhideWhenUsed/>
    <w:rsid w:val="00B43545"/>
    <w:rPr>
      <w:color w:val="0563C1"/>
      <w:u w:val="single"/>
    </w:rPr>
  </w:style>
  <w:style w:type="paragraph" w:customStyle="1" w:styleId="Default">
    <w:name w:val="Default"/>
    <w:rsid w:val="00B43545"/>
    <w:pPr>
      <w:autoSpaceDE w:val="0"/>
      <w:autoSpaceDN w:val="0"/>
      <w:adjustRightInd w:val="0"/>
      <w:spacing w:after="0" w:line="240" w:lineRule="auto"/>
    </w:pPr>
    <w:rPr>
      <w:rFonts w:ascii="Century Gothic" w:hAnsi="Century Gothic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35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45"/>
  </w:style>
  <w:style w:type="paragraph" w:styleId="Footer">
    <w:name w:val="footer"/>
    <w:basedOn w:val="Normal"/>
    <w:link w:val="FooterChar"/>
    <w:uiPriority w:val="99"/>
    <w:unhideWhenUsed/>
    <w:rsid w:val="00B43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45"/>
  </w:style>
  <w:style w:type="paragraph" w:customStyle="1" w:styleId="Bulletshape">
    <w:name w:val="Bullet shape"/>
    <w:basedOn w:val="Normal"/>
    <w:qFormat/>
    <w:rsid w:val="005E37A3"/>
    <w:pPr>
      <w:numPr>
        <w:numId w:val="1"/>
      </w:numPr>
      <w:autoSpaceDE w:val="0"/>
      <w:autoSpaceDN w:val="0"/>
      <w:adjustRightInd w:val="0"/>
      <w:spacing w:after="120"/>
      <w:ind w:left="357" w:hanging="357"/>
    </w:pPr>
    <w:rPr>
      <w:rFonts w:eastAsia="Century Gothic" w:cs="Times New Roman"/>
      <w:color w:val="000000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F15D7"/>
    <w:rPr>
      <w:rFonts w:asciiTheme="majorHAnsi" w:eastAsiaTheme="majorEastAsia" w:hAnsiTheme="majorHAnsi" w:cstheme="majorBidi"/>
      <w:color w:val="5E6536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4970"/>
    <w:rPr>
      <w:rFonts w:ascii="Century Gothic" w:eastAsiaTheme="majorEastAsia" w:hAnsi="Century Gothic" w:cstheme="majorBidi"/>
      <w:b/>
      <w:color w:val="495A34" w:themeColor="accent2"/>
      <w:sz w:val="36"/>
      <w:szCs w:val="32"/>
    </w:rPr>
  </w:style>
  <w:style w:type="paragraph" w:customStyle="1" w:styleId="IntroPara">
    <w:name w:val="Intro Para"/>
    <w:basedOn w:val="Normal"/>
    <w:qFormat/>
    <w:rsid w:val="009F3B76"/>
    <w:rPr>
      <w:rFonts w:eastAsia="Century Gothic" w:cs="Times New Roman"/>
      <w:b/>
      <w:color w:val="2D4682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3F"/>
    <w:rPr>
      <w:rFonts w:ascii="Segoe UI" w:hAnsi="Segoe UI" w:cs="Segoe UI"/>
      <w:sz w:val="18"/>
      <w:szCs w:val="18"/>
    </w:rPr>
  </w:style>
  <w:style w:type="paragraph" w:customStyle="1" w:styleId="BoxTitle">
    <w:name w:val="Box Title"/>
    <w:basedOn w:val="Normal"/>
    <w:qFormat/>
    <w:rsid w:val="003C683F"/>
    <w:pPr>
      <w:shd w:val="clear" w:color="auto" w:fill="EDEDED" w:themeFill="background2"/>
    </w:pPr>
    <w:rPr>
      <w:b/>
      <w:color w:val="495A34" w:themeColor="accent2"/>
      <w:sz w:val="24"/>
    </w:rPr>
  </w:style>
  <w:style w:type="paragraph" w:customStyle="1" w:styleId="Address">
    <w:name w:val="Address"/>
    <w:basedOn w:val="Normal"/>
    <w:qFormat/>
    <w:rsid w:val="00B14E1F"/>
    <w:pPr>
      <w:spacing w:after="0"/>
    </w:pPr>
    <w:rPr>
      <w:b/>
    </w:rPr>
  </w:style>
  <w:style w:type="paragraph" w:styleId="ListParagraph">
    <w:name w:val="List Paragraph"/>
    <w:basedOn w:val="Normal"/>
    <w:uiPriority w:val="34"/>
    <w:qFormat/>
    <w:rsid w:val="00B14E1F"/>
    <w:pPr>
      <w:ind w:left="284" w:firstLine="284"/>
    </w:pPr>
  </w:style>
  <w:style w:type="paragraph" w:styleId="Title">
    <w:name w:val="Title"/>
    <w:basedOn w:val="Heading1"/>
    <w:next w:val="Normal"/>
    <w:link w:val="TitleChar"/>
    <w:qFormat/>
    <w:rsid w:val="00637C92"/>
    <w:pPr>
      <w:spacing w:before="0" w:after="120"/>
    </w:pPr>
    <w:rPr>
      <w:rFonts w:asciiTheme="majorHAnsi" w:eastAsiaTheme="minorHAnsi" w:hAnsiTheme="majorHAnsi" w:cstheme="minorBidi"/>
      <w:color w:val="386182" w:themeColor="accent4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637C92"/>
    <w:rPr>
      <w:rFonts w:asciiTheme="majorHAnsi" w:hAnsiTheme="majorHAnsi"/>
      <w:b/>
      <w:color w:val="386182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37C92"/>
    <w:pPr>
      <w:numPr>
        <w:ilvl w:val="1"/>
      </w:numPr>
      <w:spacing w:before="120" w:after="360"/>
    </w:pPr>
    <w:rPr>
      <w:rFonts w:asciiTheme="majorHAnsi" w:eastAsiaTheme="minorEastAsia" w:hAnsiTheme="majorHAnsi"/>
      <w:color w:val="386182" w:themeColor="accent4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"/>
    <w:rsid w:val="00637C92"/>
    <w:rPr>
      <w:rFonts w:asciiTheme="majorHAnsi" w:eastAsiaTheme="minorEastAsia" w:hAnsiTheme="majorHAnsi"/>
      <w:color w:val="386182" w:themeColor="accent4"/>
      <w:spacing w:val="15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37C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7C92"/>
    <w:rPr>
      <w:rFonts w:ascii="Century Gothic" w:hAnsi="Century Gothic"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61ED0"/>
    <w:pPr>
      <w:spacing w:after="100" w:line="276" w:lineRule="auto"/>
      <w:ind w:left="220"/>
    </w:pPr>
    <w:rPr>
      <w:rFonts w:asciiTheme="minorHAnsi" w:eastAsiaTheme="minorEastAsia" w:hAnsiTheme="minorHAnsi" w:cs="Times New Roman"/>
      <w:sz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1ED0"/>
    <w:pPr>
      <w:spacing w:after="100" w:line="276" w:lineRule="auto"/>
      <w:ind w:left="440"/>
    </w:pPr>
    <w:rPr>
      <w:rFonts w:asciiTheme="minorHAnsi" w:eastAsiaTheme="minorEastAsia" w:hAnsiTheme="minorHAnsi" w:cs="Times New Roman"/>
      <w:sz w:val="22"/>
      <w:lang w:val="en-US" w:eastAsia="ja-JP"/>
    </w:rPr>
  </w:style>
  <w:style w:type="character" w:styleId="FollowedHyperlink">
    <w:name w:val="FollowedHyperlink"/>
    <w:basedOn w:val="DefaultParagraphFont"/>
    <w:uiPriority w:val="99"/>
    <w:rsid w:val="00D61ED0"/>
    <w:rPr>
      <w:rFonts w:ascii="Arial" w:hAnsi="Arial" w:cs="Times New Roman"/>
      <w:b/>
      <w:color w:val="0000FF"/>
      <w:sz w:val="18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840A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16137\Desktop\NRRA-Template-Word-Letterhead%20(002)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E4E4E"/>
      </a:dk2>
      <a:lt2>
        <a:srgbClr val="EDEDED"/>
      </a:lt2>
      <a:accent1>
        <a:srgbClr val="B2BB80"/>
      </a:accent1>
      <a:accent2>
        <a:srgbClr val="495A34"/>
      </a:accent2>
      <a:accent3>
        <a:srgbClr val="DA9A52"/>
      </a:accent3>
      <a:accent4>
        <a:srgbClr val="386182"/>
      </a:accent4>
      <a:accent5>
        <a:srgbClr val="CEB0A1"/>
      </a:accent5>
      <a:accent6>
        <a:srgbClr val="CD4F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F7CA20EA8B801644B1DDBFF174A8261F" ma:contentTypeVersion="27" ma:contentTypeDescription="ShareHub Document" ma:contentTypeScope="" ma:versionID="212224c1f7752568f0e21efab2a4ce11">
  <xsd:schema xmlns:xsd="http://www.w3.org/2001/XMLSchema" xmlns:xs="http://www.w3.org/2001/XMLSchema" xmlns:p="http://schemas.microsoft.com/office/2006/metadata/properties" xmlns:ns1="921a7137-e82a-4b32-be5e-6c6c0836df4a" xmlns:ns3="27bba60b-8344-4f77-bb4d-4abea71fd4ad" xmlns:ns4="685f9fda-bd71-4433-b331-92feb9553089" targetNamespace="http://schemas.microsoft.com/office/2006/metadata/properties" ma:root="true" ma:fieldsID="572b0b6a02abaa1cbee4fdf5ba07d7a7" ns1:_="" ns3:_="" ns4:_="">
    <xsd:import namespace="921a7137-e82a-4b32-be5e-6c6c0836df4a"/>
    <xsd:import namespace="27bba60b-8344-4f77-bb4d-4abea71fd4ad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4:NonRecordJustification" minOccurs="0"/>
                <xsd:element ref="ns1:PMCNotes" minOccurs="0"/>
                <xsd:element ref="ns3:mc5611b894cf49d8aeeb8ebf39dc09bc" minOccurs="0"/>
                <xsd:element ref="ns3:TaxCatchAll" minOccurs="0"/>
                <xsd:element ref="ns3:TaxCatchAllLabel" minOccurs="0"/>
                <xsd:element ref="ns3:jd1c641577414dfdab1686c9d5d0dbd0" minOccurs="0"/>
                <xsd:element ref="ns1:SharedWithUsers" minOccurs="0"/>
                <xsd:element ref="ns1:l8db048dc77345b4830dcf90280a544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a7137-e82a-4b32-be5e-6c6c0836df4a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db048dc77345b4830dcf90280a5445" ma:index="18" nillable="true" ma:taxonomy="true" ma:internalName="l8db048dc77345b4830dcf90280a5445" ma:taxonomyFieldName="ESearchTags" ma:displayName="Tags" ma:fieldId="{58db048d-c773-45b4-830d-cf90280a5445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ba60b-8344-4f77-bb4d-4abea71fd4ad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nillable="true" ma:taxonomy="true" ma:internalName="mc5611b894cf49d8aeeb8ebf39dc09bc" ma:taxonomyFieldName="HPRMSecurityLevel" ma:displayName="Security Classification" ma:default="58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ea2439b-616d-4b63-8211-9f117f558d75}" ma:internalName="TaxCatchAll" ma:showField="CatchAllData" ma:web="921a7137-e82a-4b32-be5e-6c6c0836d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ea2439b-616d-4b63-8211-9f117f558d75}" ma:internalName="TaxCatchAllLabel" ma:readOnly="true" ma:showField="CatchAllDataLabel" ma:web="921a7137-e82a-4b32-be5e-6c6c0836d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HubID xmlns="921a7137-e82a-4b32-be5e-6c6c0836df4a">DOC21-215515</ShareHubID>
    <PMCNotes xmlns="921a7137-e82a-4b32-be5e-6c6c0836df4a" xsi:nil="true"/>
    <mc5611b894cf49d8aeeb8ebf39dc09bc xmlns="27bba60b-8344-4f77-bb4d-4abea71fd4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27bba60b-8344-4f77-bb4d-4abea71fd4ad">
      <Terms xmlns="http://schemas.microsoft.com/office/infopath/2007/PartnerControls"/>
    </jd1c641577414dfdab1686c9d5d0dbd0>
    <TaxCatchAll xmlns="27bba60b-8344-4f77-bb4d-4abea71fd4ad">
      <Value>33</Value>
      <Value>58</Value>
      <Value>40</Value>
    </TaxCatchAll>
    <NonRecordJustification xmlns="685f9fda-bd71-4433-b331-92feb9553089">None</NonRecordJustification>
    <l8db048dc77345b4830dcf90280a5445 xmlns="921a7137-e82a-4b32-be5e-6c6c0836df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Drought</TermName>
          <TermId xmlns="http://schemas.microsoft.com/office/infopath/2007/PartnerControls">0abdd1d8-9166-4c57-bdef-cede644331a4</TermId>
        </TermInfo>
        <TermInfo xmlns="http://schemas.microsoft.com/office/infopath/2007/PartnerControls">
          <TermName xmlns="http://schemas.microsoft.com/office/infopath/2007/PartnerControls">Flood</TermName>
          <TermId xmlns="http://schemas.microsoft.com/office/infopath/2007/PartnerControls">6285b0d0-e7e3-4bfe-8359-36404de1c171</TermId>
        </TermInfo>
      </Terms>
    </l8db048dc77345b4830dcf90280a544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7F34-144A-4E16-A2D3-7F7D1F580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a7137-e82a-4b32-be5e-6c6c0836df4a"/>
    <ds:schemaRef ds:uri="27bba60b-8344-4f77-bb4d-4abea71fd4ad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BDCF1-D1F8-4565-A7AE-63C26A488759}">
  <ds:schemaRefs>
    <ds:schemaRef ds:uri="http://schemas.microsoft.com/office/2006/metadata/properties"/>
    <ds:schemaRef ds:uri="27bba60b-8344-4f77-bb4d-4abea71fd4ad"/>
    <ds:schemaRef ds:uri="http://schemas.microsoft.com/office/2006/documentManagement/types"/>
    <ds:schemaRef ds:uri="685f9fda-bd71-4433-b331-92feb9553089"/>
    <ds:schemaRef ds:uri="http://purl.org/dc/dcmitype/"/>
    <ds:schemaRef ds:uri="921a7137-e82a-4b32-be5e-6c6c0836df4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6FE3E2-3712-4872-988D-FE3E2134A9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89105-11E5-42C8-B9D8-03ECDD3E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NRRA-Template-Word-Letterhead (002)</Template>
  <TotalTime>158</TotalTime>
  <Pages>6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NRRA template - Letterhead</vt:lpstr>
    </vt:vector>
  </TitlesOfParts>
  <Company>Department of the Prime Minister and Cabinet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NRRA template - Letterhead</dc:title>
  <dc:subject/>
  <dc:creator>Payne, Michelle</dc:creator>
  <cp:keywords/>
  <dc:description/>
  <cp:lastModifiedBy>Payne, Michelle</cp:lastModifiedBy>
  <cp:revision>39</cp:revision>
  <cp:lastPrinted>2019-06-07T04:55:00Z</cp:lastPrinted>
  <dcterms:created xsi:type="dcterms:W3CDTF">2021-07-27T05:33:00Z</dcterms:created>
  <dcterms:modified xsi:type="dcterms:W3CDTF">2021-08-10T05:57:00Z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0x0101002825A64A6E1845A99A9D8EE8A5686ECB00F7CA20EA8B801644B1DDBFF174A8261F</vt:lpwstr>
  </property>
  <property fmtid="{D5CDD505-2E9C-101B-9397-08002B2CF9AE}" pid="3" name="HPRMSecurityLevel">
    <vt:lpwstr>58;#OFFICIAL|11463c70-78df-4e3b-b0ff-f66cd3cb26ec</vt:lpwstr>
  </property>
  <property fmtid="{D5CDD505-2E9C-101B-9397-08002B2CF9AE}" pid="4" name="ESearchTags">
    <vt:lpwstr>33;#Drought|0abdd1d8-9166-4c57-bdef-cede644331a4;#40;#Flood|6285b0d0-e7e3-4bfe-8359-36404de1c171</vt:lpwstr>
  </property>
  <property fmtid="{D5CDD505-2E9C-101B-9397-08002B2CF9AE}" pid="5" name="HPRMSecurityCaveat">
    <vt:lpwstr/>
  </property>
  <property fmtid="{D5CDD505-2E9C-101B-9397-08002B2CF9AE}" pid="6" name="PMC.ESearch.TagGeneratedTime">
    <vt:lpwstr>2021-08-10T16:01:04</vt:lpwstr>
  </property>
</Properties>
</file>