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0920336" w:displacedByCustomXml="next"/>
    <w:sdt>
      <w:sdtPr>
        <w:rPr>
          <w:rFonts w:ascii="Century Gothic" w:eastAsiaTheme="minorHAnsi" w:hAnsi="Century Gothic" w:cstheme="minorBidi"/>
          <w:color w:val="842439" w:themeColor="accent1"/>
          <w:sz w:val="20"/>
        </w:rPr>
        <w:id w:val="328800152"/>
        <w:docPartObj>
          <w:docPartGallery w:val="Cover Pages"/>
          <w:docPartUnique/>
        </w:docPartObj>
      </w:sdtPr>
      <w:sdtEndPr>
        <w:rPr>
          <w:color w:val="auto"/>
        </w:rPr>
      </w:sdtEndPr>
      <w:sdtContent>
        <w:p w14:paraId="7A70715E" w14:textId="658EBD51" w:rsidR="000209D3" w:rsidRDefault="000209D3" w:rsidP="000209D3">
          <w:pPr>
            <w:pStyle w:val="NoSpacing"/>
            <w:spacing w:before="1540" w:after="240"/>
            <w:jc w:val="center"/>
            <w:rPr>
              <w:rFonts w:asciiTheme="majorHAnsi" w:eastAsiaTheme="majorEastAsia" w:hAnsiTheme="majorHAnsi" w:cstheme="majorBidi"/>
              <w:caps/>
              <w:color w:val="842439" w:themeColor="accent1"/>
              <w:sz w:val="80"/>
              <w:szCs w:val="80"/>
            </w:rPr>
          </w:pPr>
          <w:r w:rsidRPr="000209D3">
            <w:rPr>
              <w:noProof/>
              <w:color w:val="842439" w:themeColor="accent1"/>
              <w:sz w:val="28"/>
              <w:szCs w:val="28"/>
              <w:lang w:eastAsia="en-AU"/>
            </w:rPr>
            <w:drawing>
              <wp:anchor distT="0" distB="0" distL="114300" distR="114300" simplePos="0" relativeHeight="251753472" behindDoc="1" locked="0" layoutInCell="1" allowOverlap="1" wp14:anchorId="70214E51" wp14:editId="0323A6D5">
                <wp:simplePos x="0" y="0"/>
                <wp:positionH relativeFrom="page">
                  <wp:align>right</wp:align>
                </wp:positionH>
                <wp:positionV relativeFrom="paragraph">
                  <wp:posOffset>-1268730</wp:posOffset>
                </wp:positionV>
                <wp:extent cx="6342661" cy="8977745"/>
                <wp:effectExtent l="0" t="0" r="1270" b="0"/>
                <wp:wrapNone/>
                <wp:docPr id="332" name="Picture 332" descr="Cows in floodwaters, with helicopter mustering from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mc13821\Desktop\NQLIRA-AnnualReport18-19-Cover NQLIRA blue front.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342661" cy="897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A20F4" w14:textId="278AD2D7" w:rsidR="000209D3" w:rsidRDefault="000209D3">
          <w:pPr>
            <w:pStyle w:val="NoSpacing"/>
            <w:jc w:val="center"/>
            <w:rPr>
              <w:color w:val="842439" w:themeColor="accent1"/>
              <w:sz w:val="28"/>
              <w:szCs w:val="28"/>
            </w:rPr>
          </w:pPr>
        </w:p>
        <w:p w14:paraId="6D8F0994" w14:textId="5133D175" w:rsidR="000209D3" w:rsidRDefault="000209D3">
          <w:pPr>
            <w:pStyle w:val="NoSpacing"/>
            <w:spacing w:before="480"/>
            <w:jc w:val="center"/>
            <w:rPr>
              <w:color w:val="842439" w:themeColor="accent1"/>
            </w:rPr>
          </w:pPr>
        </w:p>
        <w:p w14:paraId="3ABE217B" w14:textId="320BECF6" w:rsidR="000209D3" w:rsidRDefault="000209D3">
          <w:pPr>
            <w:spacing w:line="259" w:lineRule="auto"/>
            <w:rPr>
              <w:rFonts w:eastAsiaTheme="majorEastAsia" w:cstheme="majorBidi"/>
              <w:b/>
              <w:color w:val="842439" w:themeColor="accent1"/>
              <w:sz w:val="36"/>
              <w:szCs w:val="32"/>
            </w:rPr>
          </w:pPr>
          <w:r>
            <w:br w:type="page"/>
          </w:r>
        </w:p>
      </w:sdtContent>
    </w:sdt>
    <w:p w14:paraId="7424CBF9" w14:textId="5CAED8C0" w:rsidR="00480764" w:rsidRDefault="00480764" w:rsidP="005F3F70">
      <w:pPr>
        <w:pStyle w:val="Heading1"/>
        <w:tabs>
          <w:tab w:val="left" w:pos="3848"/>
          <w:tab w:val="left" w:pos="5624"/>
        </w:tabs>
      </w:pPr>
      <w:r w:rsidRPr="00480764">
        <w:rPr>
          <w:noProof/>
          <w:lang w:eastAsia="en-AU"/>
        </w:rPr>
        <w:lastRenderedPageBreak/>
        <w:drawing>
          <wp:anchor distT="0" distB="0" distL="114300" distR="114300" simplePos="0" relativeHeight="251720704" behindDoc="1" locked="0" layoutInCell="1" allowOverlap="1" wp14:anchorId="6C7D6296" wp14:editId="20B8662E">
            <wp:simplePos x="0" y="0"/>
            <wp:positionH relativeFrom="column">
              <wp:posOffset>-5682511</wp:posOffset>
            </wp:positionH>
            <wp:positionV relativeFrom="paragraph">
              <wp:posOffset>-1705648</wp:posOffset>
            </wp:positionV>
            <wp:extent cx="14114127" cy="9785445"/>
            <wp:effectExtent l="0" t="0" r="2540" b="6350"/>
            <wp:wrapNone/>
            <wp:docPr id="16" name="Picture 16" descr="Cow bones in the d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821\Desktop\shanes photos\Where it all began.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4120738" cy="9790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2AC5">
        <w:t xml:space="preserve"> </w:t>
      </w:r>
    </w:p>
    <w:p w14:paraId="430CE3C8" w14:textId="09E1FF7D" w:rsidR="00480764" w:rsidRDefault="00480764">
      <w:pPr>
        <w:spacing w:line="259" w:lineRule="auto"/>
        <w:rPr>
          <w:rFonts w:eastAsiaTheme="majorEastAsia" w:cstheme="majorBidi"/>
          <w:b/>
          <w:color w:val="842439" w:themeColor="accent1"/>
          <w:sz w:val="36"/>
          <w:szCs w:val="32"/>
        </w:rPr>
      </w:pPr>
      <w:r>
        <w:br w:type="page"/>
      </w:r>
    </w:p>
    <w:p w14:paraId="2B9EB127" w14:textId="13A38619" w:rsidR="00C652A0" w:rsidRPr="00E8359A" w:rsidRDefault="00E70E08" w:rsidP="005F3F70">
      <w:pPr>
        <w:pStyle w:val="Heading1"/>
        <w:tabs>
          <w:tab w:val="left" w:pos="3848"/>
          <w:tab w:val="left" w:pos="5624"/>
        </w:tabs>
      </w:pPr>
      <w:bookmarkStart w:id="1" w:name="_GoBack"/>
      <w:r w:rsidRPr="00E70E08">
        <w:rPr>
          <w:noProof/>
          <w:lang w:eastAsia="en-AU"/>
        </w:rPr>
        <w:lastRenderedPageBreak/>
        <w:drawing>
          <wp:anchor distT="0" distB="0" distL="114300" distR="114300" simplePos="0" relativeHeight="251722752" behindDoc="1" locked="0" layoutInCell="1" allowOverlap="1" wp14:anchorId="78961B34" wp14:editId="6E0CA402">
            <wp:simplePos x="0" y="0"/>
            <wp:positionH relativeFrom="page">
              <wp:posOffset>-1125117</wp:posOffset>
            </wp:positionH>
            <wp:positionV relativeFrom="paragraph">
              <wp:posOffset>-1537970</wp:posOffset>
            </wp:positionV>
            <wp:extent cx="7621270" cy="9622465"/>
            <wp:effectExtent l="0" t="0" r="0" b="0"/>
            <wp:wrapNone/>
            <wp:docPr id="336" name="Picture 336" descr="Mitchell grass against the blue sk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mc13821\Desktop\Annual Report content\annua report.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7621270" cy="96224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rsidR="00C652A0" w:rsidRPr="00E8359A">
        <w:t>ABOUT THIS REPORT</w:t>
      </w:r>
      <w:bookmarkEnd w:id="0"/>
      <w:r w:rsidR="00B105B4">
        <w:fldChar w:fldCharType="begin"/>
      </w:r>
      <w:r w:rsidR="00B105B4">
        <w:instrText xml:space="preserve"> XE "</w:instrText>
      </w:r>
      <w:r w:rsidR="00B105B4" w:rsidRPr="002268B0">
        <w:instrText>ABOUT THIS REPORT</w:instrText>
      </w:r>
      <w:r w:rsidR="00B105B4">
        <w:instrText xml:space="preserve">" </w:instrText>
      </w:r>
      <w:r w:rsidR="00B105B4">
        <w:fldChar w:fldCharType="end"/>
      </w:r>
      <w:r w:rsidR="00AC241F">
        <w:tab/>
      </w:r>
      <w:r w:rsidR="005F3F70">
        <w:tab/>
      </w:r>
    </w:p>
    <w:p w14:paraId="01FEE011" w14:textId="77C672B6" w:rsidR="00C652A0" w:rsidRPr="006B11FD" w:rsidRDefault="00C652A0" w:rsidP="00C652A0">
      <w:pPr>
        <w:spacing w:line="259" w:lineRule="auto"/>
        <w:rPr>
          <w:color w:val="FFFFFF" w:themeColor="background1"/>
        </w:rPr>
      </w:pPr>
      <w:r w:rsidRPr="007922FF">
        <w:rPr>
          <w:color w:val="FFFFFF" w:themeColor="background1"/>
        </w:rPr>
        <w:t xml:space="preserve">This report outlines the operations and performance of </w:t>
      </w:r>
      <w:r w:rsidR="00102FF7" w:rsidRPr="007922FF">
        <w:rPr>
          <w:color w:val="FFFFFF" w:themeColor="background1"/>
        </w:rPr>
        <w:t>the North Queensland Livestock Industry Recovery Agency</w:t>
      </w:r>
      <w:r w:rsidR="00B105B4">
        <w:rPr>
          <w:color w:val="FFFFFF" w:themeColor="background1"/>
        </w:rPr>
        <w:fldChar w:fldCharType="begin"/>
      </w:r>
      <w:r w:rsidR="00B105B4">
        <w:instrText xml:space="preserve"> XE "</w:instrText>
      </w:r>
      <w:r w:rsidR="00B105B4" w:rsidRPr="00204FF2">
        <w:instrText>North Queensland Livestock Industry Recovery Agency</w:instrText>
      </w:r>
      <w:r w:rsidR="00B105B4">
        <w:instrText xml:space="preserve">" </w:instrText>
      </w:r>
      <w:r w:rsidR="00B105B4">
        <w:rPr>
          <w:color w:val="FFFFFF" w:themeColor="background1"/>
        </w:rPr>
        <w:fldChar w:fldCharType="end"/>
      </w:r>
      <w:r w:rsidR="00102FF7" w:rsidRPr="007922FF">
        <w:rPr>
          <w:color w:val="FFFFFF" w:themeColor="background1"/>
        </w:rPr>
        <w:t xml:space="preserve"> (NQLIRA)</w:t>
      </w:r>
      <w:r w:rsidR="000E0D73" w:rsidRPr="007922FF">
        <w:rPr>
          <w:color w:val="FFFFFF" w:themeColor="background1"/>
        </w:rPr>
        <w:t xml:space="preserve"> </w:t>
      </w:r>
      <w:r w:rsidR="00102FF7" w:rsidRPr="007922FF">
        <w:rPr>
          <w:color w:val="FFFFFF" w:themeColor="background1"/>
        </w:rPr>
        <w:t>for the f</w:t>
      </w:r>
      <w:r w:rsidRPr="007922FF">
        <w:rPr>
          <w:color w:val="FFFFFF" w:themeColor="background1"/>
        </w:rPr>
        <w:t>i</w:t>
      </w:r>
      <w:r w:rsidR="00CF3381" w:rsidRPr="007922FF">
        <w:rPr>
          <w:color w:val="FFFFFF" w:themeColor="background1"/>
        </w:rPr>
        <w:t xml:space="preserve">nancial year ending </w:t>
      </w:r>
      <w:r w:rsidR="00D456AE">
        <w:rPr>
          <w:color w:val="FFFFFF" w:themeColor="background1"/>
        </w:rPr>
        <w:br/>
      </w:r>
      <w:r w:rsidR="00CF3381" w:rsidRPr="007922FF">
        <w:rPr>
          <w:color w:val="FFFFFF" w:themeColor="background1"/>
        </w:rPr>
        <w:t>30 June 2019</w:t>
      </w:r>
      <w:r w:rsidRPr="007922FF">
        <w:rPr>
          <w:color w:val="FFFFFF" w:themeColor="background1"/>
        </w:rPr>
        <w:t xml:space="preserve">. It has been prepared in accordance with the provisions of section 46 of the </w:t>
      </w:r>
      <w:r w:rsidRPr="007922FF">
        <w:rPr>
          <w:i/>
          <w:color w:val="FFFFFF" w:themeColor="background1"/>
        </w:rPr>
        <w:t>Public Governance</w:t>
      </w:r>
      <w:r w:rsidR="009C16CC">
        <w:rPr>
          <w:i/>
          <w:color w:val="FFFFFF" w:themeColor="background1"/>
        </w:rPr>
        <w:t>,</w:t>
      </w:r>
      <w:r w:rsidRPr="007922FF">
        <w:rPr>
          <w:i/>
          <w:color w:val="FFFFFF" w:themeColor="background1"/>
        </w:rPr>
        <w:t xml:space="preserve"> Performance and Accountability Act 2013</w:t>
      </w:r>
      <w:r w:rsidRPr="007922FF">
        <w:rPr>
          <w:color w:val="FFFFFF" w:themeColor="background1"/>
        </w:rPr>
        <w:t xml:space="preserve"> (PGPA Act), the </w:t>
      </w:r>
      <w:r w:rsidRPr="007922FF">
        <w:rPr>
          <w:i/>
          <w:color w:val="FFFFFF" w:themeColor="background1"/>
        </w:rPr>
        <w:t>Public Governance, Performance and Accountability Rule 2014</w:t>
      </w:r>
      <w:r w:rsidRPr="007922FF">
        <w:rPr>
          <w:color w:val="FFFFFF" w:themeColor="background1"/>
        </w:rPr>
        <w:t xml:space="preserve"> (PGPA Rule) and the Department of Finance Resource Management Guide Number 135. The compliance index in </w:t>
      </w:r>
      <w:r w:rsidR="007922FF" w:rsidRPr="007922FF">
        <w:rPr>
          <w:color w:val="FFFFFF" w:themeColor="background1"/>
        </w:rPr>
        <w:t>Appendix B</w:t>
      </w:r>
      <w:r w:rsidRPr="007922FF">
        <w:rPr>
          <w:color w:val="FFFFFF" w:themeColor="background1"/>
        </w:rPr>
        <w:t xml:space="preserve"> lists the information required by the PGPA Act and PGPA Rule and the corresponding page number within this report. Online versions are on the </w:t>
      </w:r>
      <w:r w:rsidR="00102FF7" w:rsidRPr="007922FF">
        <w:rPr>
          <w:color w:val="FFFFFF" w:themeColor="background1"/>
        </w:rPr>
        <w:t xml:space="preserve">NQLIRA </w:t>
      </w:r>
      <w:r w:rsidRPr="007922FF">
        <w:rPr>
          <w:color w:val="FFFFFF" w:themeColor="background1"/>
        </w:rPr>
        <w:t xml:space="preserve">website </w:t>
      </w:r>
      <w:r w:rsidR="00102FF7" w:rsidRPr="007922FF">
        <w:rPr>
          <w:color w:val="FFFFFF" w:themeColor="background1"/>
        </w:rPr>
        <w:t>(</w:t>
      </w:r>
      <w:hyperlink r:id="rId14" w:history="1">
        <w:r w:rsidR="00D456AE" w:rsidRPr="00297915">
          <w:rPr>
            <w:rStyle w:val="Hyperlink"/>
            <w:color w:val="FFFFFF" w:themeColor="background1"/>
          </w:rPr>
          <w:t>www.nqlira.gov.au</w:t>
        </w:r>
      </w:hyperlink>
      <w:r w:rsidR="00102FF7" w:rsidRPr="007922FF">
        <w:rPr>
          <w:color w:val="FFFFFF" w:themeColor="background1"/>
        </w:rPr>
        <w:t xml:space="preserve">) and </w:t>
      </w:r>
      <w:hyperlink r:id="rId15" w:history="1">
        <w:r w:rsidR="00102FF7" w:rsidRPr="006B11FD">
          <w:rPr>
            <w:rStyle w:val="Hyperlink"/>
            <w:color w:val="FFFFFF" w:themeColor="background1"/>
          </w:rPr>
          <w:t>www.transparency.gov.au</w:t>
        </w:r>
      </w:hyperlink>
      <w:r w:rsidRPr="006B11FD">
        <w:rPr>
          <w:color w:val="FFFFFF" w:themeColor="background1"/>
        </w:rPr>
        <w:t>.</w:t>
      </w:r>
      <w:r w:rsidR="00AC241F" w:rsidRPr="006B11FD">
        <w:rPr>
          <w:rFonts w:ascii="Times New Roman" w:eastAsia="Times New Roman" w:hAnsi="Times New Roman" w:cs="Times New Roman"/>
          <w:snapToGrid w:val="0"/>
          <w:color w:val="FFFFFF" w:themeColor="background1"/>
          <w:w w:val="0"/>
          <w:sz w:val="0"/>
          <w:szCs w:val="0"/>
          <w:u w:color="000000"/>
          <w:bdr w:val="none" w:sz="0" w:space="0" w:color="000000"/>
          <w:shd w:val="clear" w:color="000000" w:fill="000000"/>
          <w:lang w:val="x-none" w:eastAsia="x-none" w:bidi="x-none"/>
        </w:rPr>
        <w:t xml:space="preserve"> </w:t>
      </w:r>
    </w:p>
    <w:p w14:paraId="1A8B4540" w14:textId="5CA6EB8C" w:rsidR="005B48F8" w:rsidRPr="006B11FD" w:rsidRDefault="005B48F8" w:rsidP="005B48F8">
      <w:pPr>
        <w:tabs>
          <w:tab w:val="left" w:pos="5040"/>
        </w:tabs>
        <w:spacing w:line="259" w:lineRule="auto"/>
        <w:rPr>
          <w:color w:val="FFFFFF" w:themeColor="background1"/>
        </w:rPr>
      </w:pPr>
      <w:r w:rsidRPr="006B11FD">
        <w:rPr>
          <w:color w:val="FFFFFF" w:themeColor="background1"/>
        </w:rPr>
        <w:t>ISSN:</w:t>
      </w:r>
      <w:r w:rsidR="006B11FD" w:rsidRPr="006B11FD">
        <w:rPr>
          <w:color w:val="FFFFFF" w:themeColor="background1"/>
        </w:rPr>
        <w:t xml:space="preserve"> 2652-3337       </w:t>
      </w:r>
      <w:r w:rsidRPr="006B11FD">
        <w:rPr>
          <w:color w:val="FFFFFF" w:themeColor="background1"/>
        </w:rPr>
        <w:t xml:space="preserve"> (Print)</w:t>
      </w:r>
      <w:r w:rsidRPr="006B11FD">
        <w:rPr>
          <w:color w:val="FFFFFF" w:themeColor="background1"/>
        </w:rPr>
        <w:tab/>
      </w:r>
    </w:p>
    <w:p w14:paraId="66B87288" w14:textId="225782EB" w:rsidR="005B48F8" w:rsidRPr="007922FF" w:rsidRDefault="005B48F8" w:rsidP="005B48F8">
      <w:pPr>
        <w:spacing w:line="259" w:lineRule="auto"/>
        <w:rPr>
          <w:color w:val="FFFFFF" w:themeColor="background1"/>
        </w:rPr>
      </w:pPr>
      <w:r w:rsidRPr="006B11FD">
        <w:rPr>
          <w:color w:val="FFFFFF" w:themeColor="background1"/>
        </w:rPr>
        <w:t xml:space="preserve">ISSN: </w:t>
      </w:r>
      <w:r w:rsidR="006B11FD" w:rsidRPr="006B11FD">
        <w:rPr>
          <w:color w:val="FFFFFF" w:themeColor="background1"/>
        </w:rPr>
        <w:t xml:space="preserve">2652-3345       </w:t>
      </w:r>
      <w:r w:rsidRPr="006B11FD">
        <w:rPr>
          <w:color w:val="FFFFFF" w:themeColor="background1"/>
        </w:rPr>
        <w:t xml:space="preserve"> (O</w:t>
      </w:r>
      <w:r w:rsidRPr="007922FF">
        <w:rPr>
          <w:color w:val="FFFFFF" w:themeColor="background1"/>
        </w:rPr>
        <w:t>nline) © Commonwealth of Australia 2018</w:t>
      </w:r>
    </w:p>
    <w:p w14:paraId="40868DEE" w14:textId="77777777" w:rsidR="005100FC" w:rsidRDefault="005100FC" w:rsidP="005100FC">
      <w:pPr>
        <w:pStyle w:val="Heading3"/>
      </w:pPr>
      <w:bookmarkStart w:id="2" w:name="_Toc20740001"/>
      <w:bookmarkStart w:id="3" w:name="_Toc20915923"/>
      <w:bookmarkStart w:id="4" w:name="_Toc20916009"/>
      <w:bookmarkStart w:id="5" w:name="_Toc20920337"/>
      <w:r>
        <w:t>Creative Commons by Attribution 4.0 International licence</w:t>
      </w:r>
      <w:bookmarkEnd w:id="2"/>
      <w:bookmarkEnd w:id="3"/>
      <w:bookmarkEnd w:id="4"/>
      <w:bookmarkEnd w:id="5"/>
      <w:r w:rsidR="00B105B4">
        <w:fldChar w:fldCharType="begin"/>
      </w:r>
      <w:r w:rsidR="00B105B4">
        <w:instrText xml:space="preserve"> XE "</w:instrText>
      </w:r>
      <w:r w:rsidR="00B105B4" w:rsidRPr="00DE3D95">
        <w:instrText>Creative Commons by Attribution 4.0 International licence</w:instrText>
      </w:r>
      <w:r w:rsidR="00B105B4">
        <w:instrText xml:space="preserve">" </w:instrText>
      </w:r>
      <w:r w:rsidR="00B105B4">
        <w:fldChar w:fldCharType="end"/>
      </w:r>
    </w:p>
    <w:p w14:paraId="04FFBDE7" w14:textId="77777777" w:rsidR="00C652A0" w:rsidRPr="009C16CC" w:rsidRDefault="00C652A0" w:rsidP="00C652A0">
      <w:pPr>
        <w:spacing w:line="259" w:lineRule="auto"/>
        <w:rPr>
          <w:color w:val="FFFFFF" w:themeColor="background1"/>
        </w:rPr>
      </w:pPr>
      <w:r w:rsidRPr="009C16CC">
        <w:rPr>
          <w:color w:val="FFFFFF" w:themeColor="background1"/>
        </w:rPr>
        <w:t>With the exception of the Commonwealth Coat of Arms, this work is licensed under a Creative Commons Attribution 4.0 International licence (CC BY 4.0) (https://creat</w:t>
      </w:r>
      <w:r w:rsidR="00F9131B" w:rsidRPr="009C16CC">
        <w:rPr>
          <w:color w:val="FFFFFF" w:themeColor="background1"/>
        </w:rPr>
        <w:t>ivecommons.org/licenses/by/4.0/</w:t>
      </w:r>
      <w:r w:rsidRPr="009C16CC">
        <w:rPr>
          <w:color w:val="FFFFFF" w:themeColor="background1"/>
        </w:rPr>
        <w:t>).</w:t>
      </w:r>
    </w:p>
    <w:p w14:paraId="6225039C" w14:textId="77777777" w:rsidR="00C652A0" w:rsidRPr="009C16CC" w:rsidRDefault="00C652A0" w:rsidP="00C652A0">
      <w:pPr>
        <w:spacing w:line="259" w:lineRule="auto"/>
        <w:rPr>
          <w:color w:val="FFFFFF" w:themeColor="background1"/>
        </w:rPr>
      </w:pPr>
      <w:r w:rsidRPr="009C16CC">
        <w:rPr>
          <w:color w:val="FFFFFF" w:themeColor="background1"/>
        </w:rPr>
        <w:t>The licence is a standard form licence agreement that allows the copying, distribution, transmission and adaptation of this publication provided it is attributed to this publication.</w:t>
      </w:r>
    </w:p>
    <w:p w14:paraId="41085675" w14:textId="77777777" w:rsidR="00C652A0" w:rsidRDefault="00C652A0" w:rsidP="005100FC">
      <w:pPr>
        <w:pStyle w:val="Heading3"/>
      </w:pPr>
      <w:bookmarkStart w:id="6" w:name="_Toc20740002"/>
      <w:bookmarkStart w:id="7" w:name="_Toc20915924"/>
      <w:bookmarkStart w:id="8" w:name="_Toc20916010"/>
      <w:bookmarkStart w:id="9" w:name="_Toc20920338"/>
      <w:r>
        <w:t>THIRD PARTY COPYRIGHT</w:t>
      </w:r>
      <w:bookmarkEnd w:id="6"/>
      <w:bookmarkEnd w:id="7"/>
      <w:bookmarkEnd w:id="8"/>
      <w:bookmarkEnd w:id="9"/>
      <w:r w:rsidR="00B105B4">
        <w:fldChar w:fldCharType="begin"/>
      </w:r>
      <w:r w:rsidR="00B105B4">
        <w:instrText xml:space="preserve"> XE "</w:instrText>
      </w:r>
      <w:r w:rsidR="00B105B4" w:rsidRPr="008963BD">
        <w:instrText>THIRD PARTY COPYRIGHT</w:instrText>
      </w:r>
      <w:r w:rsidR="00B105B4">
        <w:instrText xml:space="preserve">" </w:instrText>
      </w:r>
      <w:r w:rsidR="00B105B4">
        <w:fldChar w:fldCharType="end"/>
      </w:r>
    </w:p>
    <w:p w14:paraId="77E997B9" w14:textId="77777777" w:rsidR="00C652A0" w:rsidRPr="009C16CC" w:rsidRDefault="00C652A0" w:rsidP="00C652A0">
      <w:pPr>
        <w:spacing w:line="259" w:lineRule="auto"/>
        <w:rPr>
          <w:color w:val="FFFFFF" w:themeColor="background1"/>
        </w:rPr>
      </w:pPr>
      <w:r w:rsidRPr="009C16CC">
        <w:rPr>
          <w:color w:val="FFFFFF" w:themeColor="background1"/>
        </w:rPr>
        <w:t>Wherever a third party holds copyright in this material, the copyright remains with that party. Their permission may be required to use the material. Please contact them directly.</w:t>
      </w:r>
    </w:p>
    <w:p w14:paraId="576E9083" w14:textId="386EE7D4" w:rsidR="00C652A0" w:rsidRDefault="00C652A0" w:rsidP="005100FC">
      <w:pPr>
        <w:pStyle w:val="Heading3"/>
      </w:pPr>
      <w:bookmarkStart w:id="10" w:name="_Toc20740003"/>
      <w:bookmarkStart w:id="11" w:name="_Toc20915925"/>
      <w:bookmarkStart w:id="12" w:name="_Toc20916011"/>
      <w:bookmarkStart w:id="13" w:name="_Toc20920339"/>
      <w:r>
        <w:t>ATTRIBUTION</w:t>
      </w:r>
      <w:bookmarkEnd w:id="10"/>
      <w:bookmarkEnd w:id="11"/>
      <w:bookmarkEnd w:id="12"/>
      <w:bookmarkEnd w:id="13"/>
      <w:r w:rsidR="00B105B4">
        <w:fldChar w:fldCharType="begin"/>
      </w:r>
      <w:r w:rsidR="00B105B4">
        <w:instrText xml:space="preserve"> XE "</w:instrText>
      </w:r>
      <w:r w:rsidR="00B105B4" w:rsidRPr="007171F7">
        <w:instrText>ATTRIBUTION</w:instrText>
      </w:r>
      <w:r w:rsidR="00B105B4">
        <w:instrText xml:space="preserve">" </w:instrText>
      </w:r>
      <w:r w:rsidR="00B105B4">
        <w:fldChar w:fldCharType="end"/>
      </w:r>
    </w:p>
    <w:p w14:paraId="47AAD89E" w14:textId="77777777" w:rsidR="00C652A0" w:rsidRPr="009C16CC" w:rsidRDefault="00C652A0" w:rsidP="00C652A0">
      <w:pPr>
        <w:spacing w:line="259" w:lineRule="auto"/>
        <w:rPr>
          <w:color w:val="FFFFFF" w:themeColor="background1"/>
        </w:rPr>
      </w:pPr>
      <w:r w:rsidRPr="009C16CC">
        <w:rPr>
          <w:color w:val="FFFFFF" w:themeColor="background1"/>
        </w:rPr>
        <w:t>This publication should be attributed as follows:</w:t>
      </w:r>
    </w:p>
    <w:p w14:paraId="0044F5E0" w14:textId="77777777" w:rsidR="00C652A0" w:rsidRPr="009C16CC" w:rsidRDefault="00C652A0" w:rsidP="00C652A0">
      <w:pPr>
        <w:spacing w:line="259" w:lineRule="auto"/>
        <w:rPr>
          <w:color w:val="FFFFFF" w:themeColor="background1"/>
        </w:rPr>
      </w:pPr>
      <w:r w:rsidRPr="009C16CC">
        <w:rPr>
          <w:color w:val="FFFFFF" w:themeColor="background1"/>
        </w:rPr>
        <w:t>© Commonwealth of Australia,</w:t>
      </w:r>
      <w:r w:rsidR="00102FF7" w:rsidRPr="009C16CC">
        <w:rPr>
          <w:color w:val="FFFFFF" w:themeColor="background1"/>
        </w:rPr>
        <w:t xml:space="preserve"> North Queensland Livestock Industry Recovery Agency</w:t>
      </w:r>
      <w:r w:rsidR="00B105B4" w:rsidRPr="009C16CC">
        <w:rPr>
          <w:color w:val="FFFFFF" w:themeColor="background1"/>
        </w:rPr>
        <w:fldChar w:fldCharType="begin"/>
      </w:r>
      <w:r w:rsidR="00B105B4" w:rsidRPr="009C16CC">
        <w:rPr>
          <w:color w:val="FFFFFF" w:themeColor="background1"/>
        </w:rPr>
        <w:instrText xml:space="preserve"> XE "North Queensland Livestock Industry Recovery Agency" </w:instrText>
      </w:r>
      <w:r w:rsidR="00B105B4" w:rsidRPr="009C16CC">
        <w:rPr>
          <w:color w:val="FFFFFF" w:themeColor="background1"/>
        </w:rPr>
        <w:fldChar w:fldCharType="end"/>
      </w:r>
      <w:r w:rsidRPr="009C16CC">
        <w:rPr>
          <w:color w:val="FFFFFF" w:themeColor="background1"/>
        </w:rPr>
        <w:t>, Annual Report 201</w:t>
      </w:r>
      <w:r w:rsidR="00683C2A" w:rsidRPr="009C16CC">
        <w:rPr>
          <w:color w:val="FFFFFF" w:themeColor="background1"/>
        </w:rPr>
        <w:t>8–19</w:t>
      </w:r>
      <w:r w:rsidRPr="009C16CC">
        <w:rPr>
          <w:color w:val="FFFFFF" w:themeColor="background1"/>
        </w:rPr>
        <w:t>.</w:t>
      </w:r>
    </w:p>
    <w:p w14:paraId="709948FF" w14:textId="77777777" w:rsidR="00C652A0" w:rsidRDefault="00C652A0" w:rsidP="00C652A0">
      <w:pPr>
        <w:spacing w:line="259" w:lineRule="auto"/>
      </w:pPr>
    </w:p>
    <w:p w14:paraId="611E7006" w14:textId="77777777" w:rsidR="004C594F" w:rsidRDefault="004C594F">
      <w:pPr>
        <w:spacing w:line="259" w:lineRule="auto"/>
        <w:rPr>
          <w:rFonts w:eastAsiaTheme="majorEastAsia" w:cstheme="majorBidi"/>
          <w:b/>
          <w:color w:val="842439" w:themeColor="accent1"/>
          <w:sz w:val="36"/>
          <w:szCs w:val="32"/>
        </w:rPr>
      </w:pPr>
      <w:r>
        <w:rPr>
          <w:rFonts w:eastAsiaTheme="majorEastAsia" w:cstheme="majorBidi"/>
          <w:b/>
          <w:color w:val="842439" w:themeColor="accent1"/>
          <w:sz w:val="36"/>
          <w:szCs w:val="32"/>
        </w:rPr>
        <w:br w:type="page"/>
      </w:r>
    </w:p>
    <w:p w14:paraId="5DF1C4D5" w14:textId="7D736E17" w:rsidR="00C652A0" w:rsidRPr="00E8359A" w:rsidRDefault="004D569A" w:rsidP="00C652A0">
      <w:pPr>
        <w:spacing w:line="259" w:lineRule="auto"/>
        <w:rPr>
          <w:rFonts w:eastAsiaTheme="majorEastAsia" w:cstheme="majorBidi"/>
          <w:b/>
          <w:color w:val="842439" w:themeColor="accent1"/>
          <w:sz w:val="36"/>
          <w:szCs w:val="32"/>
        </w:rPr>
      </w:pPr>
      <w:r w:rsidRPr="006B11FD">
        <w:rPr>
          <w:noProof/>
          <w:color w:val="F2F2F2" w:themeColor="background1" w:themeShade="F2"/>
          <w:lang w:eastAsia="en-AU"/>
        </w:rPr>
        <w:lastRenderedPageBreak/>
        <w:drawing>
          <wp:anchor distT="0" distB="0" distL="114300" distR="114300" simplePos="0" relativeHeight="251721728" behindDoc="1" locked="0" layoutInCell="1" allowOverlap="1" wp14:anchorId="57298CDC" wp14:editId="15137EA9">
            <wp:simplePos x="0" y="0"/>
            <wp:positionH relativeFrom="page">
              <wp:posOffset>-1669774</wp:posOffset>
            </wp:positionH>
            <wp:positionV relativeFrom="paragraph">
              <wp:posOffset>-993913</wp:posOffset>
            </wp:positionV>
            <wp:extent cx="14044295" cy="9481075"/>
            <wp:effectExtent l="0" t="0" r="0" b="6350"/>
            <wp:wrapNone/>
            <wp:docPr id="19" name="Picture 19" descr="Flood impacted pasture. Grass is caught in the fence line and hard, muddy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821\Desktop\shanes photos\Flood heights.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4045073" cy="94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2A0" w:rsidRPr="00E8359A">
        <w:rPr>
          <w:rFonts w:eastAsiaTheme="majorEastAsia" w:cstheme="majorBidi"/>
          <w:b/>
          <w:color w:val="842439" w:themeColor="accent1"/>
          <w:sz w:val="36"/>
          <w:szCs w:val="32"/>
        </w:rPr>
        <w:t>CONTACT US</w:t>
      </w:r>
      <w:r w:rsidR="00B105B4">
        <w:rPr>
          <w:rFonts w:eastAsiaTheme="majorEastAsia" w:cstheme="majorBidi"/>
          <w:b/>
          <w:color w:val="842439" w:themeColor="accent1"/>
          <w:sz w:val="36"/>
          <w:szCs w:val="32"/>
        </w:rPr>
        <w:fldChar w:fldCharType="begin"/>
      </w:r>
      <w:r w:rsidR="00B105B4">
        <w:instrText xml:space="preserve"> XE "</w:instrText>
      </w:r>
      <w:r w:rsidR="00B105B4" w:rsidRPr="008B616F">
        <w:rPr>
          <w:rFonts w:eastAsiaTheme="majorEastAsia" w:cstheme="majorBidi"/>
          <w:b/>
          <w:color w:val="842439" w:themeColor="accent1"/>
          <w:sz w:val="36"/>
          <w:szCs w:val="32"/>
        </w:rPr>
        <w:instrText>CONTACT US</w:instrText>
      </w:r>
      <w:r w:rsidR="00B105B4">
        <w:instrText xml:space="preserve">" </w:instrText>
      </w:r>
      <w:r w:rsidR="00B105B4">
        <w:rPr>
          <w:rFonts w:eastAsiaTheme="majorEastAsia" w:cstheme="majorBidi"/>
          <w:b/>
          <w:color w:val="842439" w:themeColor="accent1"/>
          <w:sz w:val="36"/>
          <w:szCs w:val="32"/>
        </w:rPr>
        <w:fldChar w:fldCharType="end"/>
      </w:r>
    </w:p>
    <w:p w14:paraId="1C03CC2F" w14:textId="4A0358D3" w:rsidR="00102FF7" w:rsidRPr="006B11FD" w:rsidRDefault="00102FF7" w:rsidP="00543A6C">
      <w:pPr>
        <w:spacing w:before="360" w:line="259" w:lineRule="auto"/>
        <w:rPr>
          <w:color w:val="F2F2F2" w:themeColor="background1" w:themeShade="F2"/>
        </w:rPr>
      </w:pPr>
      <w:r w:rsidRPr="006B11FD">
        <w:rPr>
          <w:color w:val="F2F2F2" w:themeColor="background1" w:themeShade="F2"/>
        </w:rPr>
        <w:t>North Queensland Livestock Industry Recovery Agency</w:t>
      </w:r>
      <w:r w:rsidR="00B105B4" w:rsidRPr="006B11FD">
        <w:rPr>
          <w:color w:val="F2F2F2" w:themeColor="background1" w:themeShade="F2"/>
        </w:rPr>
        <w:fldChar w:fldCharType="begin"/>
      </w:r>
      <w:r w:rsidR="00B105B4" w:rsidRPr="006B11FD">
        <w:rPr>
          <w:color w:val="F2F2F2" w:themeColor="background1" w:themeShade="F2"/>
        </w:rPr>
        <w:instrText xml:space="preserve"> XE "North Queensland Livestock Industry Recovery Agency" </w:instrText>
      </w:r>
      <w:r w:rsidR="00B105B4" w:rsidRPr="006B11FD">
        <w:rPr>
          <w:color w:val="F2F2F2" w:themeColor="background1" w:themeShade="F2"/>
        </w:rPr>
        <w:fldChar w:fldCharType="end"/>
      </w:r>
      <w:r w:rsidRPr="006B11FD">
        <w:rPr>
          <w:color w:val="F2F2F2" w:themeColor="background1" w:themeShade="F2"/>
        </w:rPr>
        <w:t xml:space="preserve"> </w:t>
      </w:r>
    </w:p>
    <w:p w14:paraId="58BCD8D3" w14:textId="6312B1AB" w:rsidR="007922FF" w:rsidRPr="006B11FD" w:rsidRDefault="007922FF" w:rsidP="00C652A0">
      <w:pPr>
        <w:spacing w:line="259" w:lineRule="auto"/>
        <w:rPr>
          <w:color w:val="F2F2F2" w:themeColor="background1" w:themeShade="F2"/>
        </w:rPr>
      </w:pPr>
      <w:r w:rsidRPr="006B11FD">
        <w:rPr>
          <w:color w:val="F2F2F2" w:themeColor="background1" w:themeShade="F2"/>
        </w:rPr>
        <w:t>P.O. Box: 6500 Canberra ACT 2600 Australia</w:t>
      </w:r>
    </w:p>
    <w:p w14:paraId="5FD707DE" w14:textId="6BD44AEF" w:rsidR="00C652A0" w:rsidRPr="006B11FD" w:rsidRDefault="00C652A0" w:rsidP="00C652A0">
      <w:pPr>
        <w:spacing w:line="259" w:lineRule="auto"/>
        <w:rPr>
          <w:color w:val="F2F2F2" w:themeColor="background1" w:themeShade="F2"/>
        </w:rPr>
      </w:pPr>
      <w:r w:rsidRPr="006B11FD">
        <w:rPr>
          <w:color w:val="F2F2F2" w:themeColor="background1" w:themeShade="F2"/>
        </w:rPr>
        <w:t xml:space="preserve">Internet: </w:t>
      </w:r>
      <w:r w:rsidR="005100FC" w:rsidRPr="006B11FD">
        <w:rPr>
          <w:color w:val="F2F2F2" w:themeColor="background1" w:themeShade="F2"/>
        </w:rPr>
        <w:t>www.</w:t>
      </w:r>
      <w:r w:rsidR="00D456AE" w:rsidRPr="006B11FD">
        <w:rPr>
          <w:color w:val="F2F2F2" w:themeColor="background1" w:themeShade="F2"/>
        </w:rPr>
        <w:t>nqlira</w:t>
      </w:r>
      <w:r w:rsidR="005100FC" w:rsidRPr="006B11FD">
        <w:rPr>
          <w:color w:val="F2F2F2" w:themeColor="background1" w:themeShade="F2"/>
        </w:rPr>
        <w:t>.gov.au</w:t>
      </w:r>
    </w:p>
    <w:p w14:paraId="5755BB18" w14:textId="7E2BD1FD" w:rsidR="00C652A0" w:rsidRPr="006B11FD" w:rsidRDefault="00C652A0" w:rsidP="00C652A0">
      <w:pPr>
        <w:spacing w:line="259" w:lineRule="auto"/>
        <w:rPr>
          <w:color w:val="F2F2F2" w:themeColor="background1" w:themeShade="F2"/>
        </w:rPr>
      </w:pPr>
      <w:r w:rsidRPr="006B11FD">
        <w:rPr>
          <w:color w:val="F2F2F2" w:themeColor="background1" w:themeShade="F2"/>
        </w:rPr>
        <w:t xml:space="preserve">Email: </w:t>
      </w:r>
      <w:r w:rsidR="00D456AE" w:rsidRPr="006B11FD">
        <w:rPr>
          <w:color w:val="F2F2F2" w:themeColor="background1" w:themeShade="F2"/>
        </w:rPr>
        <w:t>nqlira</w:t>
      </w:r>
      <w:r w:rsidRPr="006B11FD">
        <w:rPr>
          <w:color w:val="F2F2F2" w:themeColor="background1" w:themeShade="F2"/>
        </w:rPr>
        <w:t>@pmc.gov.au</w:t>
      </w:r>
    </w:p>
    <w:p w14:paraId="0EF773B2" w14:textId="77777777" w:rsidR="00C652A0" w:rsidRPr="006B11FD" w:rsidRDefault="005100FC" w:rsidP="00C652A0">
      <w:pPr>
        <w:spacing w:line="259" w:lineRule="auto"/>
        <w:rPr>
          <w:color w:val="F2F2F2" w:themeColor="background1" w:themeShade="F2"/>
        </w:rPr>
      </w:pPr>
      <w:r w:rsidRPr="006B11FD">
        <w:rPr>
          <w:color w:val="F2F2F2" w:themeColor="background1" w:themeShade="F2"/>
        </w:rPr>
        <w:t>Telephone: +61 2 6125 3351</w:t>
      </w:r>
      <w:r w:rsidR="00C652A0" w:rsidRPr="006B11FD">
        <w:rPr>
          <w:color w:val="F2F2F2" w:themeColor="background1" w:themeShade="F2"/>
        </w:rPr>
        <w:t xml:space="preserve"> (international)</w:t>
      </w:r>
    </w:p>
    <w:p w14:paraId="526719A1" w14:textId="77777777" w:rsidR="00E70E08" w:rsidRPr="006B11FD" w:rsidRDefault="00F9131B" w:rsidP="00C652A0">
      <w:pPr>
        <w:spacing w:line="259" w:lineRule="auto"/>
        <w:rPr>
          <w:color w:val="F2F2F2" w:themeColor="background1" w:themeShade="F2"/>
        </w:rPr>
      </w:pPr>
      <w:r w:rsidRPr="006B11FD">
        <w:rPr>
          <w:color w:val="F2F2F2" w:themeColor="background1" w:themeShade="F2"/>
        </w:rPr>
        <w:t xml:space="preserve">Annual Report Contact Officer: </w:t>
      </w:r>
      <w:r w:rsidR="00E72D18" w:rsidRPr="006B11FD">
        <w:rPr>
          <w:color w:val="F2F2F2" w:themeColor="background1" w:themeShade="F2"/>
        </w:rPr>
        <w:t>Assistant Director Corporate</w:t>
      </w:r>
    </w:p>
    <w:p w14:paraId="6E450194" w14:textId="77777777" w:rsidR="00E70E08" w:rsidRDefault="00E70E08">
      <w:pPr>
        <w:spacing w:line="259" w:lineRule="auto"/>
      </w:pPr>
      <w:r>
        <w:br w:type="page"/>
      </w:r>
    </w:p>
    <w:p w14:paraId="461E1D53" w14:textId="584F1E29" w:rsidR="00F9131B" w:rsidRDefault="00E72D18" w:rsidP="00C652A0">
      <w:pPr>
        <w:spacing w:line="259" w:lineRule="auto"/>
      </w:pPr>
      <w:r>
        <w:lastRenderedPageBreak/>
        <w:t xml:space="preserve"> </w:t>
      </w:r>
    </w:p>
    <w:p w14:paraId="0C57D2B2" w14:textId="78A5D641" w:rsidR="00EB7AC2" w:rsidRDefault="00EB7AC2">
      <w:pPr>
        <w:spacing w:line="259" w:lineRule="auto"/>
      </w:pPr>
    </w:p>
    <w:sdt>
      <w:sdtPr>
        <w:rPr>
          <w:rFonts w:ascii="Century Gothic" w:eastAsiaTheme="minorHAnsi" w:hAnsi="Century Gothic" w:cstheme="minorBidi"/>
          <w:color w:val="auto"/>
          <w:sz w:val="20"/>
          <w:szCs w:val="22"/>
          <w:lang w:val="en-AU"/>
        </w:rPr>
        <w:id w:val="-1270549569"/>
        <w:docPartObj>
          <w:docPartGallery w:val="Table of Contents"/>
          <w:docPartUnique/>
        </w:docPartObj>
      </w:sdtPr>
      <w:sdtEndPr>
        <w:rPr>
          <w:b/>
          <w:bCs/>
          <w:noProof/>
        </w:rPr>
      </w:sdtEndPr>
      <w:sdtContent>
        <w:p w14:paraId="203AAC77" w14:textId="77777777" w:rsidR="00EB7AC2" w:rsidRDefault="00EB7AC2" w:rsidP="00EB7AC2">
          <w:pPr>
            <w:pStyle w:val="TOCHeading"/>
          </w:pPr>
          <w:r>
            <w:t>Contents</w:t>
          </w:r>
          <w:r w:rsidR="00B105B4">
            <w:fldChar w:fldCharType="begin"/>
          </w:r>
          <w:r w:rsidR="00B105B4">
            <w:instrText xml:space="preserve"> XE "</w:instrText>
          </w:r>
          <w:r w:rsidR="00B105B4" w:rsidRPr="000C66E7">
            <w:instrText>Contents</w:instrText>
          </w:r>
          <w:r w:rsidR="00B105B4">
            <w:instrText xml:space="preserve">" </w:instrText>
          </w:r>
          <w:r w:rsidR="00B105B4">
            <w:fldChar w:fldCharType="end"/>
          </w:r>
        </w:p>
        <w:p w14:paraId="05F714BF" w14:textId="2C061CCB" w:rsidR="00763F97" w:rsidRDefault="00EB7AC2">
          <w:pPr>
            <w:pStyle w:val="TOC1"/>
            <w:tabs>
              <w:tab w:val="right" w:leader="dot" w:pos="7756"/>
            </w:tabs>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20920340" w:history="1">
            <w:r w:rsidR="00763F97" w:rsidRPr="00E72B4A">
              <w:rPr>
                <w:rStyle w:val="Hyperlink"/>
                <w:noProof/>
              </w:rPr>
              <w:t>Letter of Transmittal</w:t>
            </w:r>
            <w:r w:rsidR="00763F97">
              <w:rPr>
                <w:noProof/>
                <w:webHidden/>
              </w:rPr>
              <w:tab/>
            </w:r>
            <w:r w:rsidR="00763F97">
              <w:rPr>
                <w:noProof/>
                <w:webHidden/>
              </w:rPr>
              <w:fldChar w:fldCharType="begin"/>
            </w:r>
            <w:r w:rsidR="00763F97">
              <w:rPr>
                <w:noProof/>
                <w:webHidden/>
              </w:rPr>
              <w:instrText xml:space="preserve"> PAGEREF _Toc20920340 \h </w:instrText>
            </w:r>
            <w:r w:rsidR="00763F97">
              <w:rPr>
                <w:noProof/>
                <w:webHidden/>
              </w:rPr>
            </w:r>
            <w:r w:rsidR="00763F97">
              <w:rPr>
                <w:noProof/>
                <w:webHidden/>
              </w:rPr>
              <w:fldChar w:fldCharType="separate"/>
            </w:r>
            <w:r w:rsidR="00D02C97">
              <w:rPr>
                <w:noProof/>
                <w:webHidden/>
              </w:rPr>
              <w:t>5</w:t>
            </w:r>
            <w:r w:rsidR="00763F97">
              <w:rPr>
                <w:noProof/>
                <w:webHidden/>
              </w:rPr>
              <w:fldChar w:fldCharType="end"/>
            </w:r>
          </w:hyperlink>
        </w:p>
        <w:p w14:paraId="72E389BF" w14:textId="70AC4650" w:rsidR="00763F97" w:rsidRDefault="00C3357C">
          <w:pPr>
            <w:pStyle w:val="TOC1"/>
            <w:tabs>
              <w:tab w:val="right" w:leader="dot" w:pos="7756"/>
            </w:tabs>
            <w:rPr>
              <w:rFonts w:asciiTheme="minorHAnsi" w:eastAsiaTheme="minorEastAsia" w:hAnsiTheme="minorHAnsi"/>
              <w:noProof/>
              <w:sz w:val="22"/>
              <w:lang w:eastAsia="en-AU"/>
            </w:rPr>
          </w:pPr>
          <w:hyperlink w:anchor="_Toc20920341" w:history="1">
            <w:r w:rsidR="00763F97" w:rsidRPr="00E72B4A">
              <w:rPr>
                <w:rStyle w:val="Hyperlink"/>
                <w:noProof/>
              </w:rPr>
              <w:t>CEO’s Review</w:t>
            </w:r>
            <w:r w:rsidR="00763F97">
              <w:rPr>
                <w:noProof/>
                <w:webHidden/>
              </w:rPr>
              <w:tab/>
            </w:r>
            <w:r w:rsidR="00763F97">
              <w:rPr>
                <w:noProof/>
                <w:webHidden/>
              </w:rPr>
              <w:fldChar w:fldCharType="begin"/>
            </w:r>
            <w:r w:rsidR="00763F97">
              <w:rPr>
                <w:noProof/>
                <w:webHidden/>
              </w:rPr>
              <w:instrText xml:space="preserve"> PAGEREF _Toc20920341 \h </w:instrText>
            </w:r>
            <w:r w:rsidR="00763F97">
              <w:rPr>
                <w:noProof/>
                <w:webHidden/>
              </w:rPr>
            </w:r>
            <w:r w:rsidR="00763F97">
              <w:rPr>
                <w:noProof/>
                <w:webHidden/>
              </w:rPr>
              <w:fldChar w:fldCharType="separate"/>
            </w:r>
            <w:r w:rsidR="00D02C97">
              <w:rPr>
                <w:noProof/>
                <w:webHidden/>
              </w:rPr>
              <w:t>6</w:t>
            </w:r>
            <w:r w:rsidR="00763F97">
              <w:rPr>
                <w:noProof/>
                <w:webHidden/>
              </w:rPr>
              <w:fldChar w:fldCharType="end"/>
            </w:r>
          </w:hyperlink>
        </w:p>
        <w:p w14:paraId="1E286497" w14:textId="07CCB6EC" w:rsidR="00763F97" w:rsidRDefault="00C3357C">
          <w:pPr>
            <w:pStyle w:val="TOC1"/>
            <w:tabs>
              <w:tab w:val="right" w:leader="dot" w:pos="7756"/>
            </w:tabs>
            <w:rPr>
              <w:rFonts w:asciiTheme="minorHAnsi" w:eastAsiaTheme="minorEastAsia" w:hAnsiTheme="minorHAnsi"/>
              <w:noProof/>
              <w:sz w:val="22"/>
              <w:lang w:eastAsia="en-AU"/>
            </w:rPr>
          </w:pPr>
          <w:hyperlink w:anchor="_Toc20920342" w:history="1">
            <w:r w:rsidR="00763F97" w:rsidRPr="00E72B4A">
              <w:rPr>
                <w:rStyle w:val="Hyperlink"/>
                <w:noProof/>
              </w:rPr>
              <w:t>Introduction</w:t>
            </w:r>
            <w:r w:rsidR="00763F97">
              <w:rPr>
                <w:noProof/>
                <w:webHidden/>
              </w:rPr>
              <w:tab/>
            </w:r>
            <w:r w:rsidR="00763F97">
              <w:rPr>
                <w:noProof/>
                <w:webHidden/>
              </w:rPr>
              <w:fldChar w:fldCharType="begin"/>
            </w:r>
            <w:r w:rsidR="00763F97">
              <w:rPr>
                <w:noProof/>
                <w:webHidden/>
              </w:rPr>
              <w:instrText xml:space="preserve"> PAGEREF _Toc20920342 \h </w:instrText>
            </w:r>
            <w:r w:rsidR="00763F97">
              <w:rPr>
                <w:noProof/>
                <w:webHidden/>
              </w:rPr>
            </w:r>
            <w:r w:rsidR="00763F97">
              <w:rPr>
                <w:noProof/>
                <w:webHidden/>
              </w:rPr>
              <w:fldChar w:fldCharType="separate"/>
            </w:r>
            <w:r w:rsidR="00D02C97">
              <w:rPr>
                <w:noProof/>
                <w:webHidden/>
              </w:rPr>
              <w:t>13</w:t>
            </w:r>
            <w:r w:rsidR="00763F97">
              <w:rPr>
                <w:noProof/>
                <w:webHidden/>
              </w:rPr>
              <w:fldChar w:fldCharType="end"/>
            </w:r>
          </w:hyperlink>
        </w:p>
        <w:p w14:paraId="0EA7C69B" w14:textId="2A2CDC29" w:rsidR="00763F97" w:rsidRDefault="00C3357C">
          <w:pPr>
            <w:pStyle w:val="TOC1"/>
            <w:tabs>
              <w:tab w:val="right" w:leader="dot" w:pos="7756"/>
            </w:tabs>
            <w:rPr>
              <w:rFonts w:asciiTheme="minorHAnsi" w:eastAsiaTheme="minorEastAsia" w:hAnsiTheme="minorHAnsi"/>
              <w:noProof/>
              <w:sz w:val="22"/>
              <w:lang w:eastAsia="en-AU"/>
            </w:rPr>
          </w:pPr>
          <w:hyperlink w:anchor="_Toc20920343" w:history="1">
            <w:r w:rsidR="00763F97" w:rsidRPr="00E72B4A">
              <w:rPr>
                <w:rStyle w:val="Hyperlink"/>
                <w:noProof/>
              </w:rPr>
              <w:t>Part 1: Agency Overview</w:t>
            </w:r>
            <w:r w:rsidR="00763F97">
              <w:rPr>
                <w:noProof/>
                <w:webHidden/>
              </w:rPr>
              <w:tab/>
            </w:r>
            <w:r w:rsidR="00763F97">
              <w:rPr>
                <w:noProof/>
                <w:webHidden/>
              </w:rPr>
              <w:fldChar w:fldCharType="begin"/>
            </w:r>
            <w:r w:rsidR="00763F97">
              <w:rPr>
                <w:noProof/>
                <w:webHidden/>
              </w:rPr>
              <w:instrText xml:space="preserve"> PAGEREF _Toc20920343 \h </w:instrText>
            </w:r>
            <w:r w:rsidR="00763F97">
              <w:rPr>
                <w:noProof/>
                <w:webHidden/>
              </w:rPr>
            </w:r>
            <w:r w:rsidR="00763F97">
              <w:rPr>
                <w:noProof/>
                <w:webHidden/>
              </w:rPr>
              <w:fldChar w:fldCharType="separate"/>
            </w:r>
            <w:r w:rsidR="00D02C97">
              <w:rPr>
                <w:noProof/>
                <w:webHidden/>
              </w:rPr>
              <w:t>14</w:t>
            </w:r>
            <w:r w:rsidR="00763F97">
              <w:rPr>
                <w:noProof/>
                <w:webHidden/>
              </w:rPr>
              <w:fldChar w:fldCharType="end"/>
            </w:r>
          </w:hyperlink>
        </w:p>
        <w:p w14:paraId="557AE24D" w14:textId="21B8A7DC" w:rsidR="00763F97" w:rsidRDefault="00C3357C">
          <w:pPr>
            <w:pStyle w:val="TOC1"/>
            <w:tabs>
              <w:tab w:val="right" w:leader="dot" w:pos="7756"/>
            </w:tabs>
            <w:rPr>
              <w:rFonts w:asciiTheme="minorHAnsi" w:eastAsiaTheme="minorEastAsia" w:hAnsiTheme="minorHAnsi"/>
              <w:noProof/>
              <w:sz w:val="22"/>
              <w:lang w:eastAsia="en-AU"/>
            </w:rPr>
          </w:pPr>
          <w:hyperlink w:anchor="_Toc20920344" w:history="1">
            <w:r w:rsidR="00763F97" w:rsidRPr="00E72B4A">
              <w:rPr>
                <w:rStyle w:val="Hyperlink"/>
                <w:noProof/>
              </w:rPr>
              <w:t>Overview</w:t>
            </w:r>
            <w:r w:rsidR="00763F97">
              <w:rPr>
                <w:noProof/>
                <w:webHidden/>
              </w:rPr>
              <w:tab/>
            </w:r>
            <w:r w:rsidR="00763F97">
              <w:rPr>
                <w:noProof/>
                <w:webHidden/>
              </w:rPr>
              <w:fldChar w:fldCharType="begin"/>
            </w:r>
            <w:r w:rsidR="00763F97">
              <w:rPr>
                <w:noProof/>
                <w:webHidden/>
              </w:rPr>
              <w:instrText xml:space="preserve"> PAGEREF _Toc20920344 \h </w:instrText>
            </w:r>
            <w:r w:rsidR="00763F97">
              <w:rPr>
                <w:noProof/>
                <w:webHidden/>
              </w:rPr>
            </w:r>
            <w:r w:rsidR="00763F97">
              <w:rPr>
                <w:noProof/>
                <w:webHidden/>
              </w:rPr>
              <w:fldChar w:fldCharType="separate"/>
            </w:r>
            <w:r w:rsidR="00D02C97">
              <w:rPr>
                <w:noProof/>
                <w:webHidden/>
              </w:rPr>
              <w:t>15</w:t>
            </w:r>
            <w:r w:rsidR="00763F97">
              <w:rPr>
                <w:noProof/>
                <w:webHidden/>
              </w:rPr>
              <w:fldChar w:fldCharType="end"/>
            </w:r>
          </w:hyperlink>
        </w:p>
        <w:p w14:paraId="66489470" w14:textId="2B7794E8" w:rsidR="00763F97" w:rsidRDefault="00C3357C">
          <w:pPr>
            <w:pStyle w:val="TOC2"/>
            <w:tabs>
              <w:tab w:val="right" w:leader="dot" w:pos="7756"/>
            </w:tabs>
            <w:rPr>
              <w:rFonts w:asciiTheme="minorHAnsi" w:eastAsiaTheme="minorEastAsia" w:hAnsiTheme="minorHAnsi"/>
              <w:noProof/>
              <w:sz w:val="22"/>
              <w:lang w:eastAsia="en-AU"/>
            </w:rPr>
          </w:pPr>
          <w:hyperlink w:anchor="_Toc20920345" w:history="1">
            <w:r w:rsidR="00763F97" w:rsidRPr="00E72B4A">
              <w:rPr>
                <w:rStyle w:val="Hyperlink"/>
                <w:noProof/>
              </w:rPr>
              <w:t>Purpose</w:t>
            </w:r>
            <w:r w:rsidR="00763F97">
              <w:rPr>
                <w:noProof/>
                <w:webHidden/>
              </w:rPr>
              <w:tab/>
            </w:r>
            <w:r w:rsidR="00763F97">
              <w:rPr>
                <w:noProof/>
                <w:webHidden/>
              </w:rPr>
              <w:fldChar w:fldCharType="begin"/>
            </w:r>
            <w:r w:rsidR="00763F97">
              <w:rPr>
                <w:noProof/>
                <w:webHidden/>
              </w:rPr>
              <w:instrText xml:space="preserve"> PAGEREF _Toc20920345 \h </w:instrText>
            </w:r>
            <w:r w:rsidR="00763F97">
              <w:rPr>
                <w:noProof/>
                <w:webHidden/>
              </w:rPr>
            </w:r>
            <w:r w:rsidR="00763F97">
              <w:rPr>
                <w:noProof/>
                <w:webHidden/>
              </w:rPr>
              <w:fldChar w:fldCharType="separate"/>
            </w:r>
            <w:r w:rsidR="00D02C97">
              <w:rPr>
                <w:noProof/>
                <w:webHidden/>
              </w:rPr>
              <w:t>16</w:t>
            </w:r>
            <w:r w:rsidR="00763F97">
              <w:rPr>
                <w:noProof/>
                <w:webHidden/>
              </w:rPr>
              <w:fldChar w:fldCharType="end"/>
            </w:r>
          </w:hyperlink>
        </w:p>
        <w:p w14:paraId="09737F2E" w14:textId="5D8F63C2" w:rsidR="00763F97" w:rsidRDefault="00C3357C">
          <w:pPr>
            <w:pStyle w:val="TOC2"/>
            <w:tabs>
              <w:tab w:val="right" w:leader="dot" w:pos="7756"/>
            </w:tabs>
            <w:rPr>
              <w:rFonts w:asciiTheme="minorHAnsi" w:eastAsiaTheme="minorEastAsia" w:hAnsiTheme="minorHAnsi"/>
              <w:noProof/>
              <w:sz w:val="22"/>
              <w:lang w:eastAsia="en-AU"/>
            </w:rPr>
          </w:pPr>
          <w:hyperlink w:anchor="_Toc20920346" w:history="1">
            <w:r w:rsidR="00763F97" w:rsidRPr="00E72B4A">
              <w:rPr>
                <w:rStyle w:val="Hyperlink"/>
                <w:noProof/>
              </w:rPr>
              <w:t>Outcome and Programs</w:t>
            </w:r>
            <w:r w:rsidR="00763F97">
              <w:rPr>
                <w:noProof/>
                <w:webHidden/>
              </w:rPr>
              <w:tab/>
            </w:r>
            <w:r w:rsidR="00763F97">
              <w:rPr>
                <w:noProof/>
                <w:webHidden/>
              </w:rPr>
              <w:fldChar w:fldCharType="begin"/>
            </w:r>
            <w:r w:rsidR="00763F97">
              <w:rPr>
                <w:noProof/>
                <w:webHidden/>
              </w:rPr>
              <w:instrText xml:space="preserve"> PAGEREF _Toc20920346 \h </w:instrText>
            </w:r>
            <w:r w:rsidR="00763F97">
              <w:rPr>
                <w:noProof/>
                <w:webHidden/>
              </w:rPr>
            </w:r>
            <w:r w:rsidR="00763F97">
              <w:rPr>
                <w:noProof/>
                <w:webHidden/>
              </w:rPr>
              <w:fldChar w:fldCharType="separate"/>
            </w:r>
            <w:r w:rsidR="00D02C97">
              <w:rPr>
                <w:noProof/>
                <w:webHidden/>
              </w:rPr>
              <w:t>16</w:t>
            </w:r>
            <w:r w:rsidR="00763F97">
              <w:rPr>
                <w:noProof/>
                <w:webHidden/>
              </w:rPr>
              <w:fldChar w:fldCharType="end"/>
            </w:r>
          </w:hyperlink>
        </w:p>
        <w:p w14:paraId="2EE2D02B" w14:textId="62353E84" w:rsidR="00763F97" w:rsidRDefault="00C3357C">
          <w:pPr>
            <w:pStyle w:val="TOC2"/>
            <w:tabs>
              <w:tab w:val="right" w:leader="dot" w:pos="7756"/>
            </w:tabs>
            <w:rPr>
              <w:rFonts w:asciiTheme="minorHAnsi" w:eastAsiaTheme="minorEastAsia" w:hAnsiTheme="minorHAnsi"/>
              <w:noProof/>
              <w:sz w:val="22"/>
              <w:lang w:eastAsia="en-AU"/>
            </w:rPr>
          </w:pPr>
          <w:hyperlink w:anchor="_Toc20920347" w:history="1">
            <w:r w:rsidR="00763F97" w:rsidRPr="00E72B4A">
              <w:rPr>
                <w:rStyle w:val="Hyperlink"/>
                <w:noProof/>
              </w:rPr>
              <w:t>Role and Functions</w:t>
            </w:r>
            <w:r w:rsidR="00763F97">
              <w:rPr>
                <w:noProof/>
                <w:webHidden/>
              </w:rPr>
              <w:tab/>
            </w:r>
            <w:r w:rsidR="00763F97">
              <w:rPr>
                <w:noProof/>
                <w:webHidden/>
              </w:rPr>
              <w:fldChar w:fldCharType="begin"/>
            </w:r>
            <w:r w:rsidR="00763F97">
              <w:rPr>
                <w:noProof/>
                <w:webHidden/>
              </w:rPr>
              <w:instrText xml:space="preserve"> PAGEREF _Toc20920347 \h </w:instrText>
            </w:r>
            <w:r w:rsidR="00763F97">
              <w:rPr>
                <w:noProof/>
                <w:webHidden/>
              </w:rPr>
            </w:r>
            <w:r w:rsidR="00763F97">
              <w:rPr>
                <w:noProof/>
                <w:webHidden/>
              </w:rPr>
              <w:fldChar w:fldCharType="separate"/>
            </w:r>
            <w:r w:rsidR="00D02C97">
              <w:rPr>
                <w:noProof/>
                <w:webHidden/>
              </w:rPr>
              <w:t>17</w:t>
            </w:r>
            <w:r w:rsidR="00763F97">
              <w:rPr>
                <w:noProof/>
                <w:webHidden/>
              </w:rPr>
              <w:fldChar w:fldCharType="end"/>
            </w:r>
          </w:hyperlink>
        </w:p>
        <w:p w14:paraId="4E58CDE6" w14:textId="7E92D978" w:rsidR="00763F97" w:rsidRDefault="00C3357C">
          <w:pPr>
            <w:pStyle w:val="TOC2"/>
            <w:tabs>
              <w:tab w:val="right" w:leader="dot" w:pos="7756"/>
            </w:tabs>
            <w:rPr>
              <w:rFonts w:asciiTheme="minorHAnsi" w:eastAsiaTheme="minorEastAsia" w:hAnsiTheme="minorHAnsi"/>
              <w:noProof/>
              <w:sz w:val="22"/>
              <w:lang w:eastAsia="en-AU"/>
            </w:rPr>
          </w:pPr>
          <w:hyperlink w:anchor="_Toc20920348" w:history="1">
            <w:r w:rsidR="00763F97" w:rsidRPr="00E72B4A">
              <w:rPr>
                <w:rStyle w:val="Hyperlink"/>
                <w:noProof/>
              </w:rPr>
              <w:t>Operating Context</w:t>
            </w:r>
            <w:r w:rsidR="00763F97">
              <w:rPr>
                <w:noProof/>
                <w:webHidden/>
              </w:rPr>
              <w:tab/>
            </w:r>
            <w:r w:rsidR="00763F97">
              <w:rPr>
                <w:noProof/>
                <w:webHidden/>
              </w:rPr>
              <w:fldChar w:fldCharType="begin"/>
            </w:r>
            <w:r w:rsidR="00763F97">
              <w:rPr>
                <w:noProof/>
                <w:webHidden/>
              </w:rPr>
              <w:instrText xml:space="preserve"> PAGEREF _Toc20920348 \h </w:instrText>
            </w:r>
            <w:r w:rsidR="00763F97">
              <w:rPr>
                <w:noProof/>
                <w:webHidden/>
              </w:rPr>
            </w:r>
            <w:r w:rsidR="00763F97">
              <w:rPr>
                <w:noProof/>
                <w:webHidden/>
              </w:rPr>
              <w:fldChar w:fldCharType="separate"/>
            </w:r>
            <w:r w:rsidR="00D02C97">
              <w:rPr>
                <w:noProof/>
                <w:webHidden/>
              </w:rPr>
              <w:t>18</w:t>
            </w:r>
            <w:r w:rsidR="00763F97">
              <w:rPr>
                <w:noProof/>
                <w:webHidden/>
              </w:rPr>
              <w:fldChar w:fldCharType="end"/>
            </w:r>
          </w:hyperlink>
        </w:p>
        <w:p w14:paraId="3FDFC6F3" w14:textId="4127542B" w:rsidR="00763F97" w:rsidRDefault="00C3357C">
          <w:pPr>
            <w:pStyle w:val="TOC2"/>
            <w:tabs>
              <w:tab w:val="right" w:leader="dot" w:pos="7756"/>
            </w:tabs>
            <w:rPr>
              <w:rFonts w:asciiTheme="minorHAnsi" w:eastAsiaTheme="minorEastAsia" w:hAnsiTheme="minorHAnsi"/>
              <w:noProof/>
              <w:sz w:val="22"/>
              <w:lang w:eastAsia="en-AU"/>
            </w:rPr>
          </w:pPr>
          <w:hyperlink w:anchor="_Toc20920350" w:history="1">
            <w:r w:rsidR="00763F97" w:rsidRPr="00E72B4A">
              <w:rPr>
                <w:rStyle w:val="Hyperlink"/>
                <w:noProof/>
              </w:rPr>
              <w:t>NQLIRA Executive</w:t>
            </w:r>
            <w:r w:rsidR="00763F97">
              <w:rPr>
                <w:noProof/>
                <w:webHidden/>
              </w:rPr>
              <w:tab/>
            </w:r>
            <w:r w:rsidR="00763F97">
              <w:rPr>
                <w:noProof/>
                <w:webHidden/>
              </w:rPr>
              <w:fldChar w:fldCharType="begin"/>
            </w:r>
            <w:r w:rsidR="00763F97">
              <w:rPr>
                <w:noProof/>
                <w:webHidden/>
              </w:rPr>
              <w:instrText xml:space="preserve"> PAGEREF _Toc20920350 \h </w:instrText>
            </w:r>
            <w:r w:rsidR="00763F97">
              <w:rPr>
                <w:noProof/>
                <w:webHidden/>
              </w:rPr>
            </w:r>
            <w:r w:rsidR="00763F97">
              <w:rPr>
                <w:noProof/>
                <w:webHidden/>
              </w:rPr>
              <w:fldChar w:fldCharType="separate"/>
            </w:r>
            <w:r w:rsidR="00D02C97">
              <w:rPr>
                <w:noProof/>
                <w:webHidden/>
              </w:rPr>
              <w:t>22</w:t>
            </w:r>
            <w:r w:rsidR="00763F97">
              <w:rPr>
                <w:noProof/>
                <w:webHidden/>
              </w:rPr>
              <w:fldChar w:fldCharType="end"/>
            </w:r>
          </w:hyperlink>
        </w:p>
        <w:p w14:paraId="06E01C51" w14:textId="2CF0BEFA" w:rsidR="00763F97" w:rsidRDefault="00C3357C">
          <w:pPr>
            <w:pStyle w:val="TOC1"/>
            <w:tabs>
              <w:tab w:val="right" w:leader="dot" w:pos="7756"/>
            </w:tabs>
            <w:rPr>
              <w:rFonts w:asciiTheme="minorHAnsi" w:eastAsiaTheme="minorEastAsia" w:hAnsiTheme="minorHAnsi"/>
              <w:noProof/>
              <w:sz w:val="22"/>
              <w:lang w:eastAsia="en-AU"/>
            </w:rPr>
          </w:pPr>
          <w:hyperlink w:anchor="_Toc20920353" w:history="1">
            <w:r w:rsidR="00763F97" w:rsidRPr="00E72B4A">
              <w:rPr>
                <w:rStyle w:val="Hyperlink"/>
                <w:noProof/>
              </w:rPr>
              <w:t>Human Resource Management</w:t>
            </w:r>
            <w:r w:rsidR="00763F97">
              <w:rPr>
                <w:noProof/>
                <w:webHidden/>
              </w:rPr>
              <w:tab/>
            </w:r>
            <w:r w:rsidR="00763F97">
              <w:rPr>
                <w:noProof/>
                <w:webHidden/>
              </w:rPr>
              <w:fldChar w:fldCharType="begin"/>
            </w:r>
            <w:r w:rsidR="00763F97">
              <w:rPr>
                <w:noProof/>
                <w:webHidden/>
              </w:rPr>
              <w:instrText xml:space="preserve"> PAGEREF _Toc20920353 \h </w:instrText>
            </w:r>
            <w:r w:rsidR="00763F97">
              <w:rPr>
                <w:noProof/>
                <w:webHidden/>
              </w:rPr>
            </w:r>
            <w:r w:rsidR="00763F97">
              <w:rPr>
                <w:noProof/>
                <w:webHidden/>
              </w:rPr>
              <w:fldChar w:fldCharType="separate"/>
            </w:r>
            <w:r w:rsidR="00D02C97">
              <w:rPr>
                <w:noProof/>
                <w:webHidden/>
              </w:rPr>
              <w:t>25</w:t>
            </w:r>
            <w:r w:rsidR="00763F97">
              <w:rPr>
                <w:noProof/>
                <w:webHidden/>
              </w:rPr>
              <w:fldChar w:fldCharType="end"/>
            </w:r>
          </w:hyperlink>
        </w:p>
        <w:p w14:paraId="5EAB0034" w14:textId="3B114925" w:rsidR="00763F97" w:rsidRDefault="00C3357C">
          <w:pPr>
            <w:pStyle w:val="TOC2"/>
            <w:tabs>
              <w:tab w:val="right" w:leader="dot" w:pos="7756"/>
            </w:tabs>
            <w:rPr>
              <w:rFonts w:asciiTheme="minorHAnsi" w:eastAsiaTheme="minorEastAsia" w:hAnsiTheme="minorHAnsi"/>
              <w:noProof/>
              <w:sz w:val="22"/>
              <w:lang w:eastAsia="en-AU"/>
            </w:rPr>
          </w:pPr>
          <w:hyperlink w:anchor="_Toc20920354" w:history="1">
            <w:r w:rsidR="00763F97" w:rsidRPr="00E72B4A">
              <w:rPr>
                <w:rStyle w:val="Hyperlink"/>
                <w:noProof/>
              </w:rPr>
              <w:t>Employment Arrangements</w:t>
            </w:r>
            <w:r w:rsidR="00763F97">
              <w:rPr>
                <w:noProof/>
                <w:webHidden/>
              </w:rPr>
              <w:tab/>
            </w:r>
            <w:r w:rsidR="00763F97">
              <w:rPr>
                <w:noProof/>
                <w:webHidden/>
              </w:rPr>
              <w:fldChar w:fldCharType="begin"/>
            </w:r>
            <w:r w:rsidR="00763F97">
              <w:rPr>
                <w:noProof/>
                <w:webHidden/>
              </w:rPr>
              <w:instrText xml:space="preserve"> PAGEREF _Toc20920354 \h </w:instrText>
            </w:r>
            <w:r w:rsidR="00763F97">
              <w:rPr>
                <w:noProof/>
                <w:webHidden/>
              </w:rPr>
            </w:r>
            <w:r w:rsidR="00763F97">
              <w:rPr>
                <w:noProof/>
                <w:webHidden/>
              </w:rPr>
              <w:fldChar w:fldCharType="separate"/>
            </w:r>
            <w:r w:rsidR="00D02C97">
              <w:rPr>
                <w:noProof/>
                <w:webHidden/>
              </w:rPr>
              <w:t>26</w:t>
            </w:r>
            <w:r w:rsidR="00763F97">
              <w:rPr>
                <w:noProof/>
                <w:webHidden/>
              </w:rPr>
              <w:fldChar w:fldCharType="end"/>
            </w:r>
          </w:hyperlink>
        </w:p>
        <w:p w14:paraId="6133AE3E" w14:textId="46723B5F" w:rsidR="00763F97" w:rsidRDefault="00C3357C">
          <w:pPr>
            <w:pStyle w:val="TOC2"/>
            <w:tabs>
              <w:tab w:val="right" w:leader="dot" w:pos="7756"/>
            </w:tabs>
            <w:rPr>
              <w:rFonts w:asciiTheme="minorHAnsi" w:eastAsiaTheme="minorEastAsia" w:hAnsiTheme="minorHAnsi"/>
              <w:noProof/>
              <w:sz w:val="22"/>
              <w:lang w:eastAsia="en-AU"/>
            </w:rPr>
          </w:pPr>
          <w:hyperlink w:anchor="_Toc20920355" w:history="1">
            <w:r w:rsidR="00763F97" w:rsidRPr="00E72B4A">
              <w:rPr>
                <w:rStyle w:val="Hyperlink"/>
                <w:noProof/>
              </w:rPr>
              <w:t>Capability Development</w:t>
            </w:r>
            <w:r w:rsidR="00763F97">
              <w:rPr>
                <w:noProof/>
                <w:webHidden/>
              </w:rPr>
              <w:tab/>
            </w:r>
            <w:r w:rsidR="00763F97">
              <w:rPr>
                <w:noProof/>
                <w:webHidden/>
              </w:rPr>
              <w:fldChar w:fldCharType="begin"/>
            </w:r>
            <w:r w:rsidR="00763F97">
              <w:rPr>
                <w:noProof/>
                <w:webHidden/>
              </w:rPr>
              <w:instrText xml:space="preserve"> PAGEREF _Toc20920355 \h </w:instrText>
            </w:r>
            <w:r w:rsidR="00763F97">
              <w:rPr>
                <w:noProof/>
                <w:webHidden/>
              </w:rPr>
            </w:r>
            <w:r w:rsidR="00763F97">
              <w:rPr>
                <w:noProof/>
                <w:webHidden/>
              </w:rPr>
              <w:fldChar w:fldCharType="separate"/>
            </w:r>
            <w:r w:rsidR="00D02C97">
              <w:rPr>
                <w:noProof/>
                <w:webHidden/>
              </w:rPr>
              <w:t>26</w:t>
            </w:r>
            <w:r w:rsidR="00763F97">
              <w:rPr>
                <w:noProof/>
                <w:webHidden/>
              </w:rPr>
              <w:fldChar w:fldCharType="end"/>
            </w:r>
          </w:hyperlink>
        </w:p>
        <w:p w14:paraId="16B07B2F" w14:textId="232702DC" w:rsidR="00763F97" w:rsidRDefault="00C3357C">
          <w:pPr>
            <w:pStyle w:val="TOC2"/>
            <w:tabs>
              <w:tab w:val="right" w:leader="dot" w:pos="7756"/>
            </w:tabs>
            <w:rPr>
              <w:rFonts w:asciiTheme="minorHAnsi" w:eastAsiaTheme="minorEastAsia" w:hAnsiTheme="minorHAnsi"/>
              <w:noProof/>
              <w:sz w:val="22"/>
              <w:lang w:eastAsia="en-AU"/>
            </w:rPr>
          </w:pPr>
          <w:hyperlink w:anchor="_Toc20920356" w:history="1">
            <w:r w:rsidR="00763F97" w:rsidRPr="00E72B4A">
              <w:rPr>
                <w:rStyle w:val="Hyperlink"/>
                <w:noProof/>
              </w:rPr>
              <w:t>Work Health and Safety</w:t>
            </w:r>
            <w:r w:rsidR="00763F97">
              <w:rPr>
                <w:noProof/>
                <w:webHidden/>
              </w:rPr>
              <w:tab/>
            </w:r>
            <w:r w:rsidR="00763F97">
              <w:rPr>
                <w:noProof/>
                <w:webHidden/>
              </w:rPr>
              <w:fldChar w:fldCharType="begin"/>
            </w:r>
            <w:r w:rsidR="00763F97">
              <w:rPr>
                <w:noProof/>
                <w:webHidden/>
              </w:rPr>
              <w:instrText xml:space="preserve"> PAGEREF _Toc20920356 \h </w:instrText>
            </w:r>
            <w:r w:rsidR="00763F97">
              <w:rPr>
                <w:noProof/>
                <w:webHidden/>
              </w:rPr>
            </w:r>
            <w:r w:rsidR="00763F97">
              <w:rPr>
                <w:noProof/>
                <w:webHidden/>
              </w:rPr>
              <w:fldChar w:fldCharType="separate"/>
            </w:r>
            <w:r w:rsidR="00D02C97">
              <w:rPr>
                <w:noProof/>
                <w:webHidden/>
              </w:rPr>
              <w:t>27</w:t>
            </w:r>
            <w:r w:rsidR="00763F97">
              <w:rPr>
                <w:noProof/>
                <w:webHidden/>
              </w:rPr>
              <w:fldChar w:fldCharType="end"/>
            </w:r>
          </w:hyperlink>
        </w:p>
        <w:p w14:paraId="0B727AD1" w14:textId="2B4BB0E3" w:rsidR="00763F97" w:rsidRDefault="00C3357C">
          <w:pPr>
            <w:pStyle w:val="TOC2"/>
            <w:tabs>
              <w:tab w:val="right" w:leader="dot" w:pos="7756"/>
            </w:tabs>
            <w:rPr>
              <w:rFonts w:asciiTheme="minorHAnsi" w:eastAsiaTheme="minorEastAsia" w:hAnsiTheme="minorHAnsi"/>
              <w:noProof/>
              <w:sz w:val="22"/>
              <w:lang w:eastAsia="en-AU"/>
            </w:rPr>
          </w:pPr>
          <w:hyperlink w:anchor="_Toc20920357" w:history="1">
            <w:r w:rsidR="00763F97" w:rsidRPr="00E72B4A">
              <w:rPr>
                <w:rStyle w:val="Hyperlink"/>
                <w:noProof/>
              </w:rPr>
              <w:t>Executive Remuneration</w:t>
            </w:r>
            <w:r w:rsidR="00763F97">
              <w:rPr>
                <w:noProof/>
                <w:webHidden/>
              </w:rPr>
              <w:tab/>
            </w:r>
            <w:r w:rsidR="00763F97">
              <w:rPr>
                <w:noProof/>
                <w:webHidden/>
              </w:rPr>
              <w:fldChar w:fldCharType="begin"/>
            </w:r>
            <w:r w:rsidR="00763F97">
              <w:rPr>
                <w:noProof/>
                <w:webHidden/>
              </w:rPr>
              <w:instrText xml:space="preserve"> PAGEREF _Toc20920357 \h </w:instrText>
            </w:r>
            <w:r w:rsidR="00763F97">
              <w:rPr>
                <w:noProof/>
                <w:webHidden/>
              </w:rPr>
            </w:r>
            <w:r w:rsidR="00763F97">
              <w:rPr>
                <w:noProof/>
                <w:webHidden/>
              </w:rPr>
              <w:fldChar w:fldCharType="separate"/>
            </w:r>
            <w:r w:rsidR="00D02C97">
              <w:rPr>
                <w:noProof/>
                <w:webHidden/>
              </w:rPr>
              <w:t>28</w:t>
            </w:r>
            <w:r w:rsidR="00763F97">
              <w:rPr>
                <w:noProof/>
                <w:webHidden/>
              </w:rPr>
              <w:fldChar w:fldCharType="end"/>
            </w:r>
          </w:hyperlink>
        </w:p>
        <w:p w14:paraId="41DE5501" w14:textId="1A5472DB" w:rsidR="00763F97" w:rsidRDefault="00C3357C">
          <w:pPr>
            <w:pStyle w:val="TOC2"/>
            <w:tabs>
              <w:tab w:val="right" w:leader="dot" w:pos="7756"/>
            </w:tabs>
            <w:rPr>
              <w:rFonts w:asciiTheme="minorHAnsi" w:eastAsiaTheme="minorEastAsia" w:hAnsiTheme="minorHAnsi"/>
              <w:noProof/>
              <w:sz w:val="22"/>
              <w:lang w:eastAsia="en-AU"/>
            </w:rPr>
          </w:pPr>
          <w:hyperlink w:anchor="_Toc20920358" w:history="1">
            <w:r w:rsidR="00763F97" w:rsidRPr="00E72B4A">
              <w:rPr>
                <w:rStyle w:val="Hyperlink"/>
                <w:noProof/>
              </w:rPr>
              <w:t>Organisation Structure as at 30 June 2019</w:t>
            </w:r>
            <w:r w:rsidR="00763F97">
              <w:rPr>
                <w:noProof/>
                <w:webHidden/>
              </w:rPr>
              <w:tab/>
            </w:r>
            <w:r w:rsidR="00763F97">
              <w:rPr>
                <w:noProof/>
                <w:webHidden/>
              </w:rPr>
              <w:fldChar w:fldCharType="begin"/>
            </w:r>
            <w:r w:rsidR="00763F97">
              <w:rPr>
                <w:noProof/>
                <w:webHidden/>
              </w:rPr>
              <w:instrText xml:space="preserve"> PAGEREF _Toc20920358 \h </w:instrText>
            </w:r>
            <w:r w:rsidR="00763F97">
              <w:rPr>
                <w:noProof/>
                <w:webHidden/>
              </w:rPr>
            </w:r>
            <w:r w:rsidR="00763F97">
              <w:rPr>
                <w:noProof/>
                <w:webHidden/>
              </w:rPr>
              <w:fldChar w:fldCharType="separate"/>
            </w:r>
            <w:r w:rsidR="00D02C97">
              <w:rPr>
                <w:noProof/>
                <w:webHidden/>
              </w:rPr>
              <w:t>29</w:t>
            </w:r>
            <w:r w:rsidR="00763F97">
              <w:rPr>
                <w:noProof/>
                <w:webHidden/>
              </w:rPr>
              <w:fldChar w:fldCharType="end"/>
            </w:r>
          </w:hyperlink>
        </w:p>
        <w:p w14:paraId="096FE03B" w14:textId="4E06A6DD" w:rsidR="00763F97" w:rsidRDefault="00C3357C">
          <w:pPr>
            <w:pStyle w:val="TOC1"/>
            <w:tabs>
              <w:tab w:val="right" w:leader="dot" w:pos="7756"/>
            </w:tabs>
            <w:rPr>
              <w:rFonts w:asciiTheme="minorHAnsi" w:eastAsiaTheme="minorEastAsia" w:hAnsiTheme="minorHAnsi"/>
              <w:noProof/>
              <w:sz w:val="22"/>
              <w:lang w:eastAsia="en-AU"/>
            </w:rPr>
          </w:pPr>
          <w:hyperlink w:anchor="_Toc20920359" w:history="1">
            <w:r w:rsidR="00763F97" w:rsidRPr="00E72B4A">
              <w:rPr>
                <w:rStyle w:val="Hyperlink"/>
                <w:rFonts w:eastAsia="Times New Roman"/>
                <w:noProof/>
              </w:rPr>
              <w:t>Management and Accountability &amp; Other Mandatory Information</w:t>
            </w:r>
            <w:r w:rsidR="00763F97">
              <w:rPr>
                <w:noProof/>
                <w:webHidden/>
              </w:rPr>
              <w:tab/>
            </w:r>
            <w:r w:rsidR="00763F97">
              <w:rPr>
                <w:noProof/>
                <w:webHidden/>
              </w:rPr>
              <w:fldChar w:fldCharType="begin"/>
            </w:r>
            <w:r w:rsidR="00763F97">
              <w:rPr>
                <w:noProof/>
                <w:webHidden/>
              </w:rPr>
              <w:instrText xml:space="preserve"> PAGEREF _Toc20920359 \h </w:instrText>
            </w:r>
            <w:r w:rsidR="00763F97">
              <w:rPr>
                <w:noProof/>
                <w:webHidden/>
              </w:rPr>
            </w:r>
            <w:r w:rsidR="00763F97">
              <w:rPr>
                <w:noProof/>
                <w:webHidden/>
              </w:rPr>
              <w:fldChar w:fldCharType="separate"/>
            </w:r>
            <w:r w:rsidR="00D02C97">
              <w:rPr>
                <w:noProof/>
                <w:webHidden/>
              </w:rPr>
              <w:t>30</w:t>
            </w:r>
            <w:r w:rsidR="00763F97">
              <w:rPr>
                <w:noProof/>
                <w:webHidden/>
              </w:rPr>
              <w:fldChar w:fldCharType="end"/>
            </w:r>
          </w:hyperlink>
        </w:p>
        <w:p w14:paraId="23F9FB3F" w14:textId="55A850C9" w:rsidR="00763F97" w:rsidRDefault="00C3357C">
          <w:pPr>
            <w:pStyle w:val="TOC1"/>
            <w:tabs>
              <w:tab w:val="right" w:leader="dot" w:pos="7756"/>
            </w:tabs>
            <w:rPr>
              <w:rFonts w:asciiTheme="minorHAnsi" w:eastAsiaTheme="minorEastAsia" w:hAnsiTheme="minorHAnsi"/>
              <w:noProof/>
              <w:sz w:val="22"/>
              <w:lang w:eastAsia="en-AU"/>
            </w:rPr>
          </w:pPr>
          <w:hyperlink w:anchor="_Toc20920360" w:history="1">
            <w:r w:rsidR="00763F97" w:rsidRPr="00E72B4A">
              <w:rPr>
                <w:rStyle w:val="Hyperlink"/>
                <w:noProof/>
              </w:rPr>
              <w:t>Part 2: Financial Statements</w:t>
            </w:r>
            <w:r w:rsidR="00763F97">
              <w:rPr>
                <w:noProof/>
                <w:webHidden/>
              </w:rPr>
              <w:tab/>
            </w:r>
            <w:r w:rsidR="00763F97">
              <w:rPr>
                <w:noProof/>
                <w:webHidden/>
              </w:rPr>
              <w:fldChar w:fldCharType="begin"/>
            </w:r>
            <w:r w:rsidR="00763F97">
              <w:rPr>
                <w:noProof/>
                <w:webHidden/>
              </w:rPr>
              <w:instrText xml:space="preserve"> PAGEREF _Toc20920360 \h </w:instrText>
            </w:r>
            <w:r w:rsidR="00763F97">
              <w:rPr>
                <w:noProof/>
                <w:webHidden/>
              </w:rPr>
            </w:r>
            <w:r w:rsidR="00763F97">
              <w:rPr>
                <w:noProof/>
                <w:webHidden/>
              </w:rPr>
              <w:fldChar w:fldCharType="separate"/>
            </w:r>
            <w:r w:rsidR="00D02C97">
              <w:rPr>
                <w:noProof/>
                <w:webHidden/>
              </w:rPr>
              <w:t>31</w:t>
            </w:r>
            <w:r w:rsidR="00763F97">
              <w:rPr>
                <w:noProof/>
                <w:webHidden/>
              </w:rPr>
              <w:fldChar w:fldCharType="end"/>
            </w:r>
          </w:hyperlink>
        </w:p>
        <w:p w14:paraId="48286220" w14:textId="0EA2B3AB" w:rsidR="00763F97" w:rsidRDefault="00C3357C">
          <w:pPr>
            <w:pStyle w:val="TOC1"/>
            <w:tabs>
              <w:tab w:val="right" w:leader="dot" w:pos="7756"/>
            </w:tabs>
            <w:rPr>
              <w:rFonts w:asciiTheme="minorHAnsi" w:eastAsiaTheme="minorEastAsia" w:hAnsiTheme="minorHAnsi"/>
              <w:noProof/>
              <w:sz w:val="22"/>
              <w:lang w:eastAsia="en-AU"/>
            </w:rPr>
          </w:pPr>
          <w:hyperlink w:anchor="_Toc20920361" w:history="1">
            <w:r w:rsidR="00763F97" w:rsidRPr="00E72B4A">
              <w:rPr>
                <w:rStyle w:val="Hyperlink"/>
                <w:noProof/>
              </w:rPr>
              <w:t>Independent Audit Report</w:t>
            </w:r>
            <w:r w:rsidR="00763F97">
              <w:rPr>
                <w:noProof/>
                <w:webHidden/>
              </w:rPr>
              <w:tab/>
            </w:r>
            <w:r w:rsidR="00763F97">
              <w:rPr>
                <w:noProof/>
                <w:webHidden/>
              </w:rPr>
              <w:fldChar w:fldCharType="begin"/>
            </w:r>
            <w:r w:rsidR="00763F97">
              <w:rPr>
                <w:noProof/>
                <w:webHidden/>
              </w:rPr>
              <w:instrText xml:space="preserve"> PAGEREF _Toc20920361 \h </w:instrText>
            </w:r>
            <w:r w:rsidR="00763F97">
              <w:rPr>
                <w:noProof/>
                <w:webHidden/>
              </w:rPr>
            </w:r>
            <w:r w:rsidR="00763F97">
              <w:rPr>
                <w:noProof/>
                <w:webHidden/>
              </w:rPr>
              <w:fldChar w:fldCharType="separate"/>
            </w:r>
            <w:r w:rsidR="00D02C97">
              <w:rPr>
                <w:noProof/>
                <w:webHidden/>
              </w:rPr>
              <w:t>33</w:t>
            </w:r>
            <w:r w:rsidR="00763F97">
              <w:rPr>
                <w:noProof/>
                <w:webHidden/>
              </w:rPr>
              <w:fldChar w:fldCharType="end"/>
            </w:r>
          </w:hyperlink>
        </w:p>
        <w:p w14:paraId="50492EFB" w14:textId="4F9844A7" w:rsidR="00763F97" w:rsidRDefault="00C3357C">
          <w:pPr>
            <w:pStyle w:val="TOC1"/>
            <w:tabs>
              <w:tab w:val="right" w:leader="dot" w:pos="7756"/>
            </w:tabs>
            <w:rPr>
              <w:rFonts w:asciiTheme="minorHAnsi" w:eastAsiaTheme="minorEastAsia" w:hAnsiTheme="minorHAnsi"/>
              <w:noProof/>
              <w:sz w:val="22"/>
              <w:lang w:eastAsia="en-AU"/>
            </w:rPr>
          </w:pPr>
          <w:hyperlink w:anchor="_Toc20920362" w:history="1">
            <w:r w:rsidR="00763F97" w:rsidRPr="00E72B4A">
              <w:rPr>
                <w:rStyle w:val="Hyperlink"/>
                <w:noProof/>
              </w:rPr>
              <w:t>Statement by the Chief Executive Officer and Chief Financial Officer</w:t>
            </w:r>
            <w:r w:rsidR="00763F97">
              <w:rPr>
                <w:noProof/>
                <w:webHidden/>
              </w:rPr>
              <w:tab/>
            </w:r>
            <w:r w:rsidR="00763F97">
              <w:rPr>
                <w:noProof/>
                <w:webHidden/>
              </w:rPr>
              <w:fldChar w:fldCharType="begin"/>
            </w:r>
            <w:r w:rsidR="00763F97">
              <w:rPr>
                <w:noProof/>
                <w:webHidden/>
              </w:rPr>
              <w:instrText xml:space="preserve"> PAGEREF _Toc20920362 \h </w:instrText>
            </w:r>
            <w:r w:rsidR="00763F97">
              <w:rPr>
                <w:noProof/>
                <w:webHidden/>
              </w:rPr>
            </w:r>
            <w:r w:rsidR="00763F97">
              <w:rPr>
                <w:noProof/>
                <w:webHidden/>
              </w:rPr>
              <w:fldChar w:fldCharType="separate"/>
            </w:r>
            <w:r w:rsidR="00D02C97">
              <w:rPr>
                <w:noProof/>
                <w:webHidden/>
              </w:rPr>
              <w:t>35</w:t>
            </w:r>
            <w:r w:rsidR="00763F97">
              <w:rPr>
                <w:noProof/>
                <w:webHidden/>
              </w:rPr>
              <w:fldChar w:fldCharType="end"/>
            </w:r>
          </w:hyperlink>
        </w:p>
        <w:p w14:paraId="229C265B" w14:textId="3C798A2D" w:rsidR="00763F97" w:rsidRDefault="00C3357C">
          <w:pPr>
            <w:pStyle w:val="TOC1"/>
            <w:tabs>
              <w:tab w:val="right" w:leader="dot" w:pos="7756"/>
            </w:tabs>
            <w:rPr>
              <w:rFonts w:asciiTheme="minorHAnsi" w:eastAsiaTheme="minorEastAsia" w:hAnsiTheme="minorHAnsi"/>
              <w:noProof/>
              <w:sz w:val="22"/>
              <w:lang w:eastAsia="en-AU"/>
            </w:rPr>
          </w:pPr>
          <w:hyperlink w:anchor="_Toc20920363" w:history="1">
            <w:r w:rsidR="00763F97" w:rsidRPr="00E72B4A">
              <w:rPr>
                <w:rStyle w:val="Hyperlink"/>
                <w:noProof/>
              </w:rPr>
              <w:t>Primary Financial Statements</w:t>
            </w:r>
            <w:r w:rsidR="00763F97">
              <w:rPr>
                <w:noProof/>
                <w:webHidden/>
              </w:rPr>
              <w:tab/>
            </w:r>
            <w:r w:rsidR="00763F97">
              <w:rPr>
                <w:noProof/>
                <w:webHidden/>
              </w:rPr>
              <w:fldChar w:fldCharType="begin"/>
            </w:r>
            <w:r w:rsidR="00763F97">
              <w:rPr>
                <w:noProof/>
                <w:webHidden/>
              </w:rPr>
              <w:instrText xml:space="preserve"> PAGEREF _Toc20920363 \h </w:instrText>
            </w:r>
            <w:r w:rsidR="00763F97">
              <w:rPr>
                <w:noProof/>
                <w:webHidden/>
              </w:rPr>
            </w:r>
            <w:r w:rsidR="00763F97">
              <w:rPr>
                <w:noProof/>
                <w:webHidden/>
              </w:rPr>
              <w:fldChar w:fldCharType="separate"/>
            </w:r>
            <w:r w:rsidR="00D02C97">
              <w:rPr>
                <w:noProof/>
                <w:webHidden/>
              </w:rPr>
              <w:t>36</w:t>
            </w:r>
            <w:r w:rsidR="00763F97">
              <w:rPr>
                <w:noProof/>
                <w:webHidden/>
              </w:rPr>
              <w:fldChar w:fldCharType="end"/>
            </w:r>
          </w:hyperlink>
        </w:p>
        <w:p w14:paraId="5B783C5C" w14:textId="02A1FCB0" w:rsidR="00763F97" w:rsidRDefault="00C3357C">
          <w:pPr>
            <w:pStyle w:val="TOC1"/>
            <w:tabs>
              <w:tab w:val="right" w:leader="dot" w:pos="7756"/>
            </w:tabs>
            <w:rPr>
              <w:rFonts w:asciiTheme="minorHAnsi" w:eastAsiaTheme="minorEastAsia" w:hAnsiTheme="minorHAnsi"/>
              <w:noProof/>
              <w:sz w:val="22"/>
              <w:lang w:eastAsia="en-AU"/>
            </w:rPr>
          </w:pPr>
          <w:hyperlink r:id="rId17" w:anchor="_Toc20920379" w:history="1">
            <w:r w:rsidR="00763F97" w:rsidRPr="00E72B4A">
              <w:rPr>
                <w:rStyle w:val="Hyperlink"/>
                <w:noProof/>
              </w:rPr>
              <w:t xml:space="preserve">Appendix </w:t>
            </w:r>
            <w:r w:rsidR="00543A6C">
              <w:rPr>
                <w:rStyle w:val="Hyperlink"/>
                <w:noProof/>
              </w:rPr>
              <w:t>A</w:t>
            </w:r>
            <w:r w:rsidR="00763F97" w:rsidRPr="00E72B4A">
              <w:rPr>
                <w:rStyle w:val="Hyperlink"/>
                <w:noProof/>
              </w:rPr>
              <w:t>: Index of Compliance</w:t>
            </w:r>
            <w:r w:rsidR="00763F97">
              <w:rPr>
                <w:noProof/>
                <w:webHidden/>
              </w:rPr>
              <w:tab/>
            </w:r>
            <w:r w:rsidR="00763F97">
              <w:rPr>
                <w:noProof/>
                <w:webHidden/>
              </w:rPr>
              <w:fldChar w:fldCharType="begin"/>
            </w:r>
            <w:r w:rsidR="00763F97">
              <w:rPr>
                <w:noProof/>
                <w:webHidden/>
              </w:rPr>
              <w:instrText xml:space="preserve"> PAGEREF _Toc20920379 \h </w:instrText>
            </w:r>
            <w:r w:rsidR="00763F97">
              <w:rPr>
                <w:noProof/>
                <w:webHidden/>
              </w:rPr>
            </w:r>
            <w:r w:rsidR="00763F97">
              <w:rPr>
                <w:noProof/>
                <w:webHidden/>
              </w:rPr>
              <w:fldChar w:fldCharType="separate"/>
            </w:r>
            <w:r w:rsidR="00D02C97">
              <w:rPr>
                <w:noProof/>
                <w:webHidden/>
              </w:rPr>
              <w:t>45</w:t>
            </w:r>
            <w:r w:rsidR="00763F97">
              <w:rPr>
                <w:noProof/>
                <w:webHidden/>
              </w:rPr>
              <w:fldChar w:fldCharType="end"/>
            </w:r>
          </w:hyperlink>
        </w:p>
        <w:p w14:paraId="2EB08451" w14:textId="708C807E" w:rsidR="00763F97" w:rsidRDefault="00C3357C">
          <w:pPr>
            <w:pStyle w:val="TOC1"/>
            <w:tabs>
              <w:tab w:val="right" w:leader="dot" w:pos="7756"/>
            </w:tabs>
            <w:rPr>
              <w:rFonts w:asciiTheme="minorHAnsi" w:eastAsiaTheme="minorEastAsia" w:hAnsiTheme="minorHAnsi"/>
              <w:noProof/>
              <w:sz w:val="22"/>
              <w:lang w:eastAsia="en-AU"/>
            </w:rPr>
          </w:pPr>
          <w:hyperlink w:anchor="_Toc20920380" w:history="1">
            <w:r w:rsidR="00763F97" w:rsidRPr="00E72B4A">
              <w:rPr>
                <w:rStyle w:val="Hyperlink"/>
                <w:noProof/>
              </w:rPr>
              <w:t>Glossary of Acronyms</w:t>
            </w:r>
            <w:r w:rsidR="00763F97">
              <w:rPr>
                <w:noProof/>
                <w:webHidden/>
              </w:rPr>
              <w:tab/>
            </w:r>
            <w:r w:rsidR="00763F97">
              <w:rPr>
                <w:noProof/>
                <w:webHidden/>
              </w:rPr>
              <w:fldChar w:fldCharType="begin"/>
            </w:r>
            <w:r w:rsidR="00763F97">
              <w:rPr>
                <w:noProof/>
                <w:webHidden/>
              </w:rPr>
              <w:instrText xml:space="preserve"> PAGEREF _Toc20920380 \h </w:instrText>
            </w:r>
            <w:r w:rsidR="00763F97">
              <w:rPr>
                <w:noProof/>
                <w:webHidden/>
              </w:rPr>
            </w:r>
            <w:r w:rsidR="00763F97">
              <w:rPr>
                <w:noProof/>
                <w:webHidden/>
              </w:rPr>
              <w:fldChar w:fldCharType="separate"/>
            </w:r>
            <w:r w:rsidR="00D02C97">
              <w:rPr>
                <w:noProof/>
                <w:webHidden/>
              </w:rPr>
              <w:t>53</w:t>
            </w:r>
            <w:r w:rsidR="00763F97">
              <w:rPr>
                <w:noProof/>
                <w:webHidden/>
              </w:rPr>
              <w:fldChar w:fldCharType="end"/>
            </w:r>
          </w:hyperlink>
        </w:p>
        <w:p w14:paraId="44D0EAAC" w14:textId="4618125E" w:rsidR="00763F97" w:rsidRDefault="00C3357C">
          <w:pPr>
            <w:pStyle w:val="TOC1"/>
            <w:tabs>
              <w:tab w:val="right" w:leader="dot" w:pos="7756"/>
            </w:tabs>
            <w:rPr>
              <w:rFonts w:asciiTheme="minorHAnsi" w:eastAsiaTheme="minorEastAsia" w:hAnsiTheme="minorHAnsi"/>
              <w:noProof/>
              <w:sz w:val="22"/>
              <w:lang w:eastAsia="en-AU"/>
            </w:rPr>
          </w:pPr>
          <w:hyperlink w:anchor="_Toc20920381" w:history="1">
            <w:r w:rsidR="00763F97" w:rsidRPr="00E72B4A">
              <w:rPr>
                <w:rStyle w:val="Hyperlink"/>
                <w:noProof/>
              </w:rPr>
              <w:t>Alphabetical Index</w:t>
            </w:r>
            <w:r w:rsidR="00763F97">
              <w:rPr>
                <w:noProof/>
                <w:webHidden/>
              </w:rPr>
              <w:tab/>
            </w:r>
            <w:r w:rsidR="00763F97">
              <w:rPr>
                <w:noProof/>
                <w:webHidden/>
              </w:rPr>
              <w:fldChar w:fldCharType="begin"/>
            </w:r>
            <w:r w:rsidR="00763F97">
              <w:rPr>
                <w:noProof/>
                <w:webHidden/>
              </w:rPr>
              <w:instrText xml:space="preserve"> PAGEREF _Toc20920381 \h </w:instrText>
            </w:r>
            <w:r w:rsidR="00763F97">
              <w:rPr>
                <w:noProof/>
                <w:webHidden/>
              </w:rPr>
            </w:r>
            <w:r w:rsidR="00763F97">
              <w:rPr>
                <w:noProof/>
                <w:webHidden/>
              </w:rPr>
              <w:fldChar w:fldCharType="separate"/>
            </w:r>
            <w:r w:rsidR="00D02C97">
              <w:rPr>
                <w:noProof/>
                <w:webHidden/>
              </w:rPr>
              <w:t>54</w:t>
            </w:r>
            <w:r w:rsidR="00763F97">
              <w:rPr>
                <w:noProof/>
                <w:webHidden/>
              </w:rPr>
              <w:fldChar w:fldCharType="end"/>
            </w:r>
          </w:hyperlink>
        </w:p>
        <w:p w14:paraId="1DC79AC2" w14:textId="3D8A9BDB" w:rsidR="00BF6586" w:rsidRDefault="00EB7AC2" w:rsidP="00BF6586">
          <w:pPr>
            <w:rPr>
              <w:b/>
              <w:bCs/>
              <w:noProof/>
            </w:rPr>
          </w:pPr>
          <w:r>
            <w:rPr>
              <w:b/>
              <w:bCs/>
              <w:noProof/>
            </w:rPr>
            <w:fldChar w:fldCharType="end"/>
          </w:r>
        </w:p>
      </w:sdtContent>
    </w:sdt>
    <w:p w14:paraId="0D88C8E4" w14:textId="77777777" w:rsidR="00BB617E" w:rsidRDefault="005F4D82" w:rsidP="00626D86">
      <w:pPr>
        <w:pStyle w:val="Heading1"/>
      </w:pPr>
      <w:bookmarkStart w:id="14" w:name="_Toc20920340"/>
      <w:r>
        <w:lastRenderedPageBreak/>
        <w:t>Letter of Transmittal</w:t>
      </w:r>
      <w:bookmarkEnd w:id="14"/>
      <w:r w:rsidR="00E1555D">
        <w:fldChar w:fldCharType="begin"/>
      </w:r>
      <w:r w:rsidR="00E1555D">
        <w:instrText xml:space="preserve"> XE "</w:instrText>
      </w:r>
      <w:r w:rsidR="00E1555D" w:rsidRPr="00317A01">
        <w:instrText>Letter of Transmittal</w:instrText>
      </w:r>
      <w:r w:rsidR="00E1555D">
        <w:instrText xml:space="preserve">" </w:instrText>
      </w:r>
      <w:r w:rsidR="00E1555D">
        <w:fldChar w:fldCharType="end"/>
      </w:r>
      <w:r>
        <w:t xml:space="preserve"> </w:t>
      </w:r>
    </w:p>
    <w:p w14:paraId="538F8015" w14:textId="77777777" w:rsidR="005F4D82" w:rsidRDefault="00206881" w:rsidP="005F0374">
      <w:pPr>
        <w:pStyle w:val="BodyText2"/>
        <w:jc w:val="center"/>
        <w:rPr>
          <w:b/>
        </w:rPr>
      </w:pPr>
      <w:r w:rsidRPr="00206881">
        <w:rPr>
          <w:noProof/>
          <w:lang w:eastAsia="en-AU"/>
        </w:rPr>
        <w:drawing>
          <wp:inline distT="0" distB="0" distL="0" distR="0" wp14:anchorId="12F89746" wp14:editId="2CD9655D">
            <wp:extent cx="4552526" cy="6438900"/>
            <wp:effectExtent l="19050" t="19050" r="19685" b="19050"/>
            <wp:docPr id="328" name="Picture 328" descr="The Hon. Scott Morrison MP&#10;Prime Minister of Australia&#10;PO Box 6022&#10;House of Representatives&#10;Parliament House&#10;CANBERRA  ACT  2600&#10;&#10;&#10;&#10;&#10;Dear Prime Minister&#10;&#10;&#10;As the accountable authority of the North Queensland Livestock Industry Recovery Agency (Agency), I am pleased to present to you the 2018-19 NQLIRA Annual Report (the report), as required under section 46(1) of the Public Governance, Performance and Accountability Act 2013 (PGPA Act).   &#10;&#10;The report addresses the period between the date of establishment of the Agency as a non corporate Commonwealth entity under the PGPA Act and the end of the 2018-19 reporting period (2 March through 30 June 2019). &#10;&#10;The report has been prepared in accordance with the mandatory requirements of section 46 of the PGPA Act, the content requirements of 17AA -17AJ of the Public Governance, Performance and Accountability Rule 2014 and includes the Agency’s audited financial statements, as required by Section 43(4) of the PGPA Act.&#10;&#10;&#10;&#10;&#10;&#10;Yours sincerely&#10;&#10;&#10; &#10;&#10;&#10;The Hon. Shane L Stone AC QC&#10;14 October 20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pmc13821\Desktop\Annual Report content\Letter of transmittal.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556191" cy="6444084"/>
                    </a:xfrm>
                    <a:prstGeom prst="rect">
                      <a:avLst/>
                    </a:prstGeom>
                    <a:noFill/>
                    <a:ln>
                      <a:solidFill>
                        <a:schemeClr val="accent1"/>
                      </a:solidFill>
                    </a:ln>
                  </pic:spPr>
                </pic:pic>
              </a:graphicData>
            </a:graphic>
          </wp:inline>
        </w:drawing>
      </w:r>
      <w:r w:rsidRPr="00206881">
        <w:t xml:space="preserve"> </w:t>
      </w:r>
      <w:r w:rsidR="005F4D82">
        <w:br w:type="page"/>
      </w:r>
    </w:p>
    <w:p w14:paraId="43319ABE" w14:textId="77777777" w:rsidR="00EB7AC2" w:rsidRDefault="00EB7AC2" w:rsidP="00934636">
      <w:pPr>
        <w:pStyle w:val="Heading1"/>
      </w:pPr>
      <w:bookmarkStart w:id="15" w:name="_Toc20920341"/>
      <w:r>
        <w:lastRenderedPageBreak/>
        <w:t xml:space="preserve">CEO’s </w:t>
      </w:r>
      <w:r w:rsidR="008F0427">
        <w:t>Review</w:t>
      </w:r>
      <w:bookmarkEnd w:id="15"/>
      <w:r w:rsidR="00E1555D">
        <w:fldChar w:fldCharType="begin"/>
      </w:r>
      <w:r w:rsidR="00E1555D">
        <w:instrText xml:space="preserve"> XE "</w:instrText>
      </w:r>
      <w:r w:rsidR="00E1555D" w:rsidRPr="0002362F">
        <w:instrText>CEO’s Review</w:instrText>
      </w:r>
      <w:r w:rsidR="00E1555D">
        <w:instrText xml:space="preserve">" </w:instrText>
      </w:r>
      <w:r w:rsidR="00E1555D">
        <w:fldChar w:fldCharType="end"/>
      </w:r>
    </w:p>
    <w:p w14:paraId="610A4130" w14:textId="35495723" w:rsidR="00983555" w:rsidRPr="00305DC6" w:rsidRDefault="00983555" w:rsidP="00983555">
      <w:pPr>
        <w:pStyle w:val="BodyText2"/>
      </w:pPr>
      <w:r w:rsidRPr="00305DC6">
        <w:t>The North Queensland Livestock Industry Recovery Agency</w:t>
      </w:r>
      <w:r w:rsidR="00B105B4" w:rsidRPr="00305DC6">
        <w:fldChar w:fldCharType="begin"/>
      </w:r>
      <w:r w:rsidR="00B105B4" w:rsidRPr="00305DC6">
        <w:instrText xml:space="preserve"> XE "North Queensland Livestock Industry Recovery Agency" </w:instrText>
      </w:r>
      <w:r w:rsidR="00B105B4" w:rsidRPr="00305DC6">
        <w:fldChar w:fldCharType="end"/>
      </w:r>
      <w:r w:rsidRPr="00305DC6">
        <w:t xml:space="preserve"> (the Agency) was established by </w:t>
      </w:r>
      <w:r w:rsidR="0098312C" w:rsidRPr="00305DC6">
        <w:t xml:space="preserve">the </w:t>
      </w:r>
      <w:r w:rsidR="00297915" w:rsidRPr="00305DC6">
        <w:t xml:space="preserve">Australian </w:t>
      </w:r>
      <w:r w:rsidRPr="00305DC6">
        <w:t xml:space="preserve">Government as a commitment to stand by North Queenslanders, and to honour the strength of their spirit, especially in times of extreme hardship. </w:t>
      </w:r>
    </w:p>
    <w:p w14:paraId="6173CA4B" w14:textId="3C585DA1" w:rsidR="00983555" w:rsidRPr="00305DC6" w:rsidRDefault="00DD761F" w:rsidP="00983555">
      <w:pPr>
        <w:pStyle w:val="BodyText2"/>
      </w:pPr>
      <w:r w:rsidRPr="00305DC6">
        <w:rPr>
          <w:noProof/>
          <w:lang w:eastAsia="en-AU"/>
        </w:rPr>
        <w:drawing>
          <wp:anchor distT="0" distB="0" distL="114300" distR="114300" simplePos="0" relativeHeight="251714560" behindDoc="0" locked="0" layoutInCell="1" allowOverlap="1" wp14:anchorId="7B625E0F" wp14:editId="27838E24">
            <wp:simplePos x="0" y="0"/>
            <wp:positionH relativeFrom="column">
              <wp:posOffset>2374987</wp:posOffset>
            </wp:positionH>
            <wp:positionV relativeFrom="paragraph">
              <wp:posOffset>1258570</wp:posOffset>
            </wp:positionV>
            <wp:extent cx="1484586" cy="1076325"/>
            <wp:effectExtent l="0" t="0" r="1905" b="0"/>
            <wp:wrapNone/>
            <wp:docPr id="329" name="Picture 329" descr="C:\Users\pmc13821\Desktop\Annual Report content\Map Leg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pmc13821\Desktop\Annual Report content\Map Legend.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484586"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DC6">
        <w:rPr>
          <w:i/>
          <w:noProof/>
          <w:lang w:eastAsia="en-AU"/>
        </w:rPr>
        <w:drawing>
          <wp:anchor distT="0" distB="0" distL="114300" distR="114300" simplePos="0" relativeHeight="251680768" behindDoc="1" locked="0" layoutInCell="1" allowOverlap="0" wp14:anchorId="52A67102" wp14:editId="3FE5AAC5">
            <wp:simplePos x="0" y="0"/>
            <wp:positionH relativeFrom="margin">
              <wp:align>center</wp:align>
            </wp:positionH>
            <wp:positionV relativeFrom="paragraph">
              <wp:posOffset>1132840</wp:posOffset>
            </wp:positionV>
            <wp:extent cx="3179445" cy="4523105"/>
            <wp:effectExtent l="19050" t="19050" r="20955" b="10795"/>
            <wp:wrapTopAndBottom/>
            <wp:docPr id="5" name="Picture 5" descr="Map of affected regions of North, North West and Far North Queensland, with overlay of the extent of the fl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821\AppData\Local\Microsoft\Windows\INetCache\Content.Outlook\77HKJVT3\NQLIRA_A4_Base_20190821 (00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179445" cy="45231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F0F02" w:rsidRPr="00305DC6">
        <w:rPr>
          <w:noProof/>
          <w:lang w:eastAsia="en-AU"/>
        </w:rPr>
        <mc:AlternateContent>
          <mc:Choice Requires="wps">
            <w:drawing>
              <wp:anchor distT="0" distB="0" distL="114300" distR="114300" simplePos="0" relativeHeight="251713536" behindDoc="0" locked="0" layoutInCell="1" allowOverlap="1" wp14:anchorId="54862B2C" wp14:editId="033C0D41">
                <wp:simplePos x="0" y="0"/>
                <wp:positionH relativeFrom="margin">
                  <wp:align>center</wp:align>
                </wp:positionH>
                <wp:positionV relativeFrom="paragraph">
                  <wp:posOffset>5472829</wp:posOffset>
                </wp:positionV>
                <wp:extent cx="4317365" cy="365125"/>
                <wp:effectExtent l="0" t="0" r="6985" b="0"/>
                <wp:wrapSquare wrapText="bothSides"/>
                <wp:docPr id="347" name="Text Box 347"/>
                <wp:cNvGraphicFramePr/>
                <a:graphic xmlns:a="http://schemas.openxmlformats.org/drawingml/2006/main">
                  <a:graphicData uri="http://schemas.microsoft.com/office/word/2010/wordprocessingShape">
                    <wps:wsp>
                      <wps:cNvSpPr txBox="1"/>
                      <wps:spPr>
                        <a:xfrm>
                          <a:off x="0" y="0"/>
                          <a:ext cx="4317365" cy="365125"/>
                        </a:xfrm>
                        <a:prstGeom prst="rect">
                          <a:avLst/>
                        </a:prstGeom>
                        <a:solidFill>
                          <a:prstClr val="white"/>
                        </a:solidFill>
                        <a:ln>
                          <a:noFill/>
                        </a:ln>
                      </wps:spPr>
                      <wps:txbx>
                        <w:txbxContent>
                          <w:p w14:paraId="45AD1E10" w14:textId="77777777" w:rsidR="003D4CEA" w:rsidRPr="00377191" w:rsidRDefault="003D4CEA" w:rsidP="00CC5597">
                            <w:pPr>
                              <w:pStyle w:val="Caption"/>
                              <w:jc w:val="center"/>
                              <w:rPr>
                                <w:rStyle w:val="Emphasis"/>
                                <w:i w:val="0"/>
                              </w:rPr>
                            </w:pPr>
                            <w:r>
                              <w:rPr>
                                <w:rFonts w:ascii="Century Gothic" w:hAnsi="Century Gothic"/>
                                <w:i/>
                                <w:iCs w:val="0"/>
                                <w:color w:val="842439" w:themeColor="accent1"/>
                                <w:sz w:val="16"/>
                                <w:szCs w:val="16"/>
                              </w:rPr>
                              <w:t>Map of affected regions of North, North West and Far North Queensland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62B2C" id="_x0000_t202" coordsize="21600,21600" o:spt="202" path="m,l,21600r21600,l21600,xe">
                <v:stroke joinstyle="miter"/>
                <v:path gradientshapeok="t" o:connecttype="rect"/>
              </v:shapetype>
              <v:shape id="Text Box 347" o:spid="_x0000_s1026" type="#_x0000_t202" style="position:absolute;margin-left:0;margin-top:430.95pt;width:339.95pt;height:28.75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" stroked="f">
                <v:textbox inset="0,0,0,0">
                  <w:txbxContent>
                    <w:p w14:paraId="45AD1E10" w14:textId="77777777" w:rsidR="003D4CEA" w:rsidRPr="00377191" w:rsidRDefault="003D4CEA" w:rsidP="00CC5597">
                      <w:pPr>
                        <w:pStyle w:val="Caption"/>
                        <w:jc w:val="center"/>
                        <w:rPr>
                          <w:rStyle w:val="Emphasis"/>
                          <w:i w:val="0"/>
                        </w:rPr>
                      </w:pPr>
                      <w:r>
                        <w:rPr>
                          <w:rFonts w:ascii="Century Gothic" w:hAnsi="Century Gothic"/>
                          <w:i/>
                          <w:iCs w:val="0"/>
                          <w:color w:val="842439" w:themeColor="accent1"/>
                          <w:sz w:val="16"/>
                          <w:szCs w:val="16"/>
                        </w:rPr>
                        <w:t>Map of affected regions of North, North West and Far North Queensland</w:t>
                      </w:r>
                    </w:p>
                  </w:txbxContent>
                </v:textbox>
                <w10:wrap type="square" anchorx="margin"/>
              </v:shape>
            </w:pict>
          </mc:Fallback>
        </mc:AlternateContent>
      </w:r>
      <w:r w:rsidR="00983555" w:rsidRPr="00305DC6">
        <w:t xml:space="preserve">As the North and Far North Queensland Monsoon Trough took hold from 25 January to 14 February 2019, flooding rains, low temperatures, constant winds and a wall of water more than 700km long devastated the North and North West regions of Queensland. The devastation extended from Burke </w:t>
      </w:r>
      <w:r w:rsidR="00297915" w:rsidRPr="00305DC6">
        <w:t xml:space="preserve">Shire </w:t>
      </w:r>
      <w:r w:rsidR="00983555" w:rsidRPr="00305DC6">
        <w:t>in the west,</w:t>
      </w:r>
      <w:r w:rsidR="006B11FD">
        <w:t xml:space="preserve"> Winton in the south and as far </w:t>
      </w:r>
      <w:r w:rsidR="00983555" w:rsidRPr="00305DC6">
        <w:t xml:space="preserve">east as Townsville on the coast of the Coral Sea. </w:t>
      </w:r>
    </w:p>
    <w:p w14:paraId="322482C1" w14:textId="5EFCB1D0" w:rsidR="00CC5597" w:rsidRPr="005F0F02" w:rsidRDefault="00CC5597" w:rsidP="00983555">
      <w:pPr>
        <w:pStyle w:val="BodyText2"/>
        <w:rPr>
          <w:sz w:val="20"/>
          <w:szCs w:val="20"/>
        </w:rPr>
      </w:pPr>
    </w:p>
    <w:p w14:paraId="60276980" w14:textId="77777777" w:rsidR="00EA4E20" w:rsidRDefault="00EA4E20" w:rsidP="00983555">
      <w:pPr>
        <w:pStyle w:val="BodyText2"/>
      </w:pPr>
    </w:p>
    <w:p w14:paraId="3DB8E1FB" w14:textId="0C422238" w:rsidR="00983555" w:rsidRPr="00305DC6" w:rsidRDefault="00983555" w:rsidP="00983555">
      <w:pPr>
        <w:pStyle w:val="BodyText2"/>
      </w:pPr>
      <w:r w:rsidRPr="00305DC6">
        <w:t>The region suffered catastrophic and unprecedented losses, totalling an estimated $5.68 billion in social and economic c</w:t>
      </w:r>
      <w:r w:rsidR="00FF57F0" w:rsidRPr="00305DC6">
        <w:t>osts. This included</w:t>
      </w:r>
      <w:r w:rsidR="00F9131B" w:rsidRPr="00305DC6">
        <w:t xml:space="preserve"> several hundred thousand livestock lost</w:t>
      </w:r>
      <w:r w:rsidR="00F0097C" w:rsidRPr="00305DC6">
        <w:t>,</w:t>
      </w:r>
      <w:r w:rsidRPr="00305DC6">
        <w:t xml:space="preserve"> and damage to critical infrastructure such as roads and fences (some 6,420km of state roads, 15,000km of on</w:t>
      </w:r>
      <w:r w:rsidR="0021143D" w:rsidRPr="00305DC6">
        <w:t xml:space="preserve"> </w:t>
      </w:r>
      <w:r w:rsidRPr="00305DC6">
        <w:t>farm roads and 10,000km of fencing). The flow</w:t>
      </w:r>
      <w:r w:rsidR="0021143D" w:rsidRPr="00305DC6">
        <w:t xml:space="preserve"> </w:t>
      </w:r>
      <w:r w:rsidRPr="00305DC6">
        <w:t xml:space="preserve">on effects to local businesses, communities, economies and the environment were, and remain, significant.  </w:t>
      </w:r>
    </w:p>
    <w:p w14:paraId="78C2390A" w14:textId="737B9623" w:rsidR="00983555" w:rsidRPr="00305DC6" w:rsidRDefault="00206881" w:rsidP="00983555">
      <w:pPr>
        <w:pStyle w:val="BodyText2"/>
      </w:pPr>
      <w:r w:rsidRPr="00305DC6">
        <w:rPr>
          <w:rFonts w:eastAsia="Times New Roman"/>
          <w:spacing w:val="5"/>
          <w:lang w:val="en" w:eastAsia="en-AU"/>
        </w:rPr>
        <w:t xml:space="preserve">In response, </w:t>
      </w:r>
      <w:r w:rsidR="003D430B">
        <w:rPr>
          <w:rFonts w:eastAsia="Times New Roman"/>
          <w:spacing w:val="5"/>
          <w:lang w:val="en" w:eastAsia="en-AU"/>
        </w:rPr>
        <w:t>on 1 March 2019</w:t>
      </w:r>
      <w:r w:rsidR="00983555" w:rsidRPr="00305DC6">
        <w:rPr>
          <w:rFonts w:eastAsia="Times New Roman"/>
          <w:spacing w:val="5"/>
          <w:lang w:val="en" w:eastAsia="en-AU"/>
        </w:rPr>
        <w:t xml:space="preserve"> Prime Minister Scott Morrison announced the</w:t>
      </w:r>
      <w:r w:rsidR="002C738D" w:rsidRPr="00305DC6">
        <w:rPr>
          <w:rFonts w:eastAsia="Times New Roman"/>
          <w:spacing w:val="5"/>
          <w:lang w:val="en" w:eastAsia="en-AU"/>
        </w:rPr>
        <w:t xml:space="preserve"> creation of the</w:t>
      </w:r>
      <w:r w:rsidR="00983555" w:rsidRPr="00305DC6">
        <w:rPr>
          <w:rFonts w:eastAsia="Times New Roman"/>
          <w:spacing w:val="5"/>
          <w:lang w:val="en" w:eastAsia="en-AU"/>
        </w:rPr>
        <w:t xml:space="preserve"> Agency and appointed me as its Chairman and CEO.  The Agency was charged with coordinating the i</w:t>
      </w:r>
      <w:r w:rsidR="002C738D" w:rsidRPr="00305DC6">
        <w:rPr>
          <w:rFonts w:eastAsia="Times New Roman"/>
          <w:spacing w:val="5"/>
          <w:lang w:val="en" w:eastAsia="en-AU"/>
        </w:rPr>
        <w:t xml:space="preserve">mmediate response to the floods </w:t>
      </w:r>
      <w:r w:rsidR="00983555" w:rsidRPr="00305DC6">
        <w:rPr>
          <w:rFonts w:eastAsia="Times New Roman"/>
          <w:spacing w:val="5"/>
          <w:lang w:val="en" w:eastAsia="en-AU"/>
        </w:rPr>
        <w:t>making sure farmers, their families</w:t>
      </w:r>
      <w:r w:rsidR="00F9131B" w:rsidRPr="00305DC6">
        <w:rPr>
          <w:rFonts w:eastAsia="Times New Roman"/>
          <w:spacing w:val="5"/>
          <w:lang w:val="en" w:eastAsia="en-AU"/>
        </w:rPr>
        <w:t>, small business</w:t>
      </w:r>
      <w:r w:rsidR="00F0097C" w:rsidRPr="00305DC6">
        <w:rPr>
          <w:rFonts w:eastAsia="Times New Roman"/>
          <w:spacing w:val="5"/>
          <w:lang w:val="en" w:eastAsia="en-AU"/>
        </w:rPr>
        <w:t>es</w:t>
      </w:r>
      <w:r w:rsidR="00983555" w:rsidRPr="00305DC6">
        <w:rPr>
          <w:rFonts w:eastAsia="Times New Roman"/>
          <w:spacing w:val="5"/>
          <w:lang w:val="en" w:eastAsia="en-AU"/>
        </w:rPr>
        <w:t xml:space="preserve"> and communities were receiving the support they needed to respond to this devastating </w:t>
      </w:r>
      <w:r w:rsidR="00983555" w:rsidRPr="00305DC6">
        <w:t xml:space="preserve">event, and begin the long and steady road to recovery. </w:t>
      </w:r>
    </w:p>
    <w:p w14:paraId="4E133330" w14:textId="44D42FEC" w:rsidR="00983555" w:rsidRPr="00305DC6" w:rsidRDefault="00983555" w:rsidP="00983555">
      <w:pPr>
        <w:pStyle w:val="BodyText2"/>
        <w:rPr>
          <w:rFonts w:eastAsia="Times New Roman"/>
          <w:spacing w:val="5"/>
          <w:lang w:val="en" w:eastAsia="en-AU"/>
        </w:rPr>
      </w:pPr>
      <w:r w:rsidRPr="00305DC6">
        <w:rPr>
          <w:rFonts w:eastAsia="Times New Roman"/>
          <w:spacing w:val="5"/>
          <w:lang w:val="en" w:eastAsia="en-AU"/>
        </w:rPr>
        <w:t>The Agency’s guiding principle is, and will remain:</w:t>
      </w:r>
    </w:p>
    <w:p w14:paraId="519F8A55" w14:textId="1D8B2BA6" w:rsidR="00983555" w:rsidRPr="00305DC6" w:rsidRDefault="00983555" w:rsidP="00FF57F0">
      <w:pPr>
        <w:pStyle w:val="BodyText2"/>
        <w:jc w:val="center"/>
        <w:rPr>
          <w:b/>
          <w:i/>
          <w:lang w:val="en" w:eastAsia="en-AU"/>
        </w:rPr>
      </w:pPr>
      <w:r w:rsidRPr="00305DC6">
        <w:rPr>
          <w:b/>
          <w:i/>
          <w:lang w:val="en" w:eastAsia="en-AU"/>
        </w:rPr>
        <w:t>“locally led, locally understood and locally implemented”</w:t>
      </w:r>
    </w:p>
    <w:p w14:paraId="708ACD2C" w14:textId="0EDCFD5E" w:rsidR="00983555" w:rsidRPr="00DD761F" w:rsidRDefault="00DD761F" w:rsidP="00983555">
      <w:pPr>
        <w:pStyle w:val="BodyText2"/>
        <w:rPr>
          <w:rFonts w:eastAsia="Times New Roman"/>
          <w:spacing w:val="5"/>
          <w:lang w:val="en" w:eastAsia="en-AU"/>
          <w14:textOutline w14:w="9525" w14:cap="rnd" w14:cmpd="sng" w14:algn="ctr">
            <w14:solidFill>
              <w14:schemeClr w14:val="accent1"/>
            </w14:solidFill>
            <w14:prstDash w14:val="solid"/>
            <w14:bevel/>
          </w14:textOutline>
        </w:rPr>
      </w:pPr>
      <w:r>
        <w:rPr>
          <w:rFonts w:eastAsia="Times New Roman"/>
          <w:noProof/>
          <w:spacing w:val="5"/>
          <w:lang w:eastAsia="en-AU"/>
        </w:rPr>
        <mc:AlternateContent>
          <mc:Choice Requires="wps">
            <w:drawing>
              <wp:anchor distT="0" distB="0" distL="114300" distR="114300" simplePos="0" relativeHeight="251710464" behindDoc="1" locked="0" layoutInCell="1" allowOverlap="1" wp14:anchorId="11036627" wp14:editId="444EABD2">
                <wp:simplePos x="0" y="0"/>
                <wp:positionH relativeFrom="margin">
                  <wp:align>center</wp:align>
                </wp:positionH>
                <wp:positionV relativeFrom="paragraph">
                  <wp:posOffset>3732661</wp:posOffset>
                </wp:positionV>
                <wp:extent cx="4088549" cy="451629"/>
                <wp:effectExtent l="0" t="0" r="7620" b="5715"/>
                <wp:wrapTopAndBottom/>
                <wp:docPr id="344" name="Text Box 344"/>
                <wp:cNvGraphicFramePr/>
                <a:graphic xmlns:a="http://schemas.openxmlformats.org/drawingml/2006/main">
                  <a:graphicData uri="http://schemas.microsoft.com/office/word/2010/wordprocessingShape">
                    <wps:wsp>
                      <wps:cNvSpPr txBox="1"/>
                      <wps:spPr>
                        <a:xfrm>
                          <a:off x="0" y="0"/>
                          <a:ext cx="4088549" cy="451629"/>
                        </a:xfrm>
                        <a:prstGeom prst="rect">
                          <a:avLst/>
                        </a:prstGeom>
                        <a:solidFill>
                          <a:prstClr val="white"/>
                        </a:solidFill>
                        <a:ln>
                          <a:noFill/>
                        </a:ln>
                      </wps:spPr>
                      <wps:txbx>
                        <w:txbxContent>
                          <w:p w14:paraId="16816759" w14:textId="77777777" w:rsidR="003D4CEA" w:rsidRDefault="003D4CEA" w:rsidP="00EF5BD9">
                            <w:pPr>
                              <w:pStyle w:val="Caption"/>
                              <w:spacing w:before="0" w:after="0" w:line="240" w:lineRule="auto"/>
                              <w:jc w:val="center"/>
                              <w:rPr>
                                <w:rFonts w:ascii="Century Gothic" w:hAnsi="Century Gothic"/>
                                <w:i/>
                                <w:iCs w:val="0"/>
                                <w:color w:val="842439" w:themeColor="accent1"/>
                                <w:sz w:val="16"/>
                                <w:szCs w:val="16"/>
                              </w:rPr>
                            </w:pPr>
                          </w:p>
                          <w:p w14:paraId="7D66715C" w14:textId="77777777" w:rsidR="003D4CEA" w:rsidRPr="00377191" w:rsidRDefault="003D4CEA" w:rsidP="00EF5BD9">
                            <w:pPr>
                              <w:pStyle w:val="Caption"/>
                              <w:spacing w:before="0" w:after="0" w:line="240" w:lineRule="auto"/>
                              <w:jc w:val="center"/>
                              <w:rPr>
                                <w:rStyle w:val="Emphasis"/>
                                <w:i w:val="0"/>
                              </w:rPr>
                            </w:pPr>
                            <w:r>
                              <w:rPr>
                                <w:rFonts w:ascii="Century Gothic" w:hAnsi="Century Gothic"/>
                                <w:i/>
                                <w:iCs w:val="0"/>
                                <w:color w:val="842439" w:themeColor="accent1"/>
                                <w:sz w:val="16"/>
                                <w:szCs w:val="16"/>
                              </w:rPr>
                              <w:t>Shane Stone and Advisory Board members Don Heatley and David Galvin, with Gerald Aplin, Lleyton Toby, Tristan Toby and Javan Ah-wing at Lawn Hill Station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 w14:anchorId="11036627" id="Text Box 344" o:spid="_x0000_s1027" type="#_x0000_t202" style="position:absolute;margin-left:0;margin-top:293.9pt;width:321.95pt;height:35.55pt;z-index:-25160601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" stroked="f">
                <v:textbox inset="0,0,0,0">
                  <w:txbxContent>
                    <w:p w14:paraId="16816759" w14:textId="77777777" w:rsidR="003D4CEA" w:rsidRDefault="003D4CEA" w:rsidP="00EF5BD9">
                      <w:pPr>
                        <w:pStyle w:val="Caption"/>
                        <w:spacing w:before="0" w:after="0" w:line="240" w:lineRule="auto"/>
                        <w:jc w:val="center"/>
                        <w:rPr>
                          <w:rFonts w:ascii="Century Gothic" w:hAnsi="Century Gothic"/>
                          <w:i/>
                          <w:iCs w:val="0"/>
                          <w:color w:val="842439" w:themeColor="accent1"/>
                          <w:sz w:val="16"/>
                          <w:szCs w:val="16"/>
                        </w:rPr>
                      </w:pPr>
                    </w:p>
                    <w:p w14:paraId="7D66715C" w14:textId="77777777" w:rsidR="003D4CEA" w:rsidRPr="00377191" w:rsidRDefault="003D4CEA" w:rsidP="00EF5BD9">
                      <w:pPr>
                        <w:pStyle w:val="Caption"/>
                        <w:spacing w:before="0" w:after="0" w:line="240" w:lineRule="auto"/>
                        <w:jc w:val="center"/>
                        <w:rPr>
                          <w:rStyle w:val="Emphasis"/>
                          <w:i w:val="0"/>
                        </w:rPr>
                      </w:pPr>
                      <w:r>
                        <w:rPr>
                          <w:rFonts w:ascii="Century Gothic" w:hAnsi="Century Gothic"/>
                          <w:i/>
                          <w:iCs w:val="0"/>
                          <w:color w:val="842439" w:themeColor="accent1"/>
                          <w:sz w:val="16"/>
                          <w:szCs w:val="16"/>
                        </w:rPr>
                        <w:t xml:space="preserve">Shane Stone and Advisory Board members Don Heatley and David Galvin, with Gerald </w:t>
                      </w:r>
                      <w:proofErr w:type="spellStart"/>
                      <w:r>
                        <w:rPr>
                          <w:rFonts w:ascii="Century Gothic" w:hAnsi="Century Gothic"/>
                          <w:i/>
                          <w:iCs w:val="0"/>
                          <w:color w:val="842439" w:themeColor="accent1"/>
                          <w:sz w:val="16"/>
                          <w:szCs w:val="16"/>
                        </w:rPr>
                        <w:t>Aplin</w:t>
                      </w:r>
                      <w:proofErr w:type="spellEnd"/>
                      <w:r>
                        <w:rPr>
                          <w:rFonts w:ascii="Century Gothic" w:hAnsi="Century Gothic"/>
                          <w:i/>
                          <w:iCs w:val="0"/>
                          <w:color w:val="842439" w:themeColor="accent1"/>
                          <w:sz w:val="16"/>
                          <w:szCs w:val="16"/>
                        </w:rPr>
                        <w:t xml:space="preserve">, </w:t>
                      </w:r>
                      <w:proofErr w:type="spellStart"/>
                      <w:r>
                        <w:rPr>
                          <w:rFonts w:ascii="Century Gothic" w:hAnsi="Century Gothic"/>
                          <w:i/>
                          <w:iCs w:val="0"/>
                          <w:color w:val="842439" w:themeColor="accent1"/>
                          <w:sz w:val="16"/>
                          <w:szCs w:val="16"/>
                        </w:rPr>
                        <w:t>Lleyton</w:t>
                      </w:r>
                      <w:proofErr w:type="spellEnd"/>
                      <w:r>
                        <w:rPr>
                          <w:rFonts w:ascii="Century Gothic" w:hAnsi="Century Gothic"/>
                          <w:i/>
                          <w:iCs w:val="0"/>
                          <w:color w:val="842439" w:themeColor="accent1"/>
                          <w:sz w:val="16"/>
                          <w:szCs w:val="16"/>
                        </w:rPr>
                        <w:t xml:space="preserve"> Toby, Tristan Toby and </w:t>
                      </w:r>
                      <w:proofErr w:type="spellStart"/>
                      <w:r>
                        <w:rPr>
                          <w:rFonts w:ascii="Century Gothic" w:hAnsi="Century Gothic"/>
                          <w:i/>
                          <w:iCs w:val="0"/>
                          <w:color w:val="842439" w:themeColor="accent1"/>
                          <w:sz w:val="16"/>
                          <w:szCs w:val="16"/>
                        </w:rPr>
                        <w:t>Javan</w:t>
                      </w:r>
                      <w:proofErr w:type="spellEnd"/>
                      <w:r>
                        <w:rPr>
                          <w:rFonts w:ascii="Century Gothic" w:hAnsi="Century Gothic"/>
                          <w:i/>
                          <w:iCs w:val="0"/>
                          <w:color w:val="842439" w:themeColor="accent1"/>
                          <w:sz w:val="16"/>
                          <w:szCs w:val="16"/>
                        </w:rPr>
                        <w:t xml:space="preserve"> Ah-wing at Lawn Hill Station</w:t>
                      </w:r>
                    </w:p>
                  </w:txbxContent>
                </v:textbox>
                <w10:wrap type="topAndBottom" anchorx="margin"/>
              </v:shape>
            </w:pict>
          </mc:Fallback>
        </mc:AlternateContent>
      </w:r>
      <w:r w:rsidRPr="00DD761F">
        <w:rPr>
          <w:rFonts w:eastAsia="Times New Roman"/>
          <w:noProof/>
          <w:spacing w:val="5"/>
          <w:lang w:eastAsia="en-AU"/>
        </w:rPr>
        <w:drawing>
          <wp:anchor distT="0" distB="0" distL="114300" distR="114300" simplePos="0" relativeHeight="251723776" behindDoc="0" locked="0" layoutInCell="1" allowOverlap="1" wp14:anchorId="0B97E417" wp14:editId="046924B6">
            <wp:simplePos x="0" y="0"/>
            <wp:positionH relativeFrom="margin">
              <wp:align>right</wp:align>
            </wp:positionH>
            <wp:positionV relativeFrom="paragraph">
              <wp:posOffset>1353820</wp:posOffset>
            </wp:positionV>
            <wp:extent cx="4731385" cy="2473960"/>
            <wp:effectExtent l="19050" t="19050" r="12065" b="21590"/>
            <wp:wrapTopAndBottom/>
            <wp:docPr id="350" name="Picture 350" descr="A group of men standing in front of a cattle truck. They are all wearing jeans and shirts, and some are wearing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pmc13821\Desktop\Annual Report content\S Stone D Galvin D Heatley - Gerald Aplin Lleyton Toby Tristan Toby Javan Ah-wing - Riversleigh Lawn Hill 8 September crop.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4731385" cy="24739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83555" w:rsidRPr="00305DC6">
        <w:rPr>
          <w:rFonts w:eastAsia="Times New Roman"/>
          <w:spacing w:val="5"/>
          <w:lang w:val="en" w:eastAsia="en-AU"/>
        </w:rPr>
        <w:t>I’m pleased to say that w</w:t>
      </w:r>
      <w:r w:rsidR="002C738D" w:rsidRPr="00305DC6">
        <w:rPr>
          <w:rFonts w:eastAsia="Times New Roman"/>
          <w:spacing w:val="5"/>
          <w:lang w:val="en" w:eastAsia="en-AU"/>
        </w:rPr>
        <w:t>e hit the ground running. W</w:t>
      </w:r>
      <w:r w:rsidR="00983555" w:rsidRPr="00305DC6">
        <w:rPr>
          <w:rFonts w:eastAsia="Times New Roman"/>
          <w:spacing w:val="5"/>
          <w:lang w:val="en" w:eastAsia="en-AU"/>
        </w:rPr>
        <w:t>ithin a fortnight of the announcement, Agency staff and I were on the road visiting Cloncurry, McKinlay and Julia Creek. We spoke to primary producers, community organisations, industry bodies and Queensland and local government representatives to make sure</w:t>
      </w:r>
      <w:r w:rsidR="00FF57F0" w:rsidRPr="00305DC6">
        <w:rPr>
          <w:rFonts w:eastAsia="Times New Roman"/>
          <w:spacing w:val="5"/>
          <w:lang w:val="en" w:eastAsia="en-AU"/>
        </w:rPr>
        <w:t xml:space="preserve"> we were reaching the affected</w:t>
      </w:r>
      <w:r w:rsidR="00983555" w:rsidRPr="00305DC6">
        <w:rPr>
          <w:rFonts w:eastAsia="Times New Roman"/>
          <w:spacing w:val="5"/>
          <w:lang w:val="en" w:eastAsia="en-AU"/>
        </w:rPr>
        <w:t xml:space="preserve"> people in the shortest possible time. </w:t>
      </w:r>
    </w:p>
    <w:p w14:paraId="72D6572F" w14:textId="77777777" w:rsidR="00EA4E20" w:rsidRDefault="00EA4E20" w:rsidP="00983555">
      <w:pPr>
        <w:pStyle w:val="BodyText2"/>
        <w:rPr>
          <w:rFonts w:eastAsia="Times New Roman"/>
          <w:spacing w:val="5"/>
          <w:lang w:val="en" w:eastAsia="en-AU"/>
        </w:rPr>
      </w:pPr>
    </w:p>
    <w:p w14:paraId="17EDF936" w14:textId="2843B49C" w:rsidR="00983555" w:rsidRDefault="00304870" w:rsidP="00983555">
      <w:pPr>
        <w:pStyle w:val="BodyText2"/>
        <w:rPr>
          <w:rFonts w:eastAsia="Times New Roman"/>
          <w:spacing w:val="5"/>
          <w:lang w:val="en" w:eastAsia="en-AU"/>
        </w:rPr>
      </w:pPr>
      <w:r>
        <w:rPr>
          <w:rFonts w:eastAsia="Times New Roman"/>
          <w:spacing w:val="5"/>
          <w:lang w:val="en" w:eastAsia="en-AU"/>
        </w:rPr>
        <w:t>From the day the Agency was created t</w:t>
      </w:r>
      <w:r w:rsidR="00983555">
        <w:rPr>
          <w:rFonts w:eastAsia="Times New Roman"/>
          <w:spacing w:val="5"/>
          <w:lang w:val="en" w:eastAsia="en-AU"/>
        </w:rPr>
        <w:t xml:space="preserve">o 30 June 2019, </w:t>
      </w:r>
      <w:r w:rsidR="00983555" w:rsidRPr="005B14E6">
        <w:rPr>
          <w:rFonts w:eastAsia="Times New Roman"/>
          <w:spacing w:val="5"/>
          <w:lang w:val="en" w:eastAsia="en-AU"/>
        </w:rPr>
        <w:t>A</w:t>
      </w:r>
      <w:r w:rsidR="00FF57F0">
        <w:rPr>
          <w:rFonts w:eastAsia="Times New Roman"/>
          <w:spacing w:val="5"/>
          <w:lang w:val="en" w:eastAsia="en-AU"/>
        </w:rPr>
        <w:t>gency staff had travel</w:t>
      </w:r>
      <w:r w:rsidR="003D430B">
        <w:rPr>
          <w:rFonts w:eastAsia="Times New Roman"/>
          <w:spacing w:val="5"/>
          <w:lang w:val="en" w:eastAsia="en-AU"/>
        </w:rPr>
        <w:t>l</w:t>
      </w:r>
      <w:r w:rsidR="00FF57F0">
        <w:rPr>
          <w:rFonts w:eastAsia="Times New Roman"/>
          <w:spacing w:val="5"/>
          <w:lang w:val="en" w:eastAsia="en-AU"/>
        </w:rPr>
        <w:t xml:space="preserve">ed </w:t>
      </w:r>
      <w:r w:rsidR="00983555">
        <w:rPr>
          <w:rFonts w:eastAsia="Times New Roman"/>
          <w:spacing w:val="5"/>
          <w:lang w:val="en" w:eastAsia="en-AU"/>
        </w:rPr>
        <w:t xml:space="preserve">over </w:t>
      </w:r>
      <w:r w:rsidR="00983555" w:rsidRPr="005B14E6">
        <w:rPr>
          <w:rFonts w:eastAsia="Times New Roman"/>
          <w:spacing w:val="5"/>
          <w:lang w:val="en" w:eastAsia="en-AU"/>
        </w:rPr>
        <w:t xml:space="preserve">10,000km, </w:t>
      </w:r>
      <w:r w:rsidR="00F9131B">
        <w:rPr>
          <w:rFonts w:eastAsia="Times New Roman"/>
          <w:spacing w:val="5"/>
          <w:lang w:val="en" w:eastAsia="en-AU"/>
        </w:rPr>
        <w:t>spending approximately one third of the</w:t>
      </w:r>
      <w:r w:rsidR="00983555" w:rsidRPr="005B14E6">
        <w:rPr>
          <w:rFonts w:eastAsia="Times New Roman"/>
          <w:spacing w:val="5"/>
          <w:lang w:val="en" w:eastAsia="en-AU"/>
        </w:rPr>
        <w:t xml:space="preserve"> time</w:t>
      </w:r>
      <w:r w:rsidR="00F9131B">
        <w:rPr>
          <w:rFonts w:eastAsia="Times New Roman"/>
          <w:spacing w:val="5"/>
          <w:lang w:val="en" w:eastAsia="en-AU"/>
        </w:rPr>
        <w:t xml:space="preserve"> on the ground</w:t>
      </w:r>
      <w:r w:rsidR="00983555" w:rsidRPr="005B14E6">
        <w:rPr>
          <w:rFonts w:eastAsia="Times New Roman"/>
          <w:spacing w:val="5"/>
          <w:lang w:val="en" w:eastAsia="en-AU"/>
        </w:rPr>
        <w:t xml:space="preserve"> promoting </w:t>
      </w:r>
      <w:r w:rsidR="00983555">
        <w:rPr>
          <w:rFonts w:eastAsia="Times New Roman"/>
          <w:spacing w:val="5"/>
          <w:lang w:val="en" w:eastAsia="en-AU"/>
        </w:rPr>
        <w:t>a range of</w:t>
      </w:r>
      <w:r w:rsidR="0098312C">
        <w:rPr>
          <w:rFonts w:eastAsia="Times New Roman"/>
          <w:spacing w:val="5"/>
          <w:lang w:val="en" w:eastAsia="en-AU"/>
        </w:rPr>
        <w:t xml:space="preserve"> </w:t>
      </w:r>
      <w:r w:rsidR="00FF57F0">
        <w:rPr>
          <w:rFonts w:eastAsia="Times New Roman"/>
          <w:spacing w:val="5"/>
          <w:lang w:val="en" w:eastAsia="en-AU"/>
        </w:rPr>
        <w:t>Commonwealth</w:t>
      </w:r>
      <w:r w:rsidR="00983555">
        <w:rPr>
          <w:rFonts w:eastAsia="Times New Roman"/>
          <w:spacing w:val="5"/>
          <w:lang w:val="en" w:eastAsia="en-AU"/>
        </w:rPr>
        <w:t xml:space="preserve"> grant and loan programs</w:t>
      </w:r>
      <w:r w:rsidR="00983555" w:rsidRPr="005B14E6">
        <w:rPr>
          <w:rFonts w:eastAsia="Times New Roman"/>
          <w:spacing w:val="5"/>
          <w:lang w:val="en" w:eastAsia="en-AU"/>
        </w:rPr>
        <w:t xml:space="preserve"> and visiting properties in the most affected regions to hear firsthand</w:t>
      </w:r>
      <w:r w:rsidR="00F9131B">
        <w:rPr>
          <w:rFonts w:eastAsia="Times New Roman"/>
          <w:spacing w:val="5"/>
          <w:lang w:val="en" w:eastAsia="en-AU"/>
        </w:rPr>
        <w:t xml:space="preserve"> what impacted individuals</w:t>
      </w:r>
      <w:r w:rsidR="00983555" w:rsidRPr="005B14E6">
        <w:rPr>
          <w:rFonts w:eastAsia="Times New Roman"/>
          <w:spacing w:val="5"/>
          <w:lang w:val="en" w:eastAsia="en-AU"/>
        </w:rPr>
        <w:t xml:space="preserve"> and communities need</w:t>
      </w:r>
      <w:r w:rsidR="00983555">
        <w:rPr>
          <w:rFonts w:eastAsia="Times New Roman"/>
          <w:spacing w:val="5"/>
          <w:lang w:val="en" w:eastAsia="en-AU"/>
        </w:rPr>
        <w:t>ed</w:t>
      </w:r>
      <w:r w:rsidR="00983555" w:rsidRPr="005B14E6">
        <w:rPr>
          <w:rFonts w:eastAsia="Times New Roman"/>
          <w:spacing w:val="5"/>
          <w:lang w:val="en" w:eastAsia="en-AU"/>
        </w:rPr>
        <w:t xml:space="preserve">. </w:t>
      </w:r>
    </w:p>
    <w:p w14:paraId="05D55FFA" w14:textId="01549C5B" w:rsidR="00DD761F" w:rsidRDefault="00430702" w:rsidP="00983555">
      <w:pPr>
        <w:pStyle w:val="BodyText2"/>
        <w:rPr>
          <w:rFonts w:eastAsia="Times New Roman"/>
          <w:spacing w:val="5"/>
          <w:lang w:val="en" w:eastAsia="en-AU"/>
        </w:rPr>
      </w:pPr>
      <w:r>
        <w:rPr>
          <w:rFonts w:eastAsia="Times New Roman"/>
          <w:noProof/>
          <w:spacing w:val="5"/>
          <w:lang w:eastAsia="en-AU"/>
        </w:rPr>
        <mc:AlternateContent>
          <mc:Choice Requires="wps">
            <w:drawing>
              <wp:anchor distT="0" distB="0" distL="114300" distR="114300" simplePos="0" relativeHeight="251726848" behindDoc="1" locked="0" layoutInCell="1" allowOverlap="1" wp14:anchorId="6A2683E0" wp14:editId="3E846CCD">
                <wp:simplePos x="0" y="0"/>
                <wp:positionH relativeFrom="margin">
                  <wp:posOffset>323215</wp:posOffset>
                </wp:positionH>
                <wp:positionV relativeFrom="paragraph">
                  <wp:posOffset>3209290</wp:posOffset>
                </wp:positionV>
                <wp:extent cx="4182745" cy="172085"/>
                <wp:effectExtent l="0" t="0" r="8255" b="0"/>
                <wp:wrapTopAndBottom/>
                <wp:docPr id="197" name="Text Box 197"/>
                <wp:cNvGraphicFramePr/>
                <a:graphic xmlns:a="http://schemas.openxmlformats.org/drawingml/2006/main">
                  <a:graphicData uri="http://schemas.microsoft.com/office/word/2010/wordprocessingShape">
                    <wps:wsp>
                      <wps:cNvSpPr txBox="1"/>
                      <wps:spPr>
                        <a:xfrm>
                          <a:off x="0" y="0"/>
                          <a:ext cx="4182745" cy="172085"/>
                        </a:xfrm>
                        <a:prstGeom prst="rect">
                          <a:avLst/>
                        </a:prstGeom>
                        <a:solidFill>
                          <a:prstClr val="white"/>
                        </a:solidFill>
                        <a:ln>
                          <a:noFill/>
                        </a:ln>
                      </wps:spPr>
                      <wps:txbx>
                        <w:txbxContent>
                          <w:p w14:paraId="24A9A009" w14:textId="6C7DDFFB" w:rsidR="003D4CEA" w:rsidRPr="00377191" w:rsidRDefault="003D4CEA" w:rsidP="00430702">
                            <w:pPr>
                              <w:pStyle w:val="Caption"/>
                              <w:spacing w:before="0" w:after="0" w:line="240" w:lineRule="auto"/>
                              <w:jc w:val="center"/>
                              <w:rPr>
                                <w:rStyle w:val="Emphasis"/>
                                <w:i w:val="0"/>
                              </w:rPr>
                            </w:pPr>
                            <w:r>
                              <w:rPr>
                                <w:rFonts w:ascii="Century Gothic" w:hAnsi="Century Gothic"/>
                                <w:i/>
                                <w:iCs w:val="0"/>
                                <w:color w:val="842439" w:themeColor="accent1"/>
                                <w:sz w:val="16"/>
                                <w:szCs w:val="16"/>
                              </w:rPr>
                              <w:t>Shane Stone with NQLIRA staff and local graziers a “Silver Hills,” Richmond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683E0" id="Text Box 197" o:spid="_x0000_s1028" type="#_x0000_t202" style="position:absolute;margin-left:25.45pt;margin-top:252.7pt;width:329.35pt;height:13.55pt;z-index:-25158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lLMgIAAGsEAAAOAAAAZHJzL2Uyb0RvYy54bWysVFFv2yAQfp+0/4B4X5xE7dJ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" stroked="f">
                <v:textbox inset="0,0,0,0">
                  <w:txbxContent>
                    <w:p w14:paraId="24A9A009" w14:textId="6C7DDFFB" w:rsidR="003D4CEA" w:rsidRPr="00377191" w:rsidRDefault="003D4CEA" w:rsidP="00430702">
                      <w:pPr>
                        <w:pStyle w:val="Caption"/>
                        <w:spacing w:before="0" w:after="0" w:line="240" w:lineRule="auto"/>
                        <w:jc w:val="center"/>
                        <w:rPr>
                          <w:rStyle w:val="Emphasis"/>
                          <w:i w:val="0"/>
                        </w:rPr>
                      </w:pPr>
                      <w:r>
                        <w:rPr>
                          <w:rFonts w:ascii="Century Gothic" w:hAnsi="Century Gothic"/>
                          <w:i/>
                          <w:iCs w:val="0"/>
                          <w:color w:val="842439" w:themeColor="accent1"/>
                          <w:sz w:val="16"/>
                          <w:szCs w:val="16"/>
                        </w:rPr>
                        <w:t>Shane Stone with NQLIRA staff and local graziers a “Silver Hills,” Richmond</w:t>
                      </w:r>
                    </w:p>
                  </w:txbxContent>
                </v:textbox>
                <w10:wrap type="topAndBottom" anchorx="margin"/>
              </v:shape>
            </w:pict>
          </mc:Fallback>
        </mc:AlternateContent>
      </w:r>
      <w:r w:rsidR="00DD761F" w:rsidRPr="00DD761F">
        <w:rPr>
          <w:rFonts w:eastAsia="Times New Roman"/>
          <w:noProof/>
          <w:spacing w:val="5"/>
          <w:lang w:eastAsia="en-AU"/>
        </w:rPr>
        <w:drawing>
          <wp:inline distT="0" distB="0" distL="0" distR="0" wp14:anchorId="5EE7A85B" wp14:editId="2E5A15B5">
            <wp:extent cx="4716145" cy="3042101"/>
            <wp:effectExtent l="19050" t="19050" r="27305" b="25400"/>
            <wp:docPr id="192" name="Picture 192" descr="A group of people standing on a cattle property, with the 4WD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pmc13821\Desktop\Annual Report content\Silver Hills.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716145" cy="3042101"/>
                    </a:xfrm>
                    <a:prstGeom prst="rect">
                      <a:avLst/>
                    </a:prstGeom>
                    <a:noFill/>
                    <a:ln>
                      <a:solidFill>
                        <a:schemeClr val="accent1"/>
                      </a:solidFill>
                    </a:ln>
                  </pic:spPr>
                </pic:pic>
              </a:graphicData>
            </a:graphic>
          </wp:inline>
        </w:drawing>
      </w:r>
    </w:p>
    <w:p w14:paraId="1F7E5992" w14:textId="1515D337" w:rsidR="00983555" w:rsidRPr="005B14E6" w:rsidRDefault="00983555" w:rsidP="00983555">
      <w:pPr>
        <w:pStyle w:val="BodyText2"/>
        <w:rPr>
          <w:rFonts w:eastAsia="Times New Roman"/>
          <w:spacing w:val="5"/>
          <w:lang w:val="en" w:eastAsia="en-AU"/>
        </w:rPr>
      </w:pPr>
      <w:r>
        <w:rPr>
          <w:rFonts w:eastAsia="Times New Roman"/>
          <w:spacing w:val="5"/>
          <w:lang w:val="en" w:eastAsia="en-AU"/>
        </w:rPr>
        <w:t>We didn</w:t>
      </w:r>
      <w:r w:rsidR="002C738D">
        <w:rPr>
          <w:rFonts w:eastAsia="Times New Roman"/>
          <w:spacing w:val="5"/>
          <w:lang w:val="en" w:eastAsia="en-AU"/>
        </w:rPr>
        <w:t>’t just listen, we also acted</w:t>
      </w:r>
      <w:r w:rsidR="002319A8">
        <w:rPr>
          <w:rFonts w:eastAsia="Times New Roman"/>
          <w:spacing w:val="5"/>
          <w:lang w:val="en" w:eastAsia="en-AU"/>
        </w:rPr>
        <w:t>,</w:t>
      </w:r>
      <w:r w:rsidR="002C738D">
        <w:rPr>
          <w:rFonts w:eastAsia="Times New Roman"/>
          <w:spacing w:val="5"/>
          <w:lang w:val="en" w:eastAsia="en-AU"/>
        </w:rPr>
        <w:t xml:space="preserve"> </w:t>
      </w:r>
      <w:r>
        <w:rPr>
          <w:rFonts w:eastAsia="Times New Roman"/>
          <w:spacing w:val="5"/>
          <w:lang w:val="en" w:eastAsia="en-AU"/>
        </w:rPr>
        <w:t>providing access to o</w:t>
      </w:r>
      <w:r w:rsidR="00EF5BD9">
        <w:rPr>
          <w:rFonts w:eastAsia="Times New Roman"/>
          <w:spacing w:val="5"/>
          <w:lang w:val="en" w:eastAsia="en-AU"/>
        </w:rPr>
        <w:t>ver $318 </w:t>
      </w:r>
      <w:r w:rsidRPr="005B14E6">
        <w:rPr>
          <w:rFonts w:eastAsia="Times New Roman"/>
          <w:spacing w:val="5"/>
          <w:lang w:val="en" w:eastAsia="en-AU"/>
        </w:rPr>
        <w:t xml:space="preserve">million in Australian Government </w:t>
      </w:r>
      <w:r>
        <w:rPr>
          <w:rFonts w:eastAsia="Times New Roman"/>
          <w:spacing w:val="5"/>
          <w:lang w:val="en" w:eastAsia="en-AU"/>
        </w:rPr>
        <w:t>grants and funding</w:t>
      </w:r>
      <w:r w:rsidRPr="005B14E6">
        <w:rPr>
          <w:rFonts w:eastAsia="Times New Roman"/>
          <w:spacing w:val="5"/>
          <w:lang w:val="en" w:eastAsia="en-AU"/>
        </w:rPr>
        <w:t xml:space="preserve">, </w:t>
      </w:r>
      <w:r>
        <w:rPr>
          <w:rFonts w:eastAsia="Times New Roman"/>
          <w:spacing w:val="5"/>
          <w:lang w:val="en" w:eastAsia="en-AU"/>
        </w:rPr>
        <w:t>an important</w:t>
      </w:r>
      <w:r w:rsidRPr="005B14E6">
        <w:rPr>
          <w:rFonts w:eastAsia="Times New Roman"/>
          <w:spacing w:val="5"/>
          <w:lang w:val="en" w:eastAsia="en-AU"/>
        </w:rPr>
        <w:t xml:space="preserve"> </w:t>
      </w:r>
      <w:r w:rsidR="00C61ECF">
        <w:rPr>
          <w:rFonts w:eastAsia="Times New Roman"/>
          <w:spacing w:val="5"/>
          <w:lang w:val="en" w:eastAsia="en-AU"/>
        </w:rPr>
        <w:t>‘</w:t>
      </w:r>
      <w:r w:rsidRPr="005B14E6">
        <w:rPr>
          <w:rFonts w:eastAsia="Times New Roman"/>
          <w:spacing w:val="5"/>
          <w:lang w:val="en" w:eastAsia="en-AU"/>
        </w:rPr>
        <w:t>hand up</w:t>
      </w:r>
      <w:r w:rsidR="00C61ECF">
        <w:rPr>
          <w:rFonts w:eastAsia="Times New Roman"/>
          <w:spacing w:val="5"/>
          <w:lang w:val="en" w:eastAsia="en-AU"/>
        </w:rPr>
        <w:t>’</w:t>
      </w:r>
      <w:r w:rsidRPr="005B14E6">
        <w:rPr>
          <w:rFonts w:eastAsia="Times New Roman"/>
          <w:spacing w:val="5"/>
          <w:lang w:val="en" w:eastAsia="en-AU"/>
        </w:rPr>
        <w:t xml:space="preserve"> to</w:t>
      </w:r>
      <w:r w:rsidR="00F9131B">
        <w:rPr>
          <w:rFonts w:eastAsia="Times New Roman"/>
          <w:spacing w:val="5"/>
          <w:lang w:val="en" w:eastAsia="en-AU"/>
        </w:rPr>
        <w:t xml:space="preserve"> individuals,</w:t>
      </w:r>
      <w:r w:rsidRPr="005B14E6">
        <w:rPr>
          <w:rFonts w:eastAsia="Times New Roman"/>
          <w:spacing w:val="5"/>
          <w:lang w:val="en" w:eastAsia="en-AU"/>
        </w:rPr>
        <w:t xml:space="preserve"> primary producers, small businesses and </w:t>
      </w:r>
      <w:r>
        <w:rPr>
          <w:rFonts w:eastAsia="Times New Roman"/>
          <w:spacing w:val="5"/>
          <w:lang w:val="en" w:eastAsia="en-AU"/>
        </w:rPr>
        <w:t>non</w:t>
      </w:r>
      <w:r w:rsidR="002C738D">
        <w:rPr>
          <w:rFonts w:eastAsia="Times New Roman"/>
          <w:spacing w:val="5"/>
          <w:lang w:val="en" w:eastAsia="en-AU"/>
        </w:rPr>
        <w:noBreakHyphen/>
      </w:r>
      <w:r>
        <w:rPr>
          <w:rFonts w:eastAsia="Times New Roman"/>
          <w:spacing w:val="5"/>
          <w:lang w:val="en" w:eastAsia="en-AU"/>
        </w:rPr>
        <w:t xml:space="preserve">profit organisations across North Queensland. </w:t>
      </w:r>
    </w:p>
    <w:p w14:paraId="4D3EFE6B" w14:textId="6F6B4FDE" w:rsidR="00983555" w:rsidRPr="005B14E6" w:rsidRDefault="00983555" w:rsidP="00983555">
      <w:pPr>
        <w:pStyle w:val="BodyText2"/>
        <w:rPr>
          <w:rFonts w:eastAsia="Times New Roman"/>
          <w:spacing w:val="5"/>
          <w:lang w:val="en" w:eastAsia="en-AU"/>
        </w:rPr>
      </w:pPr>
      <w:r w:rsidRPr="005B14E6">
        <w:rPr>
          <w:rFonts w:eastAsia="Times New Roman"/>
          <w:spacing w:val="5"/>
          <w:lang w:val="en" w:eastAsia="en-AU"/>
        </w:rPr>
        <w:t xml:space="preserve">Despite its name, the Agency’s remit </w:t>
      </w:r>
      <w:r>
        <w:rPr>
          <w:rFonts w:eastAsia="Times New Roman"/>
          <w:spacing w:val="5"/>
          <w:lang w:val="en" w:eastAsia="en-AU"/>
        </w:rPr>
        <w:t>extends beyond livestock to</w:t>
      </w:r>
      <w:r w:rsidRPr="005B14E6">
        <w:rPr>
          <w:rFonts w:eastAsia="Times New Roman"/>
          <w:spacing w:val="5"/>
          <w:lang w:val="en" w:eastAsia="en-AU"/>
        </w:rPr>
        <w:t xml:space="preserve"> the f</w:t>
      </w:r>
      <w:r w:rsidR="00F9131B">
        <w:rPr>
          <w:rFonts w:eastAsia="Times New Roman"/>
          <w:spacing w:val="5"/>
          <w:lang w:val="en" w:eastAsia="en-AU"/>
        </w:rPr>
        <w:t>ull impact of the flood event</w:t>
      </w:r>
      <w:r w:rsidRPr="005B14E6">
        <w:rPr>
          <w:rFonts w:eastAsia="Times New Roman"/>
          <w:spacing w:val="5"/>
          <w:lang w:val="en" w:eastAsia="en-AU"/>
        </w:rPr>
        <w:t xml:space="preserve">, </w:t>
      </w:r>
      <w:r>
        <w:rPr>
          <w:rFonts w:eastAsia="Times New Roman"/>
          <w:spacing w:val="5"/>
          <w:lang w:val="en" w:eastAsia="en-AU"/>
        </w:rPr>
        <w:t xml:space="preserve">encompassing </w:t>
      </w:r>
      <w:r w:rsidRPr="005B14E6">
        <w:rPr>
          <w:rFonts w:eastAsia="Times New Roman"/>
          <w:spacing w:val="5"/>
          <w:lang w:val="en" w:eastAsia="en-AU"/>
        </w:rPr>
        <w:t>all primary production, small business</w:t>
      </w:r>
      <w:r w:rsidR="002319A8">
        <w:rPr>
          <w:rFonts w:eastAsia="Times New Roman"/>
          <w:spacing w:val="5"/>
          <w:lang w:val="en" w:eastAsia="en-AU"/>
        </w:rPr>
        <w:t>es</w:t>
      </w:r>
      <w:r>
        <w:rPr>
          <w:rFonts w:eastAsia="Times New Roman"/>
          <w:spacing w:val="5"/>
          <w:lang w:val="en" w:eastAsia="en-AU"/>
        </w:rPr>
        <w:t xml:space="preserve"> and </w:t>
      </w:r>
      <w:r w:rsidRPr="005B14E6">
        <w:rPr>
          <w:rFonts w:eastAsia="Times New Roman"/>
          <w:spacing w:val="5"/>
          <w:lang w:val="en" w:eastAsia="en-AU"/>
        </w:rPr>
        <w:t>communit</w:t>
      </w:r>
      <w:r>
        <w:rPr>
          <w:rFonts w:eastAsia="Times New Roman"/>
          <w:spacing w:val="5"/>
          <w:lang w:val="en" w:eastAsia="en-AU"/>
        </w:rPr>
        <w:t>y</w:t>
      </w:r>
      <w:r w:rsidRPr="005B14E6">
        <w:rPr>
          <w:rFonts w:eastAsia="Times New Roman"/>
          <w:spacing w:val="5"/>
          <w:lang w:val="en" w:eastAsia="en-AU"/>
        </w:rPr>
        <w:t xml:space="preserve"> </w:t>
      </w:r>
      <w:r>
        <w:rPr>
          <w:rFonts w:eastAsia="Times New Roman"/>
          <w:spacing w:val="5"/>
          <w:lang w:val="en" w:eastAsia="en-AU"/>
        </w:rPr>
        <w:t xml:space="preserve">considerations ranging from </w:t>
      </w:r>
      <w:r w:rsidRPr="005B14E6">
        <w:rPr>
          <w:rFonts w:eastAsia="Times New Roman"/>
          <w:spacing w:val="5"/>
          <w:lang w:val="en" w:eastAsia="en-AU"/>
        </w:rPr>
        <w:t>mental health</w:t>
      </w:r>
      <w:r>
        <w:rPr>
          <w:rFonts w:eastAsia="Times New Roman"/>
          <w:spacing w:val="5"/>
          <w:lang w:val="en" w:eastAsia="en-AU"/>
        </w:rPr>
        <w:t xml:space="preserve"> to </w:t>
      </w:r>
      <w:r w:rsidRPr="005B14E6">
        <w:rPr>
          <w:rFonts w:eastAsia="Times New Roman"/>
          <w:spacing w:val="5"/>
          <w:lang w:val="en" w:eastAsia="en-AU"/>
        </w:rPr>
        <w:t>the environment, education and infrastructure</w:t>
      </w:r>
      <w:r w:rsidR="00F90820">
        <w:rPr>
          <w:rFonts w:eastAsia="Times New Roman"/>
          <w:spacing w:val="5"/>
          <w:lang w:val="en" w:eastAsia="en-AU"/>
        </w:rPr>
        <w:t>,</w:t>
      </w:r>
      <w:r w:rsidRPr="005B14E6">
        <w:rPr>
          <w:rFonts w:eastAsia="Times New Roman"/>
          <w:spacing w:val="5"/>
          <w:lang w:val="en" w:eastAsia="en-AU"/>
        </w:rPr>
        <w:t xml:space="preserve"> with respect to immediate </w:t>
      </w:r>
      <w:r>
        <w:rPr>
          <w:rFonts w:eastAsia="Times New Roman"/>
          <w:spacing w:val="5"/>
          <w:lang w:val="en" w:eastAsia="en-AU"/>
        </w:rPr>
        <w:t xml:space="preserve">needs </w:t>
      </w:r>
      <w:r w:rsidRPr="005B14E6">
        <w:rPr>
          <w:rFonts w:eastAsia="Times New Roman"/>
          <w:spacing w:val="5"/>
          <w:lang w:val="en" w:eastAsia="en-AU"/>
        </w:rPr>
        <w:t>and longer</w:t>
      </w:r>
      <w:r w:rsidR="0021143D">
        <w:rPr>
          <w:rFonts w:eastAsia="Times New Roman"/>
          <w:spacing w:val="5"/>
          <w:lang w:val="en" w:eastAsia="en-AU"/>
        </w:rPr>
        <w:t xml:space="preserve"> </w:t>
      </w:r>
      <w:r w:rsidRPr="005B14E6">
        <w:rPr>
          <w:rFonts w:eastAsia="Times New Roman"/>
          <w:spacing w:val="5"/>
          <w:lang w:val="en" w:eastAsia="en-AU"/>
        </w:rPr>
        <w:t xml:space="preserve">term recovery and </w:t>
      </w:r>
      <w:r w:rsidR="00F9131B">
        <w:rPr>
          <w:rFonts w:eastAsia="Times New Roman"/>
          <w:spacing w:val="5"/>
          <w:lang w:val="en" w:eastAsia="en-AU"/>
        </w:rPr>
        <w:t xml:space="preserve">strengthened </w:t>
      </w:r>
      <w:r w:rsidRPr="005B14E6">
        <w:rPr>
          <w:rFonts w:eastAsia="Times New Roman"/>
          <w:spacing w:val="5"/>
          <w:lang w:val="en" w:eastAsia="en-AU"/>
        </w:rPr>
        <w:t xml:space="preserve">resilience. </w:t>
      </w:r>
    </w:p>
    <w:p w14:paraId="2554FCDD" w14:textId="55D241A0" w:rsidR="00543A6C" w:rsidRDefault="00983555" w:rsidP="00983555">
      <w:pPr>
        <w:pStyle w:val="BodyText2"/>
      </w:pPr>
      <w:r>
        <w:t xml:space="preserve">To support its complex and broad agenda the Agency </w:t>
      </w:r>
      <w:r w:rsidR="00F9131B">
        <w:t xml:space="preserve">is supported by </w:t>
      </w:r>
      <w:r>
        <w:t xml:space="preserve">an </w:t>
      </w:r>
      <w:r w:rsidRPr="005B14E6">
        <w:t>Advisory Board</w:t>
      </w:r>
      <w:r>
        <w:t>, whose</w:t>
      </w:r>
      <w:r w:rsidRPr="005B14E6">
        <w:t xml:space="preserve"> </w:t>
      </w:r>
      <w:r>
        <w:t xml:space="preserve">members have extensive </w:t>
      </w:r>
      <w:r w:rsidRPr="00062FFD">
        <w:t>on</w:t>
      </w:r>
      <w:r w:rsidR="0021143D">
        <w:t xml:space="preserve"> </w:t>
      </w:r>
      <w:r w:rsidRPr="00062FFD">
        <w:t>the</w:t>
      </w:r>
      <w:r w:rsidR="0021143D">
        <w:t xml:space="preserve"> </w:t>
      </w:r>
      <w:r w:rsidRPr="00062FFD">
        <w:t xml:space="preserve">ground </w:t>
      </w:r>
      <w:r w:rsidR="00F9131B">
        <w:t xml:space="preserve">and </w:t>
      </w:r>
      <w:r w:rsidRPr="00062FFD">
        <w:t>industry experience, as well as</w:t>
      </w:r>
      <w:r>
        <w:t xml:space="preserve"> </w:t>
      </w:r>
      <w:r w:rsidRPr="00062FFD">
        <w:t>experience in government and non</w:t>
      </w:r>
      <w:r w:rsidR="002C738D">
        <w:noBreakHyphen/>
      </w:r>
      <w:r w:rsidRPr="00062FFD">
        <w:t>government organisations</w:t>
      </w:r>
      <w:r>
        <w:t>.</w:t>
      </w:r>
    </w:p>
    <w:p w14:paraId="307B472F" w14:textId="681ABFFA" w:rsidR="00C637EC" w:rsidRDefault="00C637EC" w:rsidP="00983555">
      <w:pPr>
        <w:pStyle w:val="BodyText2"/>
      </w:pPr>
    </w:p>
    <w:p w14:paraId="1AA8C781" w14:textId="2FAE1989" w:rsidR="00C637EC" w:rsidRDefault="00C637EC" w:rsidP="00983555">
      <w:pPr>
        <w:pStyle w:val="BodyText2"/>
      </w:pPr>
    </w:p>
    <w:p w14:paraId="04B33A8C" w14:textId="03C10B8D" w:rsidR="00CC5597" w:rsidRDefault="00587620" w:rsidP="00983555">
      <w:pPr>
        <w:pStyle w:val="BodyText2"/>
      </w:pPr>
      <w:r>
        <w:rPr>
          <w:noProof/>
          <w:lang w:eastAsia="en-AU"/>
        </w:rPr>
        <mc:AlternateContent>
          <mc:Choice Requires="wpg">
            <w:drawing>
              <wp:anchor distT="0" distB="0" distL="114300" distR="114300" simplePos="0" relativeHeight="251705344" behindDoc="0" locked="0" layoutInCell="1" allowOverlap="1" wp14:anchorId="5DBE0C7E" wp14:editId="63D522F6">
                <wp:simplePos x="0" y="0"/>
                <wp:positionH relativeFrom="margin">
                  <wp:posOffset>42545</wp:posOffset>
                </wp:positionH>
                <wp:positionV relativeFrom="paragraph">
                  <wp:posOffset>1302385</wp:posOffset>
                </wp:positionV>
                <wp:extent cx="4678045" cy="3452495"/>
                <wp:effectExtent l="19050" t="19050" r="27305" b="0"/>
                <wp:wrapTopAndBottom/>
                <wp:docPr id="348" name="Group 348" descr="Four men sitting at a table looking at a map on the table"/>
                <wp:cNvGraphicFramePr/>
                <a:graphic xmlns:a="http://schemas.openxmlformats.org/drawingml/2006/main">
                  <a:graphicData uri="http://schemas.microsoft.com/office/word/2010/wordprocessingGroup">
                    <wpg:wgp>
                      <wpg:cNvGrpSpPr/>
                      <wpg:grpSpPr>
                        <a:xfrm>
                          <a:off x="0" y="0"/>
                          <a:ext cx="4678045" cy="3452495"/>
                          <a:chOff x="0" y="0"/>
                          <a:chExt cx="4432300" cy="3247103"/>
                        </a:xfrm>
                      </wpg:grpSpPr>
                      <wps:wsp>
                        <wps:cNvPr id="343" name="Text Box 343"/>
                        <wps:cNvSpPr txBox="1"/>
                        <wps:spPr>
                          <a:xfrm>
                            <a:off x="651815" y="2988994"/>
                            <a:ext cx="3346450" cy="258109"/>
                          </a:xfrm>
                          <a:prstGeom prst="rect">
                            <a:avLst/>
                          </a:prstGeom>
                          <a:solidFill>
                            <a:prstClr val="white"/>
                          </a:solidFill>
                          <a:ln>
                            <a:noFill/>
                          </a:ln>
                        </wps:spPr>
                        <wps:txbx>
                          <w:txbxContent>
                            <w:p w14:paraId="5829062C" w14:textId="77777777" w:rsidR="003D4CEA" w:rsidRDefault="003D4CEA" w:rsidP="0018194C">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 xml:space="preserve">NQLIRA Advisory Board meeting co-chaired by </w:t>
                              </w:r>
                            </w:p>
                            <w:p w14:paraId="504D0F6E" w14:textId="742E3FE1" w:rsidR="003D4CEA" w:rsidRPr="00377191" w:rsidRDefault="003D4CEA" w:rsidP="0018194C">
                              <w:pPr>
                                <w:pStyle w:val="Caption"/>
                                <w:spacing w:before="0" w:after="0" w:line="240" w:lineRule="auto"/>
                                <w:jc w:val="center"/>
                                <w:rPr>
                                  <w:rStyle w:val="Emphasis"/>
                                  <w:i w:val="0"/>
                                </w:rPr>
                              </w:pPr>
                              <w:r>
                                <w:rPr>
                                  <w:rFonts w:ascii="Century Gothic" w:hAnsi="Century Gothic"/>
                                  <w:i/>
                                  <w:iCs w:val="0"/>
                                  <w:color w:val="842439" w:themeColor="accent1"/>
                                  <w:sz w:val="16"/>
                                  <w:szCs w:val="16"/>
                                </w:rPr>
                                <w:t>Prime Minister the Hon. Scott Morrison in Cloncurry, Queensland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Picture 27" descr="G:\All Staff\NQLIRA\Photos\Advisory board\PM pics_Cloncurry_May 2019\A15I0023.JPG"/>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432300" cy="295529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5DBE0C7E" id="Group 348" o:spid="_x0000_s1029" alt="Four men sitting at a table looking at a map on the table" style="position:absolute;margin-left:3.35pt;margin-top:102.55pt;width:368.35pt;height:271.85pt;z-index:251705344;mso-position-horizontal-relative:margin;mso-width-relative:margin;mso-height-relative:margin" coordsize="44323,32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">
                <v:shapetype id="_x0000_t202" coordsize="21600,21600" o:spt="202" path="m,l,21600r21600,l21600,xe">
                  <v:stroke joinstyle="miter"/>
                  <v:path gradientshapeok="t" o:connecttype="rect"/>
                </v:shapetype>
                <v:shape id="Text Box 343" o:spid="_x0000_s1030" type="#_x0000_t202" style="position:absolute;left:6518;top:29889;width:3346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" stroked="f">
                  <v:textbox inset="0,0,0,0">
                    <w:txbxContent>
                      <w:p w14:paraId="5829062C" w14:textId="77777777" w:rsidR="003D4CEA" w:rsidRDefault="003D4CEA" w:rsidP="0018194C">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 xml:space="preserve">NQLIRA Advisory Board meeting co-chaired by </w:t>
                        </w:r>
                      </w:p>
                      <w:p w14:paraId="504D0F6E" w14:textId="742E3FE1" w:rsidR="003D4CEA" w:rsidRPr="00377191" w:rsidRDefault="003D4CEA" w:rsidP="0018194C">
                        <w:pPr>
                          <w:pStyle w:val="Caption"/>
                          <w:spacing w:before="0" w:after="0" w:line="240" w:lineRule="auto"/>
                          <w:jc w:val="center"/>
                          <w:rPr>
                            <w:rStyle w:val="Emphasis"/>
                            <w:i w:val="0"/>
                          </w:rPr>
                        </w:pPr>
                        <w:r>
                          <w:rPr>
                            <w:rFonts w:ascii="Century Gothic" w:hAnsi="Century Gothic"/>
                            <w:i/>
                            <w:iCs w:val="0"/>
                            <w:color w:val="842439" w:themeColor="accent1"/>
                            <w:sz w:val="16"/>
                            <w:szCs w:val="16"/>
                          </w:rPr>
                          <w:t>Prime Minister the Hon. Scott Morrison in Cloncurry, Queensland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1" type="#_x0000_t75" style="position:absolute;width:44323;height:2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" stroked="t" strokecolor="#842439 [3204]">
                  <v:imagedata r:id="rId24" o:title="A15I0023"/>
                  <v:path arrowok="t"/>
                </v:shape>
                <w10:wrap type="topAndBottom" anchorx="margin"/>
              </v:group>
            </w:pict>
          </mc:Fallback>
        </mc:AlternateContent>
      </w:r>
      <w:r w:rsidR="00CF7446">
        <w:t>During the reporting period the Board met several</w:t>
      </w:r>
      <w:r w:rsidR="00983555">
        <w:t xml:space="preserve"> times, including in the affected regions of </w:t>
      </w:r>
      <w:r w:rsidR="00983555" w:rsidRPr="005B14E6">
        <w:t>Townsville, Winton, Mossman and Cloncurry</w:t>
      </w:r>
      <w:r w:rsidR="00983555">
        <w:t>. Within a week of being re</w:t>
      </w:r>
      <w:r w:rsidR="00CC2301">
        <w:t>-e</w:t>
      </w:r>
      <w:r w:rsidR="00983555">
        <w:t>lected,</w:t>
      </w:r>
      <w:r w:rsidR="00983555" w:rsidRPr="005B14E6">
        <w:t xml:space="preserve"> </w:t>
      </w:r>
      <w:r w:rsidR="003D430B">
        <w:t xml:space="preserve">the </w:t>
      </w:r>
      <w:r w:rsidR="00983555" w:rsidRPr="005B14E6">
        <w:t>Prime Minister</w:t>
      </w:r>
      <w:r w:rsidR="00CF7446">
        <w:t xml:space="preserve"> </w:t>
      </w:r>
      <w:r w:rsidR="00170C81">
        <w:t>met with the Board in</w:t>
      </w:r>
      <w:r w:rsidR="00983555">
        <w:t xml:space="preserve"> Cloncurry, whe</w:t>
      </w:r>
      <w:r w:rsidR="00FF57F0">
        <w:t xml:space="preserve">re he acknowledged </w:t>
      </w:r>
      <w:r w:rsidR="00F90820">
        <w:t xml:space="preserve">its </w:t>
      </w:r>
      <w:r w:rsidR="00FF57F0">
        <w:t>valuable</w:t>
      </w:r>
      <w:r w:rsidR="00983555">
        <w:t xml:space="preserve"> contribution in providing advice to Government </w:t>
      </w:r>
      <w:r w:rsidR="00983555" w:rsidRPr="005B14E6">
        <w:t>on how existing a</w:t>
      </w:r>
      <w:r w:rsidR="00CF7446">
        <w:t>nd new policies and programs could</w:t>
      </w:r>
      <w:r w:rsidR="00983555" w:rsidRPr="005B14E6">
        <w:t xml:space="preserve"> best support </w:t>
      </w:r>
      <w:r w:rsidR="00C61ECF">
        <w:t xml:space="preserve">the </w:t>
      </w:r>
      <w:r w:rsidR="00983555" w:rsidRPr="005B14E6">
        <w:t>recovery and reconstruction</w:t>
      </w:r>
      <w:r w:rsidR="003D430B">
        <w:t xml:space="preserve"> of the region</w:t>
      </w:r>
      <w:r w:rsidR="00983555">
        <w:t>.</w:t>
      </w:r>
    </w:p>
    <w:p w14:paraId="7834F5E4" w14:textId="20F9505E" w:rsidR="00A674FA" w:rsidRDefault="00A674FA" w:rsidP="00983555">
      <w:pPr>
        <w:pStyle w:val="BodyText2"/>
      </w:pPr>
    </w:p>
    <w:p w14:paraId="3E1416A0" w14:textId="42F73C5B" w:rsidR="00DF521D" w:rsidRDefault="00983555" w:rsidP="00983555">
      <w:pPr>
        <w:pStyle w:val="BodyText2"/>
      </w:pPr>
      <w:r>
        <w:t xml:space="preserve">Within three months of its establishment, the Agency and the Commonwealth Department of Agriculture and Water Resources led the implementation of a $300 million grants program. </w:t>
      </w:r>
    </w:p>
    <w:p w14:paraId="6AD9C102" w14:textId="2D4588CC" w:rsidR="00430702" w:rsidRDefault="00983555" w:rsidP="00983555">
      <w:pPr>
        <w:pStyle w:val="BodyText2"/>
      </w:pPr>
      <w:r>
        <w:t>The Restocking, Replanting and On</w:t>
      </w:r>
      <w:r w:rsidR="00C61ECF">
        <w:t>-f</w:t>
      </w:r>
      <w:r>
        <w:t>arm Infrastructure grants of up to $400,000 (dollar for dollar)</w:t>
      </w:r>
      <w:r w:rsidR="003D430B">
        <w:t xml:space="preserve"> to</w:t>
      </w:r>
      <w:r>
        <w:t xml:space="preserve"> assist</w:t>
      </w:r>
      <w:r w:rsidR="00C61ECF">
        <w:t xml:space="preserve"> </w:t>
      </w:r>
      <w:r>
        <w:t>primary producers who have suffered loss of livestock or damage to crops and</w:t>
      </w:r>
      <w:r w:rsidRPr="00DB450E">
        <w:t xml:space="preserve"> infrastructure</w:t>
      </w:r>
      <w:r>
        <w:t xml:space="preserve">. </w:t>
      </w:r>
    </w:p>
    <w:p w14:paraId="154A4C63" w14:textId="77777777" w:rsidR="00430702" w:rsidRDefault="00430702">
      <w:pPr>
        <w:spacing w:line="259" w:lineRule="auto"/>
        <w:rPr>
          <w:rFonts w:asciiTheme="minorHAnsi" w:hAnsiTheme="minorHAnsi"/>
          <w:sz w:val="22"/>
        </w:rPr>
      </w:pPr>
      <w:r>
        <w:br w:type="page"/>
      </w:r>
    </w:p>
    <w:p w14:paraId="6BBDBC50" w14:textId="77777777" w:rsidR="00983555" w:rsidRDefault="00983555" w:rsidP="00983555">
      <w:pPr>
        <w:pStyle w:val="BodyText2"/>
      </w:pPr>
    </w:p>
    <w:p w14:paraId="3ECE53C0" w14:textId="64F6633D" w:rsidR="00983555" w:rsidRPr="00A4455A" w:rsidRDefault="00983555" w:rsidP="00983555">
      <w:pPr>
        <w:pStyle w:val="BodyText2"/>
        <w:rPr>
          <w:rFonts w:eastAsia="Times New Roman"/>
          <w:spacing w:val="5"/>
          <w:lang w:val="en" w:eastAsia="en-AU"/>
        </w:rPr>
      </w:pPr>
      <w:r w:rsidRPr="003A510E">
        <w:rPr>
          <w:rFonts w:eastAsia="Times New Roman"/>
          <w:spacing w:val="5"/>
          <w:lang w:val="en" w:eastAsia="en-AU"/>
        </w:rPr>
        <w:t>Stories of lo</w:t>
      </w:r>
      <w:r w:rsidRPr="00A4455A">
        <w:rPr>
          <w:rFonts w:eastAsia="Times New Roman"/>
          <w:spacing w:val="5"/>
          <w:lang w:val="en" w:eastAsia="en-AU"/>
        </w:rPr>
        <w:t>cal producers like Emma and Andrew Forster in Winton, and Michael Bulley in Townsville, embody the human face of the region’s determination to pick themselve</w:t>
      </w:r>
      <w:r w:rsidR="002C738D">
        <w:rPr>
          <w:rFonts w:eastAsia="Times New Roman"/>
          <w:spacing w:val="5"/>
          <w:lang w:val="en" w:eastAsia="en-AU"/>
        </w:rPr>
        <w:t xml:space="preserve">s up and get back to business </w:t>
      </w:r>
      <w:r w:rsidRPr="00A4455A">
        <w:rPr>
          <w:rFonts w:eastAsia="Times New Roman"/>
          <w:spacing w:val="5"/>
          <w:lang w:val="en" w:eastAsia="en-AU"/>
        </w:rPr>
        <w:t xml:space="preserve">supporting themselves and their local communities. They are proof of </w:t>
      </w:r>
      <w:r w:rsidR="00F90820">
        <w:rPr>
          <w:rFonts w:eastAsia="Times New Roman"/>
          <w:spacing w:val="5"/>
          <w:lang w:val="en" w:eastAsia="en-AU"/>
        </w:rPr>
        <w:t>how</w:t>
      </w:r>
      <w:r w:rsidR="00F90820" w:rsidRPr="00A4455A">
        <w:rPr>
          <w:rFonts w:eastAsia="Times New Roman"/>
          <w:spacing w:val="5"/>
          <w:lang w:val="en" w:eastAsia="en-AU"/>
        </w:rPr>
        <w:t xml:space="preserve"> </w:t>
      </w:r>
      <w:r w:rsidRPr="00A4455A">
        <w:rPr>
          <w:rFonts w:eastAsia="Times New Roman"/>
          <w:spacing w:val="5"/>
          <w:lang w:val="en" w:eastAsia="en-AU"/>
        </w:rPr>
        <w:t xml:space="preserve">the Agency </w:t>
      </w:r>
      <w:r w:rsidR="00F90820">
        <w:rPr>
          <w:rFonts w:eastAsia="Times New Roman"/>
          <w:spacing w:val="5"/>
          <w:lang w:val="en" w:eastAsia="en-AU"/>
        </w:rPr>
        <w:t>has assisted</w:t>
      </w:r>
      <w:r w:rsidRPr="00A4455A">
        <w:rPr>
          <w:rFonts w:eastAsia="Times New Roman"/>
          <w:spacing w:val="5"/>
          <w:lang w:val="en" w:eastAsia="en-AU"/>
        </w:rPr>
        <w:t xml:space="preserve"> people and communities</w:t>
      </w:r>
      <w:r w:rsidR="00F90820">
        <w:rPr>
          <w:rFonts w:eastAsia="Times New Roman"/>
          <w:spacing w:val="5"/>
          <w:lang w:val="en" w:eastAsia="en-AU"/>
        </w:rPr>
        <w:t>:</w:t>
      </w:r>
      <w:r w:rsidRPr="00A4455A">
        <w:rPr>
          <w:rFonts w:eastAsia="Times New Roman"/>
          <w:spacing w:val="5"/>
          <w:lang w:val="en" w:eastAsia="en-AU"/>
        </w:rPr>
        <w:t xml:space="preserve"> by offering the right assistance at the right time. </w:t>
      </w:r>
    </w:p>
    <w:p w14:paraId="0C6FC77E" w14:textId="773AE135" w:rsidR="00983555" w:rsidRPr="00A4455A" w:rsidRDefault="00A674FA" w:rsidP="00983555">
      <w:pPr>
        <w:pStyle w:val="BodyText2"/>
        <w:rPr>
          <w:rFonts w:eastAsia="Times New Roman"/>
          <w:spacing w:val="5"/>
          <w:lang w:val="en" w:eastAsia="en-AU"/>
        </w:rPr>
      </w:pPr>
      <w:r>
        <w:rPr>
          <w:noProof/>
          <w:lang w:eastAsia="en-AU"/>
        </w:rPr>
        <mc:AlternateContent>
          <mc:Choice Requires="wps">
            <w:drawing>
              <wp:anchor distT="0" distB="0" distL="114300" distR="114300" simplePos="0" relativeHeight="251645945" behindDoc="0" locked="0" layoutInCell="1" allowOverlap="1" wp14:anchorId="7148013A" wp14:editId="4923EE9B">
                <wp:simplePos x="0" y="0"/>
                <wp:positionH relativeFrom="column">
                  <wp:posOffset>41910</wp:posOffset>
                </wp:positionH>
                <wp:positionV relativeFrom="paragraph">
                  <wp:posOffset>2325370</wp:posOffset>
                </wp:positionV>
                <wp:extent cx="3211195" cy="457200"/>
                <wp:effectExtent l="0" t="0" r="8255" b="0"/>
                <wp:wrapSquare wrapText="bothSides"/>
                <wp:docPr id="342" name="Text Box 342"/>
                <wp:cNvGraphicFramePr/>
                <a:graphic xmlns:a="http://schemas.openxmlformats.org/drawingml/2006/main">
                  <a:graphicData uri="http://schemas.microsoft.com/office/word/2010/wordprocessingShape">
                    <wps:wsp>
                      <wps:cNvSpPr txBox="1"/>
                      <wps:spPr>
                        <a:xfrm>
                          <a:off x="0" y="0"/>
                          <a:ext cx="3211195" cy="457200"/>
                        </a:xfrm>
                        <a:prstGeom prst="rect">
                          <a:avLst/>
                        </a:prstGeom>
                        <a:solidFill>
                          <a:prstClr val="white"/>
                        </a:solidFill>
                        <a:ln>
                          <a:noFill/>
                        </a:ln>
                      </wps:spPr>
                      <wps:txbx>
                        <w:txbxContent>
                          <w:p w14:paraId="727241B8" w14:textId="77777777" w:rsidR="003D4CEA" w:rsidRPr="00D96D75" w:rsidRDefault="003D4CEA" w:rsidP="00D96D75">
                            <w:pPr>
                              <w:pStyle w:val="Caption"/>
                              <w:jc w:val="center"/>
                              <w:rPr>
                                <w:rFonts w:ascii="Century Gothic" w:hAnsi="Century Gothic"/>
                                <w:i/>
                                <w:iCs w:val="0"/>
                                <w:color w:val="842439" w:themeColor="accent1"/>
                                <w:sz w:val="16"/>
                                <w:szCs w:val="16"/>
                              </w:rPr>
                            </w:pPr>
                            <w:r w:rsidRPr="00D96D75">
                              <w:rPr>
                                <w:rFonts w:ascii="Century Gothic" w:hAnsi="Century Gothic"/>
                                <w:i/>
                                <w:iCs w:val="0"/>
                                <w:color w:val="842439" w:themeColor="accent1"/>
                                <w:sz w:val="16"/>
                                <w:szCs w:val="16"/>
                              </w:rPr>
                              <w:t>Emma and Andrew Forster, Winton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8013A" id="Text Box 342" o:spid="_x0000_s1032" type="#_x0000_t202" style="position:absolute;margin-left:3.3pt;margin-top:183.1pt;width:252.85pt;height:36pt;z-index:2516459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" stroked="f">
                <v:textbox inset="0,0,0,0">
                  <w:txbxContent>
                    <w:p w14:paraId="727241B8" w14:textId="77777777" w:rsidR="003D4CEA" w:rsidRPr="00D96D75" w:rsidRDefault="003D4CEA" w:rsidP="00D96D75">
                      <w:pPr>
                        <w:pStyle w:val="Caption"/>
                        <w:jc w:val="center"/>
                        <w:rPr>
                          <w:rFonts w:ascii="Century Gothic" w:hAnsi="Century Gothic"/>
                          <w:i/>
                          <w:iCs w:val="0"/>
                          <w:color w:val="842439" w:themeColor="accent1"/>
                          <w:sz w:val="16"/>
                          <w:szCs w:val="16"/>
                        </w:rPr>
                      </w:pPr>
                      <w:r w:rsidRPr="00D96D75">
                        <w:rPr>
                          <w:rFonts w:ascii="Century Gothic" w:hAnsi="Century Gothic"/>
                          <w:i/>
                          <w:iCs w:val="0"/>
                          <w:color w:val="842439" w:themeColor="accent1"/>
                          <w:sz w:val="16"/>
                          <w:szCs w:val="16"/>
                        </w:rPr>
                        <w:t>Emma and Andrew Forster, Winton</w:t>
                      </w:r>
                    </w:p>
                  </w:txbxContent>
                </v:textbox>
                <w10:wrap type="square"/>
              </v:shape>
            </w:pict>
          </mc:Fallback>
        </mc:AlternateContent>
      </w:r>
      <w:r w:rsidRPr="007E1453">
        <w:rPr>
          <w:rFonts w:eastAsia="Times New Roman"/>
          <w:noProof/>
          <w:spacing w:val="5"/>
          <w:lang w:eastAsia="en-AU"/>
        </w:rPr>
        <w:drawing>
          <wp:anchor distT="0" distB="0" distL="114300" distR="114300" simplePos="0" relativeHeight="251682816" behindDoc="0" locked="0" layoutInCell="1" allowOverlap="1" wp14:anchorId="7FFAEDD6" wp14:editId="3C15D538">
            <wp:simplePos x="0" y="0"/>
            <wp:positionH relativeFrom="margin">
              <wp:align>left</wp:align>
            </wp:positionH>
            <wp:positionV relativeFrom="paragraph">
              <wp:posOffset>237490</wp:posOffset>
            </wp:positionV>
            <wp:extent cx="3211830" cy="2139315"/>
            <wp:effectExtent l="19050" t="19050" r="26670" b="13335"/>
            <wp:wrapSquare wrapText="bothSides"/>
            <wp:docPr id="10" name="Picture 10" descr="A man and a woman dressed in jeans, shirts and wide-brimmed hats, standing by a fence line on their cattle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l Staff\NQLIRA\Photos\Case studies\Emma and Andrew Forster.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3211830" cy="21393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983555" w:rsidRPr="00A4455A">
        <w:rPr>
          <w:rFonts w:eastAsia="Times New Roman"/>
          <w:spacing w:val="5"/>
          <w:lang w:val="en" w:eastAsia="en-AU"/>
        </w:rPr>
        <w:t>Emma and Andrew los</w:t>
      </w:r>
      <w:r w:rsidR="00FF57F0">
        <w:rPr>
          <w:rFonts w:eastAsia="Times New Roman"/>
          <w:spacing w:val="5"/>
          <w:lang w:val="en" w:eastAsia="en-AU"/>
        </w:rPr>
        <w:t>t 90 per cent of their cattle on</w:t>
      </w:r>
      <w:r w:rsidR="00983555" w:rsidRPr="00A4455A">
        <w:rPr>
          <w:rFonts w:eastAsia="Times New Roman"/>
          <w:spacing w:val="5"/>
          <w:lang w:val="en" w:eastAsia="en-AU"/>
        </w:rPr>
        <w:t xml:space="preserve"> one of the</w:t>
      </w:r>
      <w:r w:rsidR="00FF57F0">
        <w:rPr>
          <w:rFonts w:eastAsia="Times New Roman"/>
          <w:spacing w:val="5"/>
          <w:lang w:val="en" w:eastAsia="en-AU"/>
        </w:rPr>
        <w:t>ir</w:t>
      </w:r>
      <w:r w:rsidR="00983555" w:rsidRPr="00A4455A">
        <w:rPr>
          <w:rFonts w:eastAsia="Times New Roman"/>
          <w:spacing w:val="5"/>
          <w:lang w:val="en" w:eastAsia="en-AU"/>
        </w:rPr>
        <w:t xml:space="preserve"> properties, and their</w:t>
      </w:r>
      <w:r w:rsidR="00CF7446">
        <w:rPr>
          <w:rFonts w:eastAsia="Times New Roman"/>
          <w:spacing w:val="5"/>
          <w:lang w:val="en" w:eastAsia="en-AU"/>
        </w:rPr>
        <w:t xml:space="preserve"> on</w:t>
      </w:r>
      <w:r w:rsidR="00C61ECF">
        <w:rPr>
          <w:rFonts w:eastAsia="Times New Roman"/>
          <w:spacing w:val="5"/>
          <w:lang w:val="en" w:eastAsia="en-AU"/>
        </w:rPr>
        <w:t>-</w:t>
      </w:r>
      <w:r w:rsidR="00CF7446">
        <w:rPr>
          <w:rFonts w:eastAsia="Times New Roman"/>
          <w:spacing w:val="5"/>
          <w:lang w:val="en" w:eastAsia="en-AU"/>
        </w:rPr>
        <w:t>farm</w:t>
      </w:r>
      <w:r w:rsidR="00983555" w:rsidRPr="00A4455A">
        <w:rPr>
          <w:rFonts w:eastAsia="Times New Roman"/>
          <w:spacing w:val="5"/>
          <w:lang w:val="en" w:eastAsia="en-AU"/>
        </w:rPr>
        <w:t xml:space="preserve"> road system was wiped out. </w:t>
      </w:r>
      <w:r w:rsidR="00FF57F0">
        <w:rPr>
          <w:rFonts w:eastAsia="Times New Roman"/>
          <w:spacing w:val="5"/>
          <w:lang w:val="en" w:eastAsia="en-AU"/>
        </w:rPr>
        <w:t>Using the</w:t>
      </w:r>
      <w:r w:rsidR="00CF7446">
        <w:rPr>
          <w:rFonts w:eastAsia="Times New Roman"/>
          <w:spacing w:val="5"/>
          <w:lang w:val="en" w:eastAsia="en-AU"/>
        </w:rPr>
        <w:t xml:space="preserve"> Government’s $75,000 </w:t>
      </w:r>
      <w:r w:rsidR="002319A8">
        <w:rPr>
          <w:rFonts w:eastAsia="Times New Roman"/>
          <w:spacing w:val="5"/>
          <w:lang w:val="en" w:eastAsia="en-AU"/>
        </w:rPr>
        <w:t xml:space="preserve">grant </w:t>
      </w:r>
      <w:r w:rsidR="00CF7446">
        <w:rPr>
          <w:rFonts w:eastAsia="Times New Roman"/>
          <w:spacing w:val="5"/>
          <w:lang w:val="en" w:eastAsia="en-AU"/>
        </w:rPr>
        <w:t>for initial recover</w:t>
      </w:r>
      <w:r w:rsidR="00EF5BD9">
        <w:rPr>
          <w:rFonts w:eastAsia="Times New Roman"/>
          <w:spacing w:val="5"/>
          <w:lang w:val="en" w:eastAsia="en-AU"/>
        </w:rPr>
        <w:t>y</w:t>
      </w:r>
      <w:r w:rsidR="00C61ECF">
        <w:rPr>
          <w:rFonts w:eastAsia="Times New Roman"/>
          <w:spacing w:val="5"/>
          <w:lang w:val="en" w:eastAsia="en-AU"/>
        </w:rPr>
        <w:t xml:space="preserve"> </w:t>
      </w:r>
      <w:r w:rsidR="00983555" w:rsidRPr="00A4455A">
        <w:rPr>
          <w:rFonts w:eastAsia="Times New Roman"/>
          <w:spacing w:val="5"/>
          <w:lang w:val="en" w:eastAsia="en-AU"/>
        </w:rPr>
        <w:t xml:space="preserve">and $400,000 </w:t>
      </w:r>
      <w:r w:rsidR="00C61ECF">
        <w:rPr>
          <w:rFonts w:eastAsia="Times New Roman"/>
          <w:spacing w:val="5"/>
          <w:lang w:val="en" w:eastAsia="en-AU"/>
        </w:rPr>
        <w:t>grant for r</w:t>
      </w:r>
      <w:r w:rsidR="00983555" w:rsidRPr="00A4455A">
        <w:rPr>
          <w:rFonts w:eastAsia="Times New Roman"/>
          <w:spacing w:val="5"/>
          <w:lang w:val="en" w:eastAsia="en-AU"/>
        </w:rPr>
        <w:t xml:space="preserve">estocking, </w:t>
      </w:r>
      <w:r w:rsidR="00C61ECF">
        <w:rPr>
          <w:rFonts w:eastAsia="Times New Roman"/>
          <w:spacing w:val="5"/>
          <w:lang w:val="en" w:eastAsia="en-AU"/>
        </w:rPr>
        <w:t>r</w:t>
      </w:r>
      <w:r w:rsidR="00983555" w:rsidRPr="00A4455A">
        <w:rPr>
          <w:rFonts w:eastAsia="Times New Roman"/>
          <w:spacing w:val="5"/>
          <w:lang w:val="en" w:eastAsia="en-AU"/>
        </w:rPr>
        <w:t xml:space="preserve">eplanting and </w:t>
      </w:r>
      <w:r w:rsidR="00C61ECF">
        <w:rPr>
          <w:rFonts w:eastAsia="Times New Roman"/>
          <w:spacing w:val="5"/>
          <w:lang w:val="en" w:eastAsia="en-AU"/>
        </w:rPr>
        <w:t>o</w:t>
      </w:r>
      <w:r w:rsidR="00983555" w:rsidRPr="00A4455A">
        <w:rPr>
          <w:rFonts w:eastAsia="Times New Roman"/>
          <w:spacing w:val="5"/>
          <w:lang w:val="en" w:eastAsia="en-AU"/>
        </w:rPr>
        <w:t>n</w:t>
      </w:r>
      <w:r w:rsidR="00E42B4A">
        <w:rPr>
          <w:rFonts w:eastAsia="Times New Roman"/>
          <w:spacing w:val="5"/>
          <w:lang w:val="en" w:eastAsia="en-AU"/>
        </w:rPr>
        <w:noBreakHyphen/>
      </w:r>
      <w:r w:rsidR="00983555" w:rsidRPr="00A4455A">
        <w:rPr>
          <w:rFonts w:eastAsia="Times New Roman"/>
          <w:spacing w:val="5"/>
          <w:lang w:val="en" w:eastAsia="en-AU"/>
        </w:rPr>
        <w:t xml:space="preserve">farm </w:t>
      </w:r>
      <w:r w:rsidR="00C61ECF">
        <w:rPr>
          <w:rFonts w:eastAsia="Times New Roman"/>
          <w:spacing w:val="5"/>
          <w:lang w:val="en" w:eastAsia="en-AU"/>
        </w:rPr>
        <w:t>i</w:t>
      </w:r>
      <w:r w:rsidR="00983555" w:rsidRPr="00A4455A">
        <w:rPr>
          <w:rFonts w:eastAsia="Times New Roman"/>
          <w:spacing w:val="5"/>
          <w:lang w:val="en" w:eastAsia="en-AU"/>
        </w:rPr>
        <w:t>nfrastructure</w:t>
      </w:r>
      <w:r w:rsidR="00C61ECF">
        <w:rPr>
          <w:rFonts w:eastAsia="Times New Roman"/>
          <w:spacing w:val="5"/>
          <w:lang w:val="en" w:eastAsia="en-AU"/>
        </w:rPr>
        <w:t xml:space="preserve"> </w:t>
      </w:r>
      <w:r w:rsidR="00983555" w:rsidRPr="00A4455A">
        <w:rPr>
          <w:rFonts w:eastAsia="Times New Roman"/>
          <w:spacing w:val="5"/>
          <w:lang w:val="en" w:eastAsia="en-AU"/>
        </w:rPr>
        <w:t>they are getting back to business:</w:t>
      </w:r>
    </w:p>
    <w:p w14:paraId="3744DEFA" w14:textId="77777777" w:rsidR="00983555" w:rsidRPr="00A4455A" w:rsidRDefault="00983555" w:rsidP="00983555">
      <w:pPr>
        <w:pStyle w:val="BodyText2"/>
        <w:rPr>
          <w:rFonts w:eastAsia="Times New Roman"/>
          <w:i/>
          <w:spacing w:val="5"/>
          <w:lang w:val="en" w:eastAsia="en-AU"/>
        </w:rPr>
      </w:pPr>
      <w:r w:rsidRPr="00A4455A">
        <w:rPr>
          <w:rFonts w:eastAsia="Times New Roman"/>
          <w:i/>
          <w:spacing w:val="5"/>
          <w:lang w:val="en" w:eastAsia="en-AU"/>
        </w:rPr>
        <w:t>‘The quicker we can restock and get back into the cattle business the better, and it’s better for our community too. Once we can generate cash flow we can start spending money locally again.’</w:t>
      </w:r>
    </w:p>
    <w:p w14:paraId="682AEB1E" w14:textId="3BC3A04A" w:rsidR="00983555" w:rsidRPr="00A4455A" w:rsidRDefault="00983555" w:rsidP="00983555">
      <w:pPr>
        <w:pStyle w:val="BodyText2"/>
        <w:rPr>
          <w:rFonts w:eastAsia="Times New Roman"/>
          <w:spacing w:val="5"/>
          <w:lang w:val="en" w:eastAsia="en-AU"/>
        </w:rPr>
      </w:pPr>
      <w:r w:rsidRPr="00A4455A">
        <w:rPr>
          <w:rFonts w:eastAsia="Times New Roman"/>
          <w:spacing w:val="5"/>
          <w:lang w:val="en" w:eastAsia="en-AU"/>
        </w:rPr>
        <w:t>In Townsville, Michael B</w:t>
      </w:r>
      <w:r w:rsidR="00FF57F0">
        <w:rPr>
          <w:rFonts w:eastAsia="Times New Roman"/>
          <w:spacing w:val="5"/>
          <w:lang w:val="en" w:eastAsia="en-AU"/>
        </w:rPr>
        <w:t>ulley used the $50,000 grant provided to</w:t>
      </w:r>
      <w:r w:rsidRPr="00A4455A">
        <w:rPr>
          <w:rFonts w:eastAsia="Times New Roman"/>
          <w:spacing w:val="5"/>
          <w:lang w:val="en" w:eastAsia="en-AU"/>
        </w:rPr>
        <w:t xml:space="preserve"> small business</w:t>
      </w:r>
      <w:r w:rsidR="00FF57F0">
        <w:rPr>
          <w:rFonts w:eastAsia="Times New Roman"/>
          <w:spacing w:val="5"/>
          <w:lang w:val="en" w:eastAsia="en-AU"/>
        </w:rPr>
        <w:t>es</w:t>
      </w:r>
      <w:r w:rsidRPr="00A4455A">
        <w:rPr>
          <w:rFonts w:eastAsia="Times New Roman"/>
          <w:spacing w:val="5"/>
          <w:lang w:val="en" w:eastAsia="en-AU"/>
        </w:rPr>
        <w:t xml:space="preserve"> to clean up and refit his Donut King outlet. Without that support, his shop would probably not have reopened, and he’s grateful for the country’s “life</w:t>
      </w:r>
      <w:r w:rsidR="00CC2301">
        <w:rPr>
          <w:rFonts w:eastAsia="Times New Roman"/>
          <w:spacing w:val="5"/>
          <w:lang w:val="en" w:eastAsia="en-AU"/>
        </w:rPr>
        <w:t xml:space="preserve"> </w:t>
      </w:r>
      <w:r w:rsidRPr="00A4455A">
        <w:rPr>
          <w:rFonts w:eastAsia="Times New Roman"/>
          <w:spacing w:val="5"/>
          <w:lang w:val="en" w:eastAsia="en-AU"/>
        </w:rPr>
        <w:t xml:space="preserve">changing” support when he needed it most. </w:t>
      </w:r>
    </w:p>
    <w:p w14:paraId="518AD6FB" w14:textId="10464B3C" w:rsidR="008130CB" w:rsidRDefault="00983555" w:rsidP="00983555">
      <w:pPr>
        <w:pStyle w:val="BodyText2"/>
      </w:pPr>
      <w:r w:rsidRPr="00A4455A">
        <w:t xml:space="preserve">It’s important that we continue to show Australians like Emma, Andrew and Michael that the country is behind them. The Agency has a five year life, and the work is far from over. The impacts of the event will continue to be felt over the next few years, particularly for primary producers and the businesses and communities that rely on them. </w:t>
      </w:r>
    </w:p>
    <w:p w14:paraId="73C0F8A9" w14:textId="77777777" w:rsidR="008130CB" w:rsidRDefault="008130CB">
      <w:pPr>
        <w:spacing w:line="259" w:lineRule="auto"/>
        <w:rPr>
          <w:rFonts w:asciiTheme="minorHAnsi" w:hAnsiTheme="minorHAnsi"/>
          <w:sz w:val="22"/>
        </w:rPr>
      </w:pPr>
      <w:r>
        <w:br w:type="page"/>
      </w:r>
    </w:p>
    <w:p w14:paraId="70A1F524" w14:textId="77777777" w:rsidR="00983555" w:rsidRPr="00A4455A" w:rsidRDefault="00983555" w:rsidP="00983555">
      <w:pPr>
        <w:pStyle w:val="BodyText2"/>
      </w:pPr>
    </w:p>
    <w:p w14:paraId="56664967" w14:textId="77777777" w:rsidR="00983555" w:rsidRPr="00A4455A" w:rsidRDefault="00983555" w:rsidP="00983555">
      <w:pPr>
        <w:pStyle w:val="BodyText2"/>
      </w:pPr>
      <w:r w:rsidRPr="00A4455A">
        <w:t xml:space="preserve">This annual report shows the rapid progress the Agency has made in our first four months, and lays out the important task ahead of rebuilding the region and </w:t>
      </w:r>
      <w:r w:rsidR="00CF7446">
        <w:t xml:space="preserve">strengthening its resilience </w:t>
      </w:r>
      <w:r w:rsidR="00EF5BD9">
        <w:t>t</w:t>
      </w:r>
      <w:r w:rsidR="00CF7446">
        <w:t>o deal with a range of future events.</w:t>
      </w:r>
      <w:r w:rsidRPr="00A4455A">
        <w:t xml:space="preserve"> </w:t>
      </w:r>
    </w:p>
    <w:p w14:paraId="2D1AD5AD" w14:textId="136AEDC5" w:rsidR="00983555" w:rsidRPr="00A4455A" w:rsidRDefault="002C738D" w:rsidP="00983555">
      <w:pPr>
        <w:pStyle w:val="BodyText2"/>
      </w:pPr>
      <w:r>
        <w:t>Following its</w:t>
      </w:r>
      <w:r w:rsidR="00CF7446">
        <w:t xml:space="preserve"> initial efforts</w:t>
      </w:r>
      <w:r w:rsidR="00FF57F0">
        <w:t>,</w:t>
      </w:r>
      <w:r w:rsidR="00CF7446">
        <w:t xml:space="preserve"> the Agency shifted its focus to the timely development and implementation of a</w:t>
      </w:r>
      <w:r w:rsidR="00983555" w:rsidRPr="00A4455A">
        <w:t xml:space="preserve"> strategy for the long</w:t>
      </w:r>
      <w:r>
        <w:t xml:space="preserve"> </w:t>
      </w:r>
      <w:r w:rsidR="00983555" w:rsidRPr="00A4455A">
        <w:t xml:space="preserve">term recovery and </w:t>
      </w:r>
      <w:r w:rsidR="00CF7446">
        <w:t xml:space="preserve">strengthened </w:t>
      </w:r>
      <w:r w:rsidR="00983555" w:rsidRPr="00A4455A">
        <w:t>resilience of North Queensland. This long</w:t>
      </w:r>
      <w:r>
        <w:t xml:space="preserve"> </w:t>
      </w:r>
      <w:r w:rsidR="00983555" w:rsidRPr="00A4455A">
        <w:t>term strategy will focus on locally</w:t>
      </w:r>
      <w:r w:rsidR="0021143D">
        <w:t xml:space="preserve"> </w:t>
      </w:r>
      <w:r w:rsidR="00983555" w:rsidRPr="00A4455A">
        <w:t xml:space="preserve">led solutions that will help the region to be better informed and prepared for future natural disasters. We will consult widely </w:t>
      </w:r>
      <w:r w:rsidR="00FF57F0">
        <w:t xml:space="preserve">to raise awareness of the potential to </w:t>
      </w:r>
      <w:r w:rsidR="00983555" w:rsidRPr="00A4455A">
        <w:t>benefit from the strategy.</w:t>
      </w:r>
    </w:p>
    <w:p w14:paraId="79841ED8" w14:textId="67A053E0" w:rsidR="00983555" w:rsidRDefault="00983555" w:rsidP="00983555">
      <w:pPr>
        <w:pStyle w:val="BodyText2"/>
      </w:pPr>
      <w:r w:rsidRPr="00A4455A">
        <w:t xml:space="preserve">The Prime Minister has highlighted the Agency’s responsiveness, </w:t>
      </w:r>
      <w:r w:rsidR="00CF7446">
        <w:t xml:space="preserve">strong on the ground </w:t>
      </w:r>
      <w:r w:rsidRPr="00A4455A">
        <w:t xml:space="preserve">engagement and effective collaboration with </w:t>
      </w:r>
      <w:r w:rsidR="00C61ECF">
        <w:t xml:space="preserve">the </w:t>
      </w:r>
      <w:r w:rsidRPr="00A4455A">
        <w:t>Queensland and local governments as making a crucial difference to the lives</w:t>
      </w:r>
      <w:r w:rsidR="00CF7446">
        <w:t xml:space="preserve"> of those impacted by this unprecedented event</w:t>
      </w:r>
      <w:r w:rsidRPr="00A4455A">
        <w:t>, demonstrating that Government can be there for them when they need it most.</w:t>
      </w:r>
    </w:p>
    <w:p w14:paraId="0CBE954A" w14:textId="77777777" w:rsidR="008130CB" w:rsidRDefault="008130CB" w:rsidP="00983555">
      <w:pPr>
        <w:pStyle w:val="BodyText2"/>
      </w:pPr>
    </w:p>
    <w:p w14:paraId="4795D05A" w14:textId="43A8C5DA" w:rsidR="0018194C" w:rsidRPr="00A4455A" w:rsidRDefault="008130CB" w:rsidP="0018194C">
      <w:pPr>
        <w:pStyle w:val="BodyText2"/>
        <w:jc w:val="center"/>
      </w:pPr>
      <w:r>
        <w:rPr>
          <w:rFonts w:eastAsia="Times New Roman"/>
          <w:noProof/>
          <w:spacing w:val="5"/>
          <w:lang w:eastAsia="en-AU"/>
        </w:rPr>
        <mc:AlternateContent>
          <mc:Choice Requires="wps">
            <w:drawing>
              <wp:anchor distT="0" distB="0" distL="114300" distR="114300" simplePos="0" relativeHeight="251749376" behindDoc="1" locked="0" layoutInCell="1" allowOverlap="1" wp14:anchorId="2E7838EB" wp14:editId="28A4BA7C">
                <wp:simplePos x="0" y="0"/>
                <wp:positionH relativeFrom="margin">
                  <wp:posOffset>385222</wp:posOffset>
                </wp:positionH>
                <wp:positionV relativeFrom="paragraph">
                  <wp:posOffset>3422015</wp:posOffset>
                </wp:positionV>
                <wp:extent cx="4088130" cy="259080"/>
                <wp:effectExtent l="0" t="0" r="7620" b="7620"/>
                <wp:wrapTopAndBottom/>
                <wp:docPr id="346" name="Text Box 346"/>
                <wp:cNvGraphicFramePr/>
                <a:graphic xmlns:a="http://schemas.openxmlformats.org/drawingml/2006/main">
                  <a:graphicData uri="http://schemas.microsoft.com/office/word/2010/wordprocessingShape">
                    <wps:wsp>
                      <wps:cNvSpPr txBox="1"/>
                      <wps:spPr>
                        <a:xfrm>
                          <a:off x="0" y="0"/>
                          <a:ext cx="4088130" cy="259080"/>
                        </a:xfrm>
                        <a:prstGeom prst="rect">
                          <a:avLst/>
                        </a:prstGeom>
                        <a:solidFill>
                          <a:prstClr val="white"/>
                        </a:solidFill>
                        <a:ln>
                          <a:noFill/>
                        </a:ln>
                      </wps:spPr>
                      <wps:txbx>
                        <w:txbxContent>
                          <w:p w14:paraId="67B7FA8F" w14:textId="149DF660" w:rsidR="003D4CEA" w:rsidRPr="00377191" w:rsidRDefault="003D4CEA" w:rsidP="008130CB">
                            <w:pPr>
                              <w:pStyle w:val="Caption"/>
                              <w:spacing w:before="0" w:after="0" w:line="240" w:lineRule="auto"/>
                              <w:jc w:val="center"/>
                              <w:rPr>
                                <w:rStyle w:val="Emphasis"/>
                                <w:i w:val="0"/>
                              </w:rPr>
                            </w:pPr>
                            <w:r>
                              <w:rPr>
                                <w:rFonts w:ascii="Century Gothic" w:hAnsi="Century Gothic"/>
                                <w:i/>
                                <w:iCs w:val="0"/>
                                <w:color w:val="842439" w:themeColor="accent1"/>
                                <w:sz w:val="16"/>
                                <w:szCs w:val="16"/>
                              </w:rPr>
                              <w:t>Prime Minister the Hon. Scott Morrison with sugar cane grower Gary Stockham at his property in Giru, Queensland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2E7838EB" id="Text Box 346" o:spid="_x0000_s1033" type="#_x0000_t202" style="position:absolute;left:0;text-align:left;margin-left:30.35pt;margin-top:269.45pt;width:321.9pt;height:20.4pt;z-index:-251567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" stroked="f">
                <v:textbox inset="0,0,0,0">
                  <w:txbxContent>
                    <w:p w14:paraId="67B7FA8F" w14:textId="149DF660" w:rsidR="003D4CEA" w:rsidRPr="00377191" w:rsidRDefault="003D4CEA" w:rsidP="008130CB">
                      <w:pPr>
                        <w:pStyle w:val="Caption"/>
                        <w:spacing w:before="0" w:after="0" w:line="240" w:lineRule="auto"/>
                        <w:jc w:val="center"/>
                        <w:rPr>
                          <w:rStyle w:val="Emphasis"/>
                          <w:i w:val="0"/>
                        </w:rPr>
                      </w:pPr>
                      <w:r>
                        <w:rPr>
                          <w:rFonts w:ascii="Century Gothic" w:hAnsi="Century Gothic"/>
                          <w:i/>
                          <w:iCs w:val="0"/>
                          <w:color w:val="842439" w:themeColor="accent1"/>
                          <w:sz w:val="16"/>
                          <w:szCs w:val="16"/>
                        </w:rPr>
                        <w:t xml:space="preserve">Prime Minister the Hon. Scott Morrison with sugar cane grower Gary </w:t>
                      </w:r>
                      <w:proofErr w:type="spellStart"/>
                      <w:r>
                        <w:rPr>
                          <w:rFonts w:ascii="Century Gothic" w:hAnsi="Century Gothic"/>
                          <w:i/>
                          <w:iCs w:val="0"/>
                          <w:color w:val="842439" w:themeColor="accent1"/>
                          <w:sz w:val="16"/>
                          <w:szCs w:val="16"/>
                        </w:rPr>
                        <w:t>Stockham</w:t>
                      </w:r>
                      <w:proofErr w:type="spellEnd"/>
                      <w:r>
                        <w:rPr>
                          <w:rFonts w:ascii="Century Gothic" w:hAnsi="Century Gothic"/>
                          <w:i/>
                          <w:iCs w:val="0"/>
                          <w:color w:val="842439" w:themeColor="accent1"/>
                          <w:sz w:val="16"/>
                          <w:szCs w:val="16"/>
                        </w:rPr>
                        <w:t xml:space="preserve"> at his property in Giru, Queensland</w:t>
                      </w:r>
                    </w:p>
                  </w:txbxContent>
                </v:textbox>
                <w10:wrap type="topAndBottom" anchorx="margin"/>
              </v:shape>
            </w:pict>
          </mc:Fallback>
        </mc:AlternateContent>
      </w:r>
      <w:r w:rsidR="0018194C" w:rsidRPr="0018194C">
        <w:rPr>
          <w:noProof/>
          <w:lang w:eastAsia="en-AU"/>
        </w:rPr>
        <w:drawing>
          <wp:inline distT="0" distB="0" distL="0" distR="0" wp14:anchorId="1EABA75D" wp14:editId="7948A7B6">
            <wp:extent cx="4864773" cy="3241964"/>
            <wp:effectExtent l="19050" t="19050" r="12065" b="15875"/>
            <wp:docPr id="335" name="Picture 335" descr="Two men walking through a cane field. The man on the left is dressed in a blue shirt and dark pants, and the man on the right is wearing a white shirt and suit 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l Staff\NQLIRA\Photos\PM\OFFICIAL_190808_PM and Gary Stockham_Giru.jfif"/>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890111" cy="3258850"/>
                    </a:xfrm>
                    <a:prstGeom prst="rect">
                      <a:avLst/>
                    </a:prstGeom>
                    <a:noFill/>
                    <a:ln>
                      <a:solidFill>
                        <a:schemeClr val="accent1"/>
                      </a:solidFill>
                    </a:ln>
                  </pic:spPr>
                </pic:pic>
              </a:graphicData>
            </a:graphic>
          </wp:inline>
        </w:drawing>
      </w:r>
    </w:p>
    <w:p w14:paraId="503F26A1" w14:textId="1098740D" w:rsidR="008130CB" w:rsidRDefault="008130CB">
      <w:pPr>
        <w:spacing w:line="259" w:lineRule="auto"/>
        <w:rPr>
          <w:rFonts w:asciiTheme="minorHAnsi" w:eastAsia="Times New Roman" w:hAnsiTheme="minorHAnsi"/>
          <w:spacing w:val="5"/>
          <w:sz w:val="22"/>
          <w:lang w:val="en" w:eastAsia="en-AU"/>
        </w:rPr>
      </w:pPr>
      <w:r>
        <w:rPr>
          <w:rFonts w:eastAsia="Times New Roman"/>
          <w:spacing w:val="5"/>
          <w:lang w:val="en" w:eastAsia="en-AU"/>
        </w:rPr>
        <w:br w:type="page"/>
      </w:r>
    </w:p>
    <w:p w14:paraId="72BFCD4D" w14:textId="5042CEEE" w:rsidR="008130CB" w:rsidRDefault="00142769" w:rsidP="00983555">
      <w:pPr>
        <w:pStyle w:val="BodyText2"/>
        <w:rPr>
          <w:rFonts w:eastAsia="Times New Roman"/>
          <w:spacing w:val="5"/>
          <w:lang w:val="en" w:eastAsia="en-AU"/>
        </w:rPr>
      </w:pPr>
      <w:r w:rsidRPr="00142769">
        <w:rPr>
          <w:noProof/>
          <w:lang w:eastAsia="en-AU"/>
        </w:rPr>
        <w:lastRenderedPageBreak/>
        <w:drawing>
          <wp:anchor distT="0" distB="0" distL="114300" distR="114300" simplePos="0" relativeHeight="251751424" behindDoc="1" locked="0" layoutInCell="1" allowOverlap="1" wp14:anchorId="2EBE69AA" wp14:editId="44167C4A">
            <wp:simplePos x="0" y="0"/>
            <wp:positionH relativeFrom="page">
              <wp:align>right</wp:align>
            </wp:positionH>
            <wp:positionV relativeFrom="paragraph">
              <wp:posOffset>-923123</wp:posOffset>
            </wp:positionV>
            <wp:extent cx="14875614" cy="9907952"/>
            <wp:effectExtent l="0" t="0" r="2540" b="0"/>
            <wp:wrapNone/>
            <wp:docPr id="196" name="Picture 196" descr="A road train driving along the road at sun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l Staff\NQLIRA\Photos\Properties\NW visit - July 2019\IMG_9354_CJP.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4875614" cy="99079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02BDE" w14:textId="4A54B82B" w:rsidR="00983555" w:rsidRPr="00142769" w:rsidRDefault="00983555" w:rsidP="00983555">
      <w:pPr>
        <w:pStyle w:val="BodyText2"/>
        <w:rPr>
          <w:rFonts w:eastAsia="Times New Roman"/>
          <w:spacing w:val="5"/>
          <w:lang w:val="en" w:eastAsia="en-AU"/>
        </w:rPr>
      </w:pPr>
      <w:r w:rsidRPr="00142769">
        <w:rPr>
          <w:rFonts w:eastAsia="Times New Roman"/>
          <w:spacing w:val="5"/>
          <w:lang w:val="en" w:eastAsia="en-AU"/>
        </w:rPr>
        <w:t>With over $3.3 billion committed to the immediate and longer</w:t>
      </w:r>
      <w:r w:rsidR="00EF5BD9" w:rsidRPr="00142769">
        <w:rPr>
          <w:rFonts w:eastAsia="Times New Roman"/>
          <w:spacing w:val="5"/>
          <w:lang w:val="en" w:eastAsia="en-AU"/>
        </w:rPr>
        <w:t xml:space="preserve"> </w:t>
      </w:r>
      <w:r w:rsidRPr="00142769">
        <w:rPr>
          <w:rFonts w:eastAsia="Times New Roman"/>
          <w:spacing w:val="5"/>
          <w:lang w:val="en" w:eastAsia="en-AU"/>
        </w:rPr>
        <w:t>term recovery of the flood impacted regions</w:t>
      </w:r>
      <w:r w:rsidRPr="00142769">
        <w:t>, the Agency is uniquely positioned to del</w:t>
      </w:r>
      <w:r w:rsidR="00CF7446" w:rsidRPr="00142769">
        <w:t>iver strategic leadership and</w:t>
      </w:r>
      <w:r w:rsidRPr="00142769">
        <w:t xml:space="preserve"> coordinate the Commonwealth’s contribution to </w:t>
      </w:r>
      <w:r w:rsidR="00C61ECF" w:rsidRPr="00142769">
        <w:t xml:space="preserve">North Queensland’s </w:t>
      </w:r>
      <w:r w:rsidRPr="00142769">
        <w:t>rec</w:t>
      </w:r>
      <w:r w:rsidR="002C738D" w:rsidRPr="00142769">
        <w:t>onstruction,</w:t>
      </w:r>
      <w:r w:rsidRPr="00142769">
        <w:t xml:space="preserve"> future resilience and prosperity</w:t>
      </w:r>
      <w:r w:rsidR="00C61ECF" w:rsidRPr="00142769">
        <w:t>.</w:t>
      </w:r>
      <w:r w:rsidRPr="00142769">
        <w:t xml:space="preserve">  </w:t>
      </w:r>
    </w:p>
    <w:p w14:paraId="07BFD6F8" w14:textId="709DFCFA" w:rsidR="00F13551" w:rsidRPr="00142769" w:rsidRDefault="00430702" w:rsidP="00983555">
      <w:pPr>
        <w:pStyle w:val="BodyText2"/>
      </w:pPr>
      <w:r w:rsidRPr="00142769">
        <w:rPr>
          <w:rFonts w:eastAsia="Times New Roman"/>
          <w:noProof/>
          <w:spacing w:val="5"/>
          <w:lang w:eastAsia="en-AU"/>
        </w:rPr>
        <w:drawing>
          <wp:anchor distT="0" distB="0" distL="114300" distR="114300" simplePos="0" relativeHeight="251727872" behindDoc="0" locked="0" layoutInCell="1" allowOverlap="1" wp14:anchorId="657149E9" wp14:editId="61A608FF">
            <wp:simplePos x="0" y="0"/>
            <wp:positionH relativeFrom="margin">
              <wp:align>left</wp:align>
            </wp:positionH>
            <wp:positionV relativeFrom="paragraph">
              <wp:posOffset>110490</wp:posOffset>
            </wp:positionV>
            <wp:extent cx="1951355" cy="2262505"/>
            <wp:effectExtent l="19050" t="19050" r="10795" b="23495"/>
            <wp:wrapSquare wrapText="bothSides"/>
            <wp:docPr id="199" name="Picture 199" descr="Man wearing a khaki long sleeved shirt,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pmc13821\Desktop\Annual Report content\Shane Stone Cropped v2.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51355" cy="22625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83555" w:rsidRPr="00142769">
        <w:t>It is with this compassionate and congestion</w:t>
      </w:r>
      <w:r w:rsidR="00551FEC" w:rsidRPr="00142769">
        <w:t>-</w:t>
      </w:r>
      <w:r w:rsidR="00983555" w:rsidRPr="00142769">
        <w:t>busting attitude that we will continue to have conversations around kitchen tables</w:t>
      </w:r>
      <w:r w:rsidR="00CF7446" w:rsidRPr="00142769">
        <w:t xml:space="preserve">, </w:t>
      </w:r>
      <w:r w:rsidR="006D0F96" w:rsidRPr="00142769">
        <w:t>in the shopfront</w:t>
      </w:r>
      <w:r w:rsidR="00551FEC" w:rsidRPr="00142769">
        <w:t>s</w:t>
      </w:r>
      <w:r w:rsidR="006D0F96" w:rsidRPr="00142769">
        <w:t xml:space="preserve"> of </w:t>
      </w:r>
      <w:r w:rsidR="00CF7446" w:rsidRPr="00142769">
        <w:t>small businesses</w:t>
      </w:r>
      <w:r w:rsidR="002C738D" w:rsidRPr="00142769">
        <w:t>, walk paddocks with farmers and</w:t>
      </w:r>
      <w:r w:rsidR="00983555" w:rsidRPr="00142769">
        <w:t xml:space="preserve"> stand by our communities as they rebuild and contribute to the country’s economy.</w:t>
      </w:r>
    </w:p>
    <w:p w14:paraId="65A68A1C" w14:textId="77777777" w:rsidR="00983555" w:rsidRPr="00142769" w:rsidRDefault="00983555" w:rsidP="00983555">
      <w:pPr>
        <w:pStyle w:val="Default"/>
        <w:rPr>
          <w:b/>
          <w:bCs/>
          <w:color w:val="auto"/>
          <w:sz w:val="20"/>
          <w:szCs w:val="20"/>
        </w:rPr>
      </w:pPr>
    </w:p>
    <w:p w14:paraId="0D1BFA80" w14:textId="77777777" w:rsidR="007210A2" w:rsidRPr="00142769" w:rsidRDefault="007210A2" w:rsidP="00983555">
      <w:pPr>
        <w:pStyle w:val="Default"/>
        <w:rPr>
          <w:b/>
          <w:bCs/>
          <w:color w:val="auto"/>
          <w:sz w:val="20"/>
          <w:szCs w:val="20"/>
        </w:rPr>
      </w:pPr>
    </w:p>
    <w:p w14:paraId="410D3FD8" w14:textId="603FDD5C" w:rsidR="00983555" w:rsidRPr="00142769" w:rsidRDefault="00983555" w:rsidP="00983555">
      <w:pPr>
        <w:pStyle w:val="Default"/>
        <w:rPr>
          <w:color w:val="auto"/>
          <w:sz w:val="20"/>
          <w:szCs w:val="20"/>
        </w:rPr>
      </w:pPr>
      <w:r w:rsidRPr="00142769">
        <w:rPr>
          <w:b/>
          <w:bCs/>
          <w:color w:val="auto"/>
          <w:sz w:val="20"/>
          <w:szCs w:val="20"/>
        </w:rPr>
        <w:t xml:space="preserve">The Hon. Shane L Stone AC QC </w:t>
      </w:r>
    </w:p>
    <w:p w14:paraId="34571BFC" w14:textId="77777777" w:rsidR="00983555" w:rsidRPr="00142769" w:rsidRDefault="00983555" w:rsidP="00983555">
      <w:pPr>
        <w:pStyle w:val="Default"/>
        <w:rPr>
          <w:color w:val="auto"/>
          <w:sz w:val="20"/>
          <w:szCs w:val="20"/>
        </w:rPr>
      </w:pPr>
      <w:r w:rsidRPr="00142769">
        <w:rPr>
          <w:color w:val="auto"/>
          <w:sz w:val="20"/>
          <w:szCs w:val="20"/>
        </w:rPr>
        <w:t xml:space="preserve">Chief Executive Officer and Chairman </w:t>
      </w:r>
    </w:p>
    <w:p w14:paraId="0CD95636" w14:textId="77777777" w:rsidR="00983555" w:rsidRPr="00142769" w:rsidRDefault="00983555" w:rsidP="00983555">
      <w:pPr>
        <w:pStyle w:val="Default"/>
        <w:rPr>
          <w:color w:val="auto"/>
          <w:sz w:val="20"/>
          <w:szCs w:val="20"/>
        </w:rPr>
      </w:pPr>
      <w:r w:rsidRPr="00142769">
        <w:rPr>
          <w:color w:val="auto"/>
          <w:sz w:val="20"/>
          <w:szCs w:val="20"/>
        </w:rPr>
        <w:t>North Queensland Livestock Industry Recovery Agency</w:t>
      </w:r>
      <w:r w:rsidR="00B105B4" w:rsidRPr="00142769">
        <w:rPr>
          <w:color w:val="auto"/>
          <w:sz w:val="20"/>
          <w:szCs w:val="20"/>
        </w:rPr>
        <w:fldChar w:fldCharType="begin"/>
      </w:r>
      <w:r w:rsidR="00B105B4" w:rsidRPr="00142769">
        <w:rPr>
          <w:color w:val="auto"/>
        </w:rPr>
        <w:instrText xml:space="preserve"> XE "North Queensland Livestock Industry Recovery Agency" </w:instrText>
      </w:r>
      <w:r w:rsidR="00B105B4" w:rsidRPr="00142769">
        <w:rPr>
          <w:color w:val="auto"/>
          <w:sz w:val="20"/>
          <w:szCs w:val="20"/>
        </w:rPr>
        <w:fldChar w:fldCharType="end"/>
      </w:r>
    </w:p>
    <w:p w14:paraId="08CD09EC" w14:textId="77777777" w:rsidR="00983555" w:rsidRPr="00142769" w:rsidRDefault="00983555" w:rsidP="00983555"/>
    <w:p w14:paraId="3D024DF8" w14:textId="04D81C96" w:rsidR="006E3171" w:rsidRPr="00142769" w:rsidRDefault="006E3171">
      <w:pPr>
        <w:spacing w:line="259" w:lineRule="auto"/>
        <w:rPr>
          <w:rFonts w:eastAsiaTheme="majorEastAsia" w:cstheme="majorBidi"/>
          <w:b/>
          <w:color w:val="FFFFFF" w:themeColor="background1"/>
          <w:sz w:val="36"/>
          <w:szCs w:val="32"/>
        </w:rPr>
      </w:pPr>
    </w:p>
    <w:p w14:paraId="1C75F584" w14:textId="77777777" w:rsidR="000C1B06" w:rsidRPr="00142769" w:rsidRDefault="000C1B06" w:rsidP="00C07609">
      <w:pPr>
        <w:pStyle w:val="BodyText2"/>
        <w:rPr>
          <w:color w:val="FFFFFF" w:themeColor="background1"/>
        </w:rPr>
      </w:pPr>
    </w:p>
    <w:p w14:paraId="74589B4C" w14:textId="7E424AF7" w:rsidR="000C1B06" w:rsidRPr="00142769" w:rsidRDefault="000C1B06" w:rsidP="00C07609">
      <w:pPr>
        <w:pStyle w:val="BodyText2"/>
        <w:rPr>
          <w:color w:val="FFFFFF" w:themeColor="background1"/>
        </w:rPr>
      </w:pPr>
    </w:p>
    <w:p w14:paraId="064AA45B" w14:textId="77777777" w:rsidR="000C1B06" w:rsidRPr="00C07609" w:rsidRDefault="000C1B06" w:rsidP="00C07609">
      <w:pPr>
        <w:pStyle w:val="BodyText2"/>
      </w:pPr>
    </w:p>
    <w:p w14:paraId="2073C28D" w14:textId="77777777" w:rsidR="00EA4E20" w:rsidRDefault="00EA4E20" w:rsidP="00CD1BD9">
      <w:pPr>
        <w:pStyle w:val="Heading1"/>
      </w:pPr>
      <w:bookmarkStart w:id="16" w:name="_Toc20920342"/>
    </w:p>
    <w:p w14:paraId="2D87FDDC" w14:textId="77777777" w:rsidR="00EA4E20" w:rsidRDefault="00EA4E20" w:rsidP="00CD1BD9">
      <w:pPr>
        <w:pStyle w:val="Heading1"/>
      </w:pPr>
    </w:p>
    <w:p w14:paraId="67E69611" w14:textId="622574D9" w:rsidR="00587620" w:rsidRDefault="00587620">
      <w:pPr>
        <w:spacing w:line="259" w:lineRule="auto"/>
        <w:rPr>
          <w:rFonts w:eastAsiaTheme="majorEastAsia" w:cstheme="majorBidi"/>
          <w:b/>
          <w:color w:val="842439" w:themeColor="accent1"/>
          <w:sz w:val="36"/>
          <w:szCs w:val="32"/>
        </w:rPr>
      </w:pPr>
      <w:r>
        <w:br w:type="page"/>
      </w:r>
    </w:p>
    <w:p w14:paraId="420387BB" w14:textId="4622B81C" w:rsidR="008130CB" w:rsidRDefault="008130CB" w:rsidP="00CD1BD9">
      <w:pPr>
        <w:pStyle w:val="Heading1"/>
      </w:pPr>
    </w:p>
    <w:p w14:paraId="2192FA80" w14:textId="77777777" w:rsidR="008130CB" w:rsidRDefault="008130CB" w:rsidP="00CD1BD9">
      <w:pPr>
        <w:pStyle w:val="Heading1"/>
      </w:pPr>
    </w:p>
    <w:p w14:paraId="689F27CD" w14:textId="77777777" w:rsidR="008130CB" w:rsidRDefault="008130CB" w:rsidP="00CD1BD9">
      <w:pPr>
        <w:pStyle w:val="Heading1"/>
      </w:pPr>
    </w:p>
    <w:p w14:paraId="788FE057" w14:textId="79295235" w:rsidR="00CD1BD9" w:rsidRPr="00CD1BD9" w:rsidRDefault="00CD1BD9" w:rsidP="00CD1BD9">
      <w:pPr>
        <w:pStyle w:val="Heading1"/>
      </w:pPr>
      <w:r w:rsidRPr="00CD1BD9">
        <w:t>Introduction</w:t>
      </w:r>
      <w:bookmarkEnd w:id="16"/>
      <w:r w:rsidR="00B105B4">
        <w:fldChar w:fldCharType="begin"/>
      </w:r>
      <w:r w:rsidR="00B105B4">
        <w:instrText xml:space="preserve"> XE "</w:instrText>
      </w:r>
      <w:r w:rsidR="00B105B4" w:rsidRPr="00F70520">
        <w:instrText>Introduction</w:instrText>
      </w:r>
      <w:r w:rsidR="00B105B4">
        <w:instrText xml:space="preserve">" </w:instrText>
      </w:r>
      <w:r w:rsidR="00B105B4">
        <w:fldChar w:fldCharType="end"/>
      </w:r>
    </w:p>
    <w:p w14:paraId="429E6D08" w14:textId="5585FC70" w:rsidR="00A22F49" w:rsidRPr="00DF521D" w:rsidRDefault="00CD1BD9" w:rsidP="00CD1BD9">
      <w:pPr>
        <w:pStyle w:val="Default"/>
        <w:rPr>
          <w:sz w:val="22"/>
          <w:szCs w:val="22"/>
        </w:rPr>
      </w:pPr>
      <w:r w:rsidRPr="00DF521D">
        <w:rPr>
          <w:sz w:val="22"/>
          <w:szCs w:val="22"/>
        </w:rPr>
        <w:t>I, as the accountable authority of the North Queensland Livestock Industry Recovery Agency</w:t>
      </w:r>
      <w:r w:rsidR="00B105B4" w:rsidRPr="00DF521D">
        <w:rPr>
          <w:sz w:val="22"/>
          <w:szCs w:val="22"/>
        </w:rPr>
        <w:fldChar w:fldCharType="begin"/>
      </w:r>
      <w:r w:rsidR="00B105B4" w:rsidRPr="00DF521D">
        <w:rPr>
          <w:sz w:val="22"/>
          <w:szCs w:val="22"/>
        </w:rPr>
        <w:instrText xml:space="preserve"> XE "North Queensland Livestock Industry Recovery Agency" </w:instrText>
      </w:r>
      <w:r w:rsidR="00B105B4" w:rsidRPr="00DF521D">
        <w:rPr>
          <w:sz w:val="22"/>
          <w:szCs w:val="22"/>
        </w:rPr>
        <w:fldChar w:fldCharType="end"/>
      </w:r>
      <w:r w:rsidRPr="00DF521D">
        <w:rPr>
          <w:sz w:val="22"/>
          <w:szCs w:val="22"/>
        </w:rPr>
        <w:t xml:space="preserve"> (NQLIRA), present the </w:t>
      </w:r>
      <w:r w:rsidR="001C6EF1" w:rsidRPr="00DF521D">
        <w:rPr>
          <w:sz w:val="22"/>
          <w:szCs w:val="22"/>
        </w:rPr>
        <w:t>2018-19</w:t>
      </w:r>
      <w:r w:rsidRPr="00DF521D">
        <w:rPr>
          <w:sz w:val="22"/>
          <w:szCs w:val="22"/>
        </w:rPr>
        <w:t xml:space="preserve"> NQLIRA </w:t>
      </w:r>
      <w:r w:rsidR="00915BB0" w:rsidRPr="00DF521D">
        <w:rPr>
          <w:sz w:val="22"/>
          <w:szCs w:val="22"/>
        </w:rPr>
        <w:t>Annual Report, which covers the period between the date of establishment of the Agency as a non</w:t>
      </w:r>
      <w:r w:rsidR="00CC2301" w:rsidRPr="00DF521D">
        <w:rPr>
          <w:sz w:val="22"/>
          <w:szCs w:val="22"/>
        </w:rPr>
        <w:noBreakHyphen/>
      </w:r>
      <w:r w:rsidR="00915BB0" w:rsidRPr="00DF521D">
        <w:rPr>
          <w:sz w:val="22"/>
          <w:szCs w:val="22"/>
        </w:rPr>
        <w:t xml:space="preserve">corporate Commonwealth entity under the </w:t>
      </w:r>
      <w:r w:rsidR="00915BB0" w:rsidRPr="00DF521D">
        <w:rPr>
          <w:i/>
          <w:sz w:val="22"/>
          <w:szCs w:val="22"/>
        </w:rPr>
        <w:t>Public Governance, Performance and Accountability Act 2013,</w:t>
      </w:r>
      <w:r w:rsidR="00915BB0" w:rsidRPr="00DF521D">
        <w:rPr>
          <w:sz w:val="22"/>
          <w:szCs w:val="22"/>
        </w:rPr>
        <w:t xml:space="preserve"> </w:t>
      </w:r>
      <w:r w:rsidR="00A22F49" w:rsidRPr="00DF521D">
        <w:rPr>
          <w:sz w:val="22"/>
          <w:szCs w:val="22"/>
        </w:rPr>
        <w:t xml:space="preserve">from </w:t>
      </w:r>
      <w:r w:rsidR="00915BB0" w:rsidRPr="00DF521D">
        <w:rPr>
          <w:sz w:val="22"/>
          <w:szCs w:val="22"/>
        </w:rPr>
        <w:t xml:space="preserve">2 March </w:t>
      </w:r>
      <w:r w:rsidR="00A22F49" w:rsidRPr="00DF521D">
        <w:rPr>
          <w:sz w:val="22"/>
          <w:szCs w:val="22"/>
        </w:rPr>
        <w:t xml:space="preserve">to </w:t>
      </w:r>
      <w:r w:rsidR="00915BB0" w:rsidRPr="00DF521D">
        <w:rPr>
          <w:sz w:val="22"/>
          <w:szCs w:val="22"/>
        </w:rPr>
        <w:t>30 June 201</w:t>
      </w:r>
      <w:r w:rsidR="00A22F49" w:rsidRPr="00DF521D">
        <w:rPr>
          <w:sz w:val="22"/>
          <w:szCs w:val="22"/>
        </w:rPr>
        <w:t>9</w:t>
      </w:r>
      <w:r w:rsidR="00915BB0" w:rsidRPr="00DF521D">
        <w:rPr>
          <w:sz w:val="22"/>
          <w:szCs w:val="22"/>
        </w:rPr>
        <w:t xml:space="preserve"> (the </w:t>
      </w:r>
      <w:r w:rsidR="001C6EF1" w:rsidRPr="00DF521D">
        <w:rPr>
          <w:sz w:val="22"/>
          <w:szCs w:val="22"/>
        </w:rPr>
        <w:t>2018-19</w:t>
      </w:r>
      <w:r w:rsidR="00915BB0" w:rsidRPr="00DF521D">
        <w:rPr>
          <w:sz w:val="22"/>
          <w:szCs w:val="22"/>
        </w:rPr>
        <w:t xml:space="preserve"> reporting period). </w:t>
      </w:r>
    </w:p>
    <w:p w14:paraId="52C99676" w14:textId="77777777" w:rsidR="00A22F49" w:rsidRPr="00DF521D" w:rsidRDefault="00A22F49" w:rsidP="00CD1BD9">
      <w:pPr>
        <w:pStyle w:val="Default"/>
        <w:rPr>
          <w:sz w:val="22"/>
          <w:szCs w:val="22"/>
        </w:rPr>
      </w:pPr>
    </w:p>
    <w:p w14:paraId="1A9DFC72" w14:textId="400C4B06" w:rsidR="00CD1BD9" w:rsidRPr="00DF521D" w:rsidRDefault="00915BB0" w:rsidP="00CD1BD9">
      <w:pPr>
        <w:pStyle w:val="Default"/>
        <w:rPr>
          <w:sz w:val="22"/>
          <w:szCs w:val="22"/>
        </w:rPr>
      </w:pPr>
      <w:r w:rsidRPr="00DF521D">
        <w:rPr>
          <w:sz w:val="22"/>
          <w:szCs w:val="22"/>
        </w:rPr>
        <w:t>The NQLIRA Annual report has been prepared in accordance with the requirements of section 46</w:t>
      </w:r>
      <w:r w:rsidR="00CD1BD9" w:rsidRPr="00DF521D">
        <w:rPr>
          <w:sz w:val="22"/>
          <w:szCs w:val="22"/>
        </w:rPr>
        <w:t xml:space="preserve"> of the </w:t>
      </w:r>
      <w:r w:rsidR="00CD1BD9" w:rsidRPr="00DF521D">
        <w:rPr>
          <w:i/>
          <w:iCs/>
          <w:sz w:val="22"/>
          <w:szCs w:val="22"/>
        </w:rPr>
        <w:t>Public Governance, Performance and Accountability Act 2013</w:t>
      </w:r>
      <w:r w:rsidRPr="00DF521D">
        <w:rPr>
          <w:sz w:val="22"/>
          <w:szCs w:val="22"/>
        </w:rPr>
        <w:t xml:space="preserve"> and the content requirement</w:t>
      </w:r>
      <w:r w:rsidR="007922FF" w:rsidRPr="00DF521D">
        <w:rPr>
          <w:sz w:val="22"/>
          <w:szCs w:val="22"/>
        </w:rPr>
        <w:t>s</w:t>
      </w:r>
      <w:r w:rsidRPr="00DF521D">
        <w:rPr>
          <w:sz w:val="22"/>
          <w:szCs w:val="22"/>
        </w:rPr>
        <w:t xml:space="preserve"> of </w:t>
      </w:r>
      <w:r w:rsidR="00551FEC" w:rsidRPr="00DF521D">
        <w:rPr>
          <w:sz w:val="22"/>
          <w:szCs w:val="22"/>
        </w:rPr>
        <w:t xml:space="preserve">17AA </w:t>
      </w:r>
      <w:r w:rsidR="0021143D" w:rsidRPr="00DF521D">
        <w:rPr>
          <w:sz w:val="22"/>
          <w:szCs w:val="22"/>
        </w:rPr>
        <w:t xml:space="preserve">– </w:t>
      </w:r>
      <w:r w:rsidRPr="00DF521D">
        <w:rPr>
          <w:sz w:val="22"/>
          <w:szCs w:val="22"/>
        </w:rPr>
        <w:t xml:space="preserve">17AJ </w:t>
      </w:r>
      <w:r w:rsidR="007922FF" w:rsidRPr="00DF521D">
        <w:rPr>
          <w:sz w:val="22"/>
          <w:szCs w:val="22"/>
        </w:rPr>
        <w:t xml:space="preserve">of the </w:t>
      </w:r>
      <w:r w:rsidRPr="00DF521D">
        <w:rPr>
          <w:i/>
          <w:iCs/>
          <w:sz w:val="22"/>
          <w:szCs w:val="22"/>
        </w:rPr>
        <w:t>Public Governance, Performance and Accountability Rule 2014.</w:t>
      </w:r>
    </w:p>
    <w:p w14:paraId="39EA5125" w14:textId="77777777" w:rsidR="00915BB0" w:rsidRDefault="00915BB0" w:rsidP="00CD1BD9">
      <w:pPr>
        <w:pStyle w:val="Default"/>
        <w:rPr>
          <w:b/>
          <w:bCs/>
          <w:sz w:val="20"/>
          <w:szCs w:val="20"/>
        </w:rPr>
      </w:pPr>
    </w:p>
    <w:p w14:paraId="6D37C6F7" w14:textId="77777777" w:rsidR="000C1B06" w:rsidRDefault="000C1B06" w:rsidP="00CD1BD9">
      <w:pPr>
        <w:pStyle w:val="Default"/>
        <w:rPr>
          <w:b/>
          <w:bCs/>
          <w:sz w:val="20"/>
          <w:szCs w:val="20"/>
        </w:rPr>
      </w:pPr>
    </w:p>
    <w:p w14:paraId="0FD8D95C" w14:textId="77777777" w:rsidR="000C1B06" w:rsidRDefault="000C1B06" w:rsidP="00CD1BD9">
      <w:pPr>
        <w:pStyle w:val="Default"/>
        <w:rPr>
          <w:b/>
          <w:bCs/>
          <w:sz w:val="20"/>
          <w:szCs w:val="20"/>
        </w:rPr>
      </w:pPr>
    </w:p>
    <w:p w14:paraId="0D1759FE" w14:textId="3397ED39" w:rsidR="00E64B48" w:rsidRDefault="00E64B48" w:rsidP="00CD1BD9">
      <w:pPr>
        <w:pStyle w:val="Default"/>
        <w:rPr>
          <w:rFonts w:ascii="Engaged" w:hAnsi="Engaged"/>
          <w:b/>
          <w:bCs/>
          <w:noProof/>
          <w:sz w:val="32"/>
          <w:szCs w:val="32"/>
          <w:lang w:eastAsia="en-AU"/>
        </w:rPr>
      </w:pPr>
    </w:p>
    <w:p w14:paraId="6674633F" w14:textId="3B31D1CD" w:rsidR="0085691E" w:rsidRDefault="0085691E" w:rsidP="00CD1BD9">
      <w:pPr>
        <w:pStyle w:val="Default"/>
        <w:rPr>
          <w:rFonts w:ascii="Engaged" w:hAnsi="Engaged"/>
          <w:b/>
          <w:bCs/>
          <w:noProof/>
          <w:sz w:val="32"/>
          <w:szCs w:val="32"/>
          <w:lang w:eastAsia="en-AU"/>
        </w:rPr>
      </w:pPr>
    </w:p>
    <w:p w14:paraId="014A7D84" w14:textId="77777777" w:rsidR="0085691E" w:rsidRDefault="0085691E" w:rsidP="00CD1BD9">
      <w:pPr>
        <w:pStyle w:val="Default"/>
        <w:rPr>
          <w:b/>
          <w:bCs/>
          <w:sz w:val="20"/>
          <w:szCs w:val="20"/>
        </w:rPr>
      </w:pPr>
    </w:p>
    <w:p w14:paraId="53E42842" w14:textId="77777777" w:rsidR="000C1B06" w:rsidRDefault="000C1B06" w:rsidP="00CD1BD9">
      <w:pPr>
        <w:pStyle w:val="Default"/>
        <w:rPr>
          <w:b/>
          <w:bCs/>
          <w:sz w:val="20"/>
          <w:szCs w:val="20"/>
        </w:rPr>
      </w:pPr>
    </w:p>
    <w:p w14:paraId="72E954A6" w14:textId="77777777" w:rsidR="00CD1BD9" w:rsidRDefault="00CD1BD9" w:rsidP="00CD1BD9">
      <w:pPr>
        <w:pStyle w:val="Default"/>
        <w:rPr>
          <w:sz w:val="20"/>
          <w:szCs w:val="20"/>
        </w:rPr>
      </w:pPr>
      <w:r>
        <w:rPr>
          <w:b/>
          <w:bCs/>
          <w:sz w:val="20"/>
          <w:szCs w:val="20"/>
        </w:rPr>
        <w:t xml:space="preserve">The Hon. Shane L Stone AC QC </w:t>
      </w:r>
    </w:p>
    <w:p w14:paraId="7C615AFD" w14:textId="77777777" w:rsidR="00915BB0" w:rsidRDefault="00CD1BD9" w:rsidP="00915BB0">
      <w:pPr>
        <w:pStyle w:val="Default"/>
        <w:rPr>
          <w:sz w:val="20"/>
          <w:szCs w:val="20"/>
        </w:rPr>
      </w:pPr>
      <w:r>
        <w:rPr>
          <w:sz w:val="20"/>
          <w:szCs w:val="20"/>
        </w:rPr>
        <w:t xml:space="preserve">Chief </w:t>
      </w:r>
      <w:r w:rsidR="00915BB0">
        <w:rPr>
          <w:sz w:val="20"/>
          <w:szCs w:val="20"/>
        </w:rPr>
        <w:t xml:space="preserve">Executive Officer and Chairman </w:t>
      </w:r>
    </w:p>
    <w:p w14:paraId="3DEC9153" w14:textId="77777777" w:rsidR="00CD1BD9" w:rsidRPr="00915BB0" w:rsidRDefault="00CD1BD9" w:rsidP="00915BB0">
      <w:pPr>
        <w:pStyle w:val="Default"/>
        <w:rPr>
          <w:sz w:val="20"/>
          <w:szCs w:val="20"/>
        </w:rPr>
      </w:pPr>
      <w:r>
        <w:rPr>
          <w:sz w:val="20"/>
          <w:szCs w:val="20"/>
        </w:rPr>
        <w:t>North Queensland Livestock Industry Recovery Agency</w:t>
      </w:r>
      <w:r w:rsidR="00B105B4">
        <w:rPr>
          <w:sz w:val="20"/>
          <w:szCs w:val="20"/>
        </w:rPr>
        <w:fldChar w:fldCharType="begin"/>
      </w:r>
      <w:r w:rsidR="00B105B4">
        <w:instrText xml:space="preserve"> XE "</w:instrText>
      </w:r>
      <w:r w:rsidR="00B105B4" w:rsidRPr="00204FF2">
        <w:instrText>North Queensland Livestock Industry Recovery Agency</w:instrText>
      </w:r>
      <w:r w:rsidR="00B105B4">
        <w:instrText xml:space="preserve">" </w:instrText>
      </w:r>
      <w:r w:rsidR="00B105B4">
        <w:rPr>
          <w:sz w:val="20"/>
          <w:szCs w:val="20"/>
        </w:rPr>
        <w:fldChar w:fldCharType="end"/>
      </w:r>
    </w:p>
    <w:p w14:paraId="378FE8E8" w14:textId="77777777" w:rsidR="006342D9" w:rsidRPr="00C07609" w:rsidRDefault="006342D9" w:rsidP="00C07609">
      <w:pPr>
        <w:pStyle w:val="BodyText2"/>
      </w:pPr>
      <w:r>
        <w:br w:type="page"/>
      </w:r>
    </w:p>
    <w:p w14:paraId="57D5F7FD" w14:textId="3CFDD6D3" w:rsidR="004C594F" w:rsidRDefault="00C63057" w:rsidP="004C594F">
      <w:pPr>
        <w:pStyle w:val="Title"/>
        <w:rPr>
          <w:sz w:val="144"/>
          <w:szCs w:val="144"/>
        </w:rPr>
      </w:pPr>
      <w:r w:rsidRPr="00C63057">
        <w:rPr>
          <w:noProof/>
          <w:lang w:eastAsia="en-AU"/>
        </w:rPr>
        <w:lastRenderedPageBreak/>
        <w:drawing>
          <wp:anchor distT="0" distB="0" distL="114300" distR="114300" simplePos="0" relativeHeight="251750400" behindDoc="1" locked="0" layoutInCell="1" allowOverlap="1" wp14:anchorId="6BEC37B9" wp14:editId="1068E627">
            <wp:simplePos x="0" y="0"/>
            <wp:positionH relativeFrom="page">
              <wp:posOffset>-5144486</wp:posOffset>
            </wp:positionH>
            <wp:positionV relativeFrom="paragraph">
              <wp:posOffset>-1104569</wp:posOffset>
            </wp:positionV>
            <wp:extent cx="14895761" cy="9921556"/>
            <wp:effectExtent l="0" t="0" r="1905" b="3810"/>
            <wp:wrapNone/>
            <wp:docPr id="193" name="Picture 193" descr="Floodwater washing up against a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l Staff\NQLIRA\Photos\Annual Report\10. Townsville floods.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895761" cy="9921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A3C" w:rsidRPr="00C71A3C">
        <w:rPr>
          <w:noProof/>
          <w:lang w:eastAsia="en-AU"/>
        </w:rPr>
        <mc:AlternateContent>
          <mc:Choice Requires="wps">
            <w:drawing>
              <wp:anchor distT="0" distB="0" distL="114300" distR="114300" simplePos="0" relativeHeight="251669504" behindDoc="1" locked="0" layoutInCell="1" allowOverlap="1" wp14:anchorId="684A46A5" wp14:editId="0428DAC0">
                <wp:simplePos x="0" y="0"/>
                <wp:positionH relativeFrom="page">
                  <wp:posOffset>-843148</wp:posOffset>
                </wp:positionH>
                <wp:positionV relativeFrom="paragraph">
                  <wp:posOffset>-983557</wp:posOffset>
                </wp:positionV>
                <wp:extent cx="7849590" cy="10287000"/>
                <wp:effectExtent l="0" t="0" r="0" b="0"/>
                <wp:wrapNone/>
                <wp:docPr id="323" name="Rectangle 323"/>
                <wp:cNvGraphicFramePr/>
                <a:graphic xmlns:a="http://schemas.openxmlformats.org/drawingml/2006/main">
                  <a:graphicData uri="http://schemas.microsoft.com/office/word/2010/wordprocessingShape">
                    <wps:wsp>
                      <wps:cNvSpPr/>
                      <wps:spPr>
                        <a:xfrm>
                          <a:off x="0" y="0"/>
                          <a:ext cx="7849590" cy="1028700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FC4E2" w14:textId="58A99230" w:rsidR="003D4CEA" w:rsidRDefault="003D4CEA" w:rsidP="004C5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46A5" id="Rectangle 323" o:spid="_x0000_s1034" style="position:absolute;margin-left:-66.4pt;margin-top:-77.45pt;width:618.1pt;height:810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" fillcolor="#ebdfd9 [1305]" stroked="f" strokeweight="1pt">
                <v:textbox>
                  <w:txbxContent>
                    <w:p w14:paraId="57BFC4E2" w14:textId="58A99230" w:rsidR="003D4CEA" w:rsidRDefault="003D4CEA" w:rsidP="004C594F">
                      <w:pPr>
                        <w:jc w:val="center"/>
                      </w:pPr>
                    </w:p>
                  </w:txbxContent>
                </v:textbox>
                <w10:wrap anchorx="page"/>
              </v:rect>
            </w:pict>
          </mc:Fallback>
        </mc:AlternateContent>
      </w:r>
      <w:bookmarkStart w:id="17" w:name="_Toc20920343"/>
      <w:r w:rsidR="00C71A3C" w:rsidRPr="00C71A3C">
        <w:rPr>
          <w:sz w:val="144"/>
          <w:szCs w:val="144"/>
        </w:rPr>
        <w:t xml:space="preserve">Part 1: </w:t>
      </w:r>
    </w:p>
    <w:p w14:paraId="0FAE4C54" w14:textId="2A24C6B1" w:rsidR="00C71A3C" w:rsidRPr="00C71A3C" w:rsidRDefault="00EF3716" w:rsidP="004C594F">
      <w:pPr>
        <w:pStyle w:val="Title"/>
        <w:rPr>
          <w:sz w:val="144"/>
          <w:szCs w:val="144"/>
        </w:rPr>
      </w:pPr>
      <w:r w:rsidRPr="00EF3716">
        <w:t xml:space="preserve">Agency </w:t>
      </w:r>
      <w:r w:rsidR="00C71A3C" w:rsidRPr="00EF3716">
        <w:t>Overview</w:t>
      </w:r>
      <w:bookmarkEnd w:id="17"/>
      <w:r w:rsidR="00C71A3C" w:rsidRPr="00C71A3C">
        <w:rPr>
          <w:sz w:val="144"/>
          <w:szCs w:val="144"/>
        </w:rPr>
        <w:br w:type="page"/>
      </w:r>
    </w:p>
    <w:p w14:paraId="2CB2EDEF" w14:textId="77777777" w:rsidR="00EB7AC2" w:rsidRDefault="003E5516" w:rsidP="003E5516">
      <w:pPr>
        <w:pStyle w:val="Heading1"/>
      </w:pPr>
      <w:bookmarkStart w:id="18" w:name="_Toc20920344"/>
      <w:r w:rsidRPr="003E5516">
        <w:lastRenderedPageBreak/>
        <w:t>Overview</w:t>
      </w:r>
      <w:bookmarkEnd w:id="18"/>
      <w:r w:rsidR="00B105B4">
        <w:fldChar w:fldCharType="begin"/>
      </w:r>
      <w:r w:rsidR="00B105B4">
        <w:instrText xml:space="preserve"> XE "</w:instrText>
      </w:r>
      <w:r w:rsidR="00B105B4" w:rsidRPr="002C64D1">
        <w:instrText>Overview</w:instrText>
      </w:r>
      <w:r w:rsidR="00B105B4">
        <w:instrText xml:space="preserve">" </w:instrText>
      </w:r>
      <w:r w:rsidR="00B105B4">
        <w:fldChar w:fldCharType="end"/>
      </w:r>
      <w:r w:rsidRPr="003E5516">
        <w:t xml:space="preserve"> </w:t>
      </w:r>
    </w:p>
    <w:p w14:paraId="675EC53C" w14:textId="77777777" w:rsidR="007C56A7" w:rsidRPr="00DF521D" w:rsidRDefault="007C56A7" w:rsidP="003E11E5">
      <w:pPr>
        <w:pStyle w:val="BodyText2"/>
        <w:rPr>
          <w:rFonts w:ascii="Century Gothic" w:hAnsi="Century Gothic" w:cs="Calibri"/>
          <w:color w:val="000000"/>
        </w:rPr>
      </w:pPr>
      <w:r w:rsidRPr="00DF521D">
        <w:rPr>
          <w:rFonts w:ascii="Century Gothic" w:hAnsi="Century Gothic" w:cs="Calibri"/>
          <w:color w:val="000000"/>
        </w:rPr>
        <w:t>On 2 March 2019 NQLIRA was established as a Non</w:t>
      </w:r>
      <w:r w:rsidR="00CC2301" w:rsidRPr="00DF521D">
        <w:rPr>
          <w:rFonts w:ascii="Century Gothic" w:hAnsi="Century Gothic" w:cs="Calibri"/>
          <w:color w:val="000000"/>
        </w:rPr>
        <w:noBreakHyphen/>
      </w:r>
      <w:r w:rsidRPr="00DF521D">
        <w:rPr>
          <w:rFonts w:ascii="Century Gothic" w:hAnsi="Century Gothic" w:cs="Calibri"/>
          <w:color w:val="000000"/>
        </w:rPr>
        <w:t>Corporate Commonwealth Entity</w:t>
      </w:r>
      <w:r w:rsidR="00A22F49" w:rsidRPr="00DF521D">
        <w:rPr>
          <w:rFonts w:ascii="Century Gothic" w:hAnsi="Century Gothic" w:cs="Calibri"/>
          <w:color w:val="000000"/>
        </w:rPr>
        <w:t>,</w:t>
      </w:r>
      <w:r w:rsidRPr="00DF521D">
        <w:rPr>
          <w:rFonts w:ascii="Century Gothic" w:hAnsi="Century Gothic" w:cs="Calibri"/>
          <w:color w:val="000000"/>
        </w:rPr>
        <w:t xml:space="preserve"> subject to the requirements of the </w:t>
      </w:r>
      <w:r w:rsidRPr="00DF521D">
        <w:rPr>
          <w:rFonts w:ascii="Century Gothic" w:hAnsi="Century Gothic" w:cs="Calibri"/>
          <w:i/>
          <w:color w:val="000000"/>
        </w:rPr>
        <w:t>Public Governance, Performance and Accountability Act 2013</w:t>
      </w:r>
      <w:r w:rsidR="006D0F96" w:rsidRPr="00DF521D">
        <w:rPr>
          <w:rFonts w:ascii="Century Gothic" w:hAnsi="Century Gothic" w:cs="Calibri"/>
          <w:i/>
          <w:color w:val="000000"/>
        </w:rPr>
        <w:t xml:space="preserve"> (PGPA Act)</w:t>
      </w:r>
      <w:r w:rsidRPr="00DF521D">
        <w:rPr>
          <w:rFonts w:ascii="Century Gothic" w:hAnsi="Century Gothic" w:cs="Calibri"/>
          <w:color w:val="000000"/>
        </w:rPr>
        <w:t xml:space="preserve">. </w:t>
      </w:r>
    </w:p>
    <w:p w14:paraId="39C17FB7" w14:textId="7D42CA3C" w:rsidR="00AC0D03" w:rsidRPr="00DF521D" w:rsidRDefault="007C56A7" w:rsidP="003E11E5">
      <w:pPr>
        <w:pStyle w:val="BodyText2"/>
        <w:rPr>
          <w:rFonts w:ascii="Century Gothic" w:hAnsi="Century Gothic" w:cs="Calibri"/>
          <w:color w:val="000000"/>
        </w:rPr>
      </w:pPr>
      <w:r w:rsidRPr="00DF521D">
        <w:rPr>
          <w:rFonts w:ascii="Century Gothic" w:hAnsi="Century Gothic" w:cs="Calibri"/>
          <w:color w:val="000000"/>
        </w:rPr>
        <w:t>NQLIRA</w:t>
      </w:r>
      <w:r w:rsidR="006D0F96" w:rsidRPr="00DF521D">
        <w:rPr>
          <w:rFonts w:ascii="Century Gothic" w:hAnsi="Century Gothic" w:cs="Calibri"/>
          <w:color w:val="000000"/>
        </w:rPr>
        <w:t xml:space="preserve"> was </w:t>
      </w:r>
      <w:r w:rsidR="00F90820" w:rsidRPr="00DF521D">
        <w:rPr>
          <w:rFonts w:ascii="Century Gothic" w:hAnsi="Century Gothic" w:cs="Calibri"/>
          <w:color w:val="000000"/>
        </w:rPr>
        <w:t>p</w:t>
      </w:r>
      <w:r w:rsidR="006D0F96" w:rsidRPr="00DF521D">
        <w:rPr>
          <w:rFonts w:ascii="Century Gothic" w:hAnsi="Century Gothic" w:cs="Calibri"/>
          <w:color w:val="000000"/>
        </w:rPr>
        <w:t>ut</w:t>
      </w:r>
      <w:r w:rsidR="00F90820" w:rsidRPr="00DF521D">
        <w:rPr>
          <w:rFonts w:ascii="Century Gothic" w:hAnsi="Century Gothic" w:cs="Calibri"/>
          <w:color w:val="000000"/>
        </w:rPr>
        <w:t xml:space="preserve"> </w:t>
      </w:r>
      <w:r w:rsidR="006D0F96" w:rsidRPr="00DF521D">
        <w:rPr>
          <w:rFonts w:ascii="Century Gothic" w:hAnsi="Century Gothic" w:cs="Calibri"/>
          <w:color w:val="000000"/>
        </w:rPr>
        <w:t xml:space="preserve">in place </w:t>
      </w:r>
      <w:r w:rsidR="000F1202" w:rsidRPr="00DF521D">
        <w:rPr>
          <w:rFonts w:ascii="Century Gothic" w:hAnsi="Century Gothic" w:cs="Calibri"/>
          <w:color w:val="000000"/>
        </w:rPr>
        <w:t xml:space="preserve">by the Prime Minister to provide strategic leadership in </w:t>
      </w:r>
      <w:r w:rsidR="006D0F96" w:rsidRPr="00DF521D">
        <w:rPr>
          <w:rFonts w:ascii="Century Gothic" w:hAnsi="Century Gothic" w:cs="Calibri"/>
          <w:color w:val="000000"/>
        </w:rPr>
        <w:t xml:space="preserve">response to the </w:t>
      </w:r>
      <w:r w:rsidR="000F1202" w:rsidRPr="00DF521D">
        <w:rPr>
          <w:rFonts w:ascii="Century Gothic" w:hAnsi="Century Gothic" w:cs="Calibri"/>
          <w:color w:val="000000"/>
        </w:rPr>
        <w:t xml:space="preserve">catastrophic and </w:t>
      </w:r>
      <w:r w:rsidR="006D0F96" w:rsidRPr="00DF521D">
        <w:rPr>
          <w:rFonts w:ascii="Century Gothic" w:hAnsi="Century Gothic" w:cs="Calibri"/>
          <w:color w:val="000000"/>
        </w:rPr>
        <w:t>unprecedented event</w:t>
      </w:r>
      <w:r w:rsidR="000F1202" w:rsidRPr="00DF521D">
        <w:rPr>
          <w:rFonts w:ascii="Century Gothic" w:hAnsi="Century Gothic" w:cs="Calibri"/>
          <w:color w:val="000000"/>
        </w:rPr>
        <w:t xml:space="preserve"> impacting North and Far North Queensland between 25 January </w:t>
      </w:r>
      <w:r w:rsidR="000F1202" w:rsidRPr="00DF521D">
        <w:rPr>
          <w:rFonts w:ascii="Century Gothic" w:hAnsi="Century Gothic" w:cs="Calibri"/>
          <w:color w:val="000000"/>
        </w:rPr>
        <w:noBreakHyphen/>
        <w:t xml:space="preserve"> 14 February 2019</w:t>
      </w:r>
      <w:r w:rsidR="006D0F96" w:rsidRPr="00DF521D">
        <w:rPr>
          <w:rFonts w:ascii="Century Gothic" w:hAnsi="Century Gothic" w:cs="Calibri"/>
          <w:color w:val="000000"/>
        </w:rPr>
        <w:t>, referred to as the 2019 Monsoon Trough</w:t>
      </w:r>
      <w:r w:rsidR="000F1202" w:rsidRPr="00DF521D">
        <w:rPr>
          <w:rFonts w:ascii="Century Gothic" w:hAnsi="Century Gothic" w:cs="Calibri"/>
          <w:color w:val="000000"/>
        </w:rPr>
        <w:t xml:space="preserve"> throughout this report.</w:t>
      </w:r>
      <w:r w:rsidR="006D0F96" w:rsidRPr="00DF521D">
        <w:rPr>
          <w:rFonts w:ascii="Century Gothic" w:hAnsi="Century Gothic" w:cs="Calibri"/>
          <w:color w:val="000000"/>
        </w:rPr>
        <w:t xml:space="preserve"> </w:t>
      </w:r>
      <w:r w:rsidR="000F1202" w:rsidRPr="00DF521D">
        <w:rPr>
          <w:rFonts w:ascii="Century Gothic" w:hAnsi="Century Gothic" w:cs="Calibri"/>
          <w:color w:val="000000"/>
        </w:rPr>
        <w:t xml:space="preserve">Affected regions experienced </w:t>
      </w:r>
      <w:r w:rsidR="005B23A6" w:rsidRPr="00DF521D">
        <w:rPr>
          <w:rFonts w:ascii="Century Gothic" w:hAnsi="Century Gothic" w:cs="Calibri"/>
          <w:color w:val="000000"/>
        </w:rPr>
        <w:t>w</w:t>
      </w:r>
      <w:r w:rsidR="00BD6137" w:rsidRPr="00DF521D">
        <w:rPr>
          <w:rFonts w:ascii="Century Gothic" w:hAnsi="Century Gothic" w:cs="Calibri"/>
          <w:color w:val="000000"/>
        </w:rPr>
        <w:t xml:space="preserve">idespread flooding, low temperatures and high winds </w:t>
      </w:r>
      <w:r w:rsidR="000F1202" w:rsidRPr="00DF521D">
        <w:rPr>
          <w:rFonts w:ascii="Century Gothic" w:hAnsi="Century Gothic" w:cs="Calibri"/>
          <w:color w:val="000000"/>
        </w:rPr>
        <w:t xml:space="preserve">leading to the loss of </w:t>
      </w:r>
      <w:r w:rsidR="00B91F88" w:rsidRPr="00DF521D">
        <w:rPr>
          <w:rFonts w:ascii="Century Gothic" w:hAnsi="Century Gothic" w:cs="Calibri"/>
          <w:color w:val="000000"/>
        </w:rPr>
        <w:t xml:space="preserve">hundreds of thousands of </w:t>
      </w:r>
      <w:r w:rsidR="00A22F49" w:rsidRPr="00DF521D">
        <w:rPr>
          <w:rFonts w:ascii="Century Gothic" w:hAnsi="Century Gothic" w:cs="Calibri"/>
          <w:color w:val="000000"/>
        </w:rPr>
        <w:t>c</w:t>
      </w:r>
      <w:r w:rsidR="00B91F88" w:rsidRPr="00DF521D">
        <w:rPr>
          <w:rFonts w:ascii="Century Gothic" w:hAnsi="Century Gothic" w:cs="Calibri"/>
          <w:color w:val="000000"/>
        </w:rPr>
        <w:t>a</w:t>
      </w:r>
      <w:r w:rsidR="006D0F96" w:rsidRPr="00DF521D">
        <w:rPr>
          <w:rFonts w:ascii="Century Gothic" w:hAnsi="Century Gothic" w:cs="Calibri"/>
          <w:color w:val="000000"/>
        </w:rPr>
        <w:t>ttle, sheep and goats, degrading</w:t>
      </w:r>
      <w:r w:rsidR="00B91F88" w:rsidRPr="00DF521D">
        <w:rPr>
          <w:rFonts w:ascii="Century Gothic" w:hAnsi="Century Gothic" w:cs="Calibri"/>
          <w:color w:val="000000"/>
        </w:rPr>
        <w:t xml:space="preserve"> pas</w:t>
      </w:r>
      <w:r w:rsidR="006D0F96" w:rsidRPr="00DF521D">
        <w:rPr>
          <w:rFonts w:ascii="Century Gothic" w:hAnsi="Century Gothic" w:cs="Calibri"/>
          <w:color w:val="000000"/>
        </w:rPr>
        <w:t>tures and critically impacting</w:t>
      </w:r>
      <w:r w:rsidR="00B91F88" w:rsidRPr="00DF521D">
        <w:rPr>
          <w:rFonts w:ascii="Century Gothic" w:hAnsi="Century Gothic" w:cs="Calibri"/>
          <w:color w:val="000000"/>
        </w:rPr>
        <w:t xml:space="preserve"> the livelihoods and communities of the </w:t>
      </w:r>
      <w:r w:rsidR="00AC0D03" w:rsidRPr="00DF521D">
        <w:rPr>
          <w:rFonts w:ascii="Century Gothic" w:hAnsi="Century Gothic" w:cs="Calibri"/>
          <w:color w:val="000000"/>
        </w:rPr>
        <w:t xml:space="preserve">11 affected Local Government Areas (LGAs) of </w:t>
      </w:r>
      <w:r w:rsidR="006D0F96" w:rsidRPr="00DF521D">
        <w:rPr>
          <w:rFonts w:ascii="Century Gothic" w:hAnsi="Century Gothic" w:cs="Calibri"/>
          <w:color w:val="000000"/>
        </w:rPr>
        <w:t xml:space="preserve">Burdekin, </w:t>
      </w:r>
      <w:r w:rsidR="00AC0D03" w:rsidRPr="00DF521D">
        <w:rPr>
          <w:rFonts w:ascii="Century Gothic" w:hAnsi="Century Gothic" w:cs="Calibri"/>
          <w:color w:val="000000"/>
        </w:rPr>
        <w:t>Burke, Carpentaria, Cloncurry,</w:t>
      </w:r>
      <w:r w:rsidR="006D0F96" w:rsidRPr="00DF521D">
        <w:rPr>
          <w:rFonts w:ascii="Century Gothic" w:hAnsi="Century Gothic" w:cs="Calibri"/>
          <w:color w:val="000000"/>
        </w:rPr>
        <w:t xml:space="preserve"> Douglas, Flinders, Hinchinbrook,</w:t>
      </w:r>
      <w:r w:rsidR="005B23A6" w:rsidRPr="00DF521D">
        <w:rPr>
          <w:rFonts w:ascii="Century Gothic" w:hAnsi="Century Gothic" w:cs="Calibri"/>
          <w:color w:val="000000"/>
        </w:rPr>
        <w:t xml:space="preserve"> </w:t>
      </w:r>
      <w:r w:rsidR="00AC0D03" w:rsidRPr="00DF521D">
        <w:rPr>
          <w:rFonts w:ascii="Century Gothic" w:hAnsi="Century Gothic" w:cs="Calibri"/>
          <w:color w:val="000000"/>
        </w:rPr>
        <w:t>McKinlay, Richmond,</w:t>
      </w:r>
      <w:r w:rsidR="005B23A6" w:rsidRPr="00DF521D">
        <w:rPr>
          <w:rFonts w:ascii="Century Gothic" w:hAnsi="Century Gothic" w:cs="Calibri"/>
          <w:color w:val="000000"/>
        </w:rPr>
        <w:t xml:space="preserve"> Townsville and </w:t>
      </w:r>
      <w:r w:rsidR="00AC0D03" w:rsidRPr="00DF521D">
        <w:rPr>
          <w:rFonts w:ascii="Century Gothic" w:hAnsi="Century Gothic" w:cs="Calibri"/>
          <w:color w:val="000000"/>
        </w:rPr>
        <w:t xml:space="preserve">Winton. </w:t>
      </w:r>
    </w:p>
    <w:p w14:paraId="4F4D5F0E" w14:textId="77777777" w:rsidR="000F1202" w:rsidRPr="00DF521D" w:rsidRDefault="000F1202" w:rsidP="000F1202">
      <w:pPr>
        <w:pStyle w:val="BodyText2"/>
        <w:rPr>
          <w:rFonts w:ascii="Century Gothic" w:hAnsi="Century Gothic" w:cs="Calibri"/>
          <w:color w:val="000000"/>
        </w:rPr>
      </w:pPr>
      <w:r w:rsidRPr="00DF521D">
        <w:rPr>
          <w:rFonts w:ascii="Century Gothic" w:hAnsi="Century Gothic" w:cs="Calibri"/>
          <w:color w:val="000000"/>
        </w:rPr>
        <w:t xml:space="preserve">NQLIRA was on the ground immediately, working with the affected communities and alongside delivery agencies. It also advised Government on how existing and new Commonwealth policies and programs could best contribute to the recovery and reconstruction efforts. </w:t>
      </w:r>
    </w:p>
    <w:p w14:paraId="6644722D" w14:textId="3769F5C0" w:rsidR="007C56A7" w:rsidRPr="00DF521D" w:rsidRDefault="006D0F96" w:rsidP="003E11E5">
      <w:pPr>
        <w:pStyle w:val="BodyText2"/>
        <w:rPr>
          <w:rFonts w:ascii="Century Gothic" w:hAnsi="Century Gothic" w:cs="Calibri"/>
          <w:color w:val="000000"/>
        </w:rPr>
      </w:pPr>
      <w:r w:rsidRPr="00DF521D">
        <w:rPr>
          <w:rFonts w:ascii="Century Gothic" w:hAnsi="Century Gothic" w:cs="Calibri"/>
          <w:color w:val="000000"/>
        </w:rPr>
        <w:t xml:space="preserve">In the 122 days since its establishment, </w:t>
      </w:r>
      <w:r w:rsidR="00B91F88" w:rsidRPr="00DF521D">
        <w:rPr>
          <w:rFonts w:ascii="Century Gothic" w:hAnsi="Century Gothic" w:cs="Calibri"/>
          <w:color w:val="000000"/>
        </w:rPr>
        <w:t xml:space="preserve">NQLIRA </w:t>
      </w:r>
      <w:r w:rsidRPr="00DF521D">
        <w:rPr>
          <w:rFonts w:ascii="Century Gothic" w:hAnsi="Century Gothic" w:cs="Calibri"/>
          <w:color w:val="000000"/>
        </w:rPr>
        <w:t xml:space="preserve">has </w:t>
      </w:r>
      <w:r w:rsidR="007C56A7" w:rsidRPr="00DF521D">
        <w:rPr>
          <w:rFonts w:ascii="Century Gothic" w:hAnsi="Century Gothic" w:cs="Calibri"/>
          <w:color w:val="000000"/>
        </w:rPr>
        <w:t>provide</w:t>
      </w:r>
      <w:r w:rsidR="00B91F88" w:rsidRPr="00DF521D">
        <w:rPr>
          <w:rFonts w:ascii="Century Gothic" w:hAnsi="Century Gothic" w:cs="Calibri"/>
          <w:color w:val="000000"/>
        </w:rPr>
        <w:t>d</w:t>
      </w:r>
      <w:r w:rsidR="007C56A7" w:rsidRPr="00DF521D">
        <w:rPr>
          <w:rFonts w:ascii="Century Gothic" w:hAnsi="Century Gothic" w:cs="Calibri"/>
          <w:color w:val="000000"/>
        </w:rPr>
        <w:t xml:space="preserve"> </w:t>
      </w:r>
      <w:r w:rsidR="005B23A6" w:rsidRPr="00DF521D">
        <w:rPr>
          <w:rFonts w:ascii="Century Gothic" w:hAnsi="Century Gothic" w:cs="Calibri"/>
          <w:color w:val="000000"/>
        </w:rPr>
        <w:t>timely,</w:t>
      </w:r>
      <w:r w:rsidR="00585A6A" w:rsidRPr="00DF521D">
        <w:rPr>
          <w:rFonts w:ascii="Century Gothic" w:hAnsi="Century Gothic" w:cs="Calibri"/>
          <w:color w:val="000000"/>
        </w:rPr>
        <w:t xml:space="preserve"> </w:t>
      </w:r>
      <w:r w:rsidR="005B23A6" w:rsidRPr="00DF521D">
        <w:rPr>
          <w:rFonts w:ascii="Century Gothic" w:hAnsi="Century Gothic" w:cs="Calibri"/>
          <w:color w:val="000000"/>
        </w:rPr>
        <w:t>strategic leadership through the</w:t>
      </w:r>
      <w:r w:rsidR="007C56A7" w:rsidRPr="00DF521D">
        <w:rPr>
          <w:rFonts w:ascii="Century Gothic" w:hAnsi="Century Gothic" w:cs="Calibri"/>
          <w:color w:val="000000"/>
        </w:rPr>
        <w:t xml:space="preserve"> co</w:t>
      </w:r>
      <w:r w:rsidR="005B23A6" w:rsidRPr="00DF521D">
        <w:rPr>
          <w:rFonts w:ascii="Century Gothic" w:hAnsi="Century Gothic" w:cs="Calibri"/>
          <w:color w:val="000000"/>
        </w:rPr>
        <w:t>-</w:t>
      </w:r>
      <w:r w:rsidR="007C56A7" w:rsidRPr="00DF521D">
        <w:rPr>
          <w:rFonts w:ascii="Century Gothic" w:hAnsi="Century Gothic" w:cs="Calibri"/>
          <w:color w:val="000000"/>
        </w:rPr>
        <w:t>ordination of the Commonwealth’s recover</w:t>
      </w:r>
      <w:r w:rsidR="005B23A6" w:rsidRPr="00DF521D">
        <w:rPr>
          <w:rFonts w:ascii="Century Gothic" w:hAnsi="Century Gothic" w:cs="Calibri"/>
          <w:color w:val="000000"/>
        </w:rPr>
        <w:t>y efforts to</w:t>
      </w:r>
      <w:r w:rsidR="007C56A7" w:rsidRPr="00DF521D">
        <w:rPr>
          <w:rFonts w:ascii="Century Gothic" w:hAnsi="Century Gothic" w:cs="Calibri"/>
          <w:color w:val="000000"/>
        </w:rPr>
        <w:t xml:space="preserve"> the affected regions. </w:t>
      </w:r>
      <w:r w:rsidR="00551FEC" w:rsidRPr="00DF521D">
        <w:rPr>
          <w:rFonts w:ascii="Century Gothic" w:hAnsi="Century Gothic" w:cs="Calibri"/>
          <w:color w:val="000000"/>
        </w:rPr>
        <w:t xml:space="preserve">Agency staff </w:t>
      </w:r>
      <w:r w:rsidR="00B91F88" w:rsidRPr="00DF521D">
        <w:rPr>
          <w:rFonts w:ascii="Century Gothic" w:hAnsi="Century Gothic" w:cs="Calibri"/>
          <w:color w:val="000000"/>
        </w:rPr>
        <w:t>worked</w:t>
      </w:r>
      <w:r w:rsidR="007C56A7" w:rsidRPr="00DF521D">
        <w:rPr>
          <w:rFonts w:ascii="Century Gothic" w:hAnsi="Century Gothic" w:cs="Calibri"/>
          <w:color w:val="000000"/>
        </w:rPr>
        <w:t xml:space="preserve"> collaboratively with affected communities, LGAs, the Queensland Government, Commonwealth </w:t>
      </w:r>
      <w:r w:rsidR="001B4282" w:rsidRPr="00DF521D">
        <w:rPr>
          <w:rFonts w:ascii="Century Gothic" w:hAnsi="Century Gothic" w:cs="Calibri"/>
          <w:color w:val="000000"/>
        </w:rPr>
        <w:t>Government agencies and the not</w:t>
      </w:r>
      <w:r w:rsidR="002C738D" w:rsidRPr="00DF521D">
        <w:rPr>
          <w:rFonts w:ascii="Century Gothic" w:hAnsi="Century Gothic" w:cs="Calibri"/>
          <w:color w:val="000000"/>
        </w:rPr>
        <w:noBreakHyphen/>
      </w:r>
      <w:r w:rsidR="007C56A7" w:rsidRPr="00DF521D">
        <w:rPr>
          <w:rFonts w:ascii="Century Gothic" w:hAnsi="Century Gothic" w:cs="Calibri"/>
          <w:color w:val="000000"/>
        </w:rPr>
        <w:t>for</w:t>
      </w:r>
      <w:r w:rsidR="002C738D" w:rsidRPr="00DF521D">
        <w:rPr>
          <w:rFonts w:ascii="Century Gothic" w:hAnsi="Century Gothic" w:cs="Calibri"/>
          <w:color w:val="000000"/>
        </w:rPr>
        <w:noBreakHyphen/>
      </w:r>
      <w:r w:rsidR="007C56A7" w:rsidRPr="00DF521D">
        <w:rPr>
          <w:rFonts w:ascii="Century Gothic" w:hAnsi="Century Gothic" w:cs="Calibri"/>
          <w:color w:val="000000"/>
        </w:rPr>
        <w:t>profit sector to identify</w:t>
      </w:r>
      <w:r w:rsidR="005B23A6" w:rsidRPr="00DF521D">
        <w:rPr>
          <w:rFonts w:ascii="Century Gothic" w:hAnsi="Century Gothic" w:cs="Calibri"/>
          <w:color w:val="000000"/>
        </w:rPr>
        <w:t xml:space="preserve"> and make available</w:t>
      </w:r>
      <w:r w:rsidR="007C56A7" w:rsidRPr="00DF521D">
        <w:rPr>
          <w:rFonts w:ascii="Century Gothic" w:hAnsi="Century Gothic" w:cs="Calibri"/>
          <w:color w:val="000000"/>
        </w:rPr>
        <w:t xml:space="preserve"> appropriate and effective</w:t>
      </w:r>
      <w:r w:rsidR="005B23A6" w:rsidRPr="00DF521D">
        <w:rPr>
          <w:rFonts w:ascii="Century Gothic" w:hAnsi="Century Gothic" w:cs="Calibri"/>
          <w:color w:val="000000"/>
        </w:rPr>
        <w:t xml:space="preserve"> </w:t>
      </w:r>
      <w:r w:rsidR="000F1202" w:rsidRPr="00DF521D">
        <w:rPr>
          <w:rFonts w:ascii="Century Gothic" w:hAnsi="Century Gothic" w:cs="Calibri"/>
          <w:color w:val="000000"/>
        </w:rPr>
        <w:t>assistance</w:t>
      </w:r>
      <w:r w:rsidR="005B23A6" w:rsidRPr="00DF521D">
        <w:rPr>
          <w:rFonts w:ascii="Century Gothic" w:hAnsi="Century Gothic" w:cs="Calibri"/>
          <w:color w:val="000000"/>
        </w:rPr>
        <w:t>.</w:t>
      </w:r>
      <w:r w:rsidR="001F452F" w:rsidRPr="001F452F">
        <w:rPr>
          <w:noProof/>
          <w:lang w:eastAsia="en-AU"/>
        </w:rPr>
        <w:t xml:space="preserve"> </w:t>
      </w:r>
    </w:p>
    <w:p w14:paraId="3FB76E6C" w14:textId="56FB9195" w:rsidR="006D0F96" w:rsidRDefault="004C594F">
      <w:pPr>
        <w:spacing w:line="259" w:lineRule="auto"/>
        <w:rPr>
          <w:rFonts w:eastAsiaTheme="majorEastAsia" w:cstheme="majorBidi"/>
          <w:b/>
          <w:color w:val="495A34" w:themeColor="accent2"/>
          <w:sz w:val="28"/>
          <w:szCs w:val="26"/>
        </w:rPr>
      </w:pPr>
      <w:r w:rsidRPr="001F452F">
        <w:rPr>
          <w:noProof/>
          <w:lang w:eastAsia="en-AU"/>
        </w:rPr>
        <w:drawing>
          <wp:anchor distT="0" distB="0" distL="114300" distR="114300" simplePos="0" relativeHeight="251729920" behindDoc="1" locked="0" layoutInCell="1" allowOverlap="1" wp14:anchorId="20DF2757" wp14:editId="1C097CAE">
            <wp:simplePos x="0" y="0"/>
            <wp:positionH relativeFrom="margin">
              <wp:align>center</wp:align>
            </wp:positionH>
            <wp:positionV relativeFrom="paragraph">
              <wp:posOffset>89469</wp:posOffset>
            </wp:positionV>
            <wp:extent cx="3987800" cy="1997710"/>
            <wp:effectExtent l="19050" t="19050" r="12700" b="21590"/>
            <wp:wrapTight wrapText="bothSides">
              <wp:wrapPolygon edited="0">
                <wp:start x="-103" y="-206"/>
                <wp:lineTo x="-103" y="21627"/>
                <wp:lineTo x="21566" y="21627"/>
                <wp:lineTo x="21566" y="-206"/>
                <wp:lineTo x="-103" y="-206"/>
              </wp:wrapPolygon>
            </wp:wrapTight>
            <wp:docPr id="206" name="Picture 206" descr="Two women walking over sand with a watering hole in the background. Both women are wearing jeans and shi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pmc13821\Desktop\Annual Report content\Staff in the field crop.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987800" cy="199771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F452F">
        <w:rPr>
          <w:noProof/>
          <w:lang w:eastAsia="en-AU"/>
        </w:rPr>
        <mc:AlternateContent>
          <mc:Choice Requires="wps">
            <w:drawing>
              <wp:anchor distT="0" distB="0" distL="114300" distR="114300" simplePos="0" relativeHeight="251731968" behindDoc="1" locked="0" layoutInCell="1" allowOverlap="1" wp14:anchorId="4431C2A9" wp14:editId="523977AA">
                <wp:simplePos x="0" y="0"/>
                <wp:positionH relativeFrom="margin">
                  <wp:align>center</wp:align>
                </wp:positionH>
                <wp:positionV relativeFrom="paragraph">
                  <wp:posOffset>1983995</wp:posOffset>
                </wp:positionV>
                <wp:extent cx="3211195" cy="332105"/>
                <wp:effectExtent l="0" t="0" r="8255" b="0"/>
                <wp:wrapNone/>
                <wp:docPr id="207" name="Text Box 207"/>
                <wp:cNvGraphicFramePr/>
                <a:graphic xmlns:a="http://schemas.openxmlformats.org/drawingml/2006/main">
                  <a:graphicData uri="http://schemas.microsoft.com/office/word/2010/wordprocessingShape">
                    <wps:wsp>
                      <wps:cNvSpPr txBox="1"/>
                      <wps:spPr>
                        <a:xfrm>
                          <a:off x="0" y="0"/>
                          <a:ext cx="3211195" cy="332105"/>
                        </a:xfrm>
                        <a:prstGeom prst="rect">
                          <a:avLst/>
                        </a:prstGeom>
                        <a:solidFill>
                          <a:prstClr val="white"/>
                        </a:solidFill>
                        <a:ln>
                          <a:noFill/>
                        </a:ln>
                      </wps:spPr>
                      <wps:txbx>
                        <w:txbxContent>
                          <w:p w14:paraId="160DC5B1" w14:textId="4C9F1254" w:rsidR="003D4CEA" w:rsidRPr="00D96D75" w:rsidRDefault="003D4CEA" w:rsidP="001F452F">
                            <w:pPr>
                              <w:pStyle w:val="Caption"/>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NQLIRA staff Elyse Herrald-Woods and Laura Berthold, Normanton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C2A9" id="Text Box 207" o:spid="_x0000_s1035" type="#_x0000_t202" style="position:absolute;margin-left:0;margin-top:156.2pt;width:252.85pt;height:26.15pt;z-index:-251584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" stroked="f">
                <v:textbox inset="0,0,0,0">
                  <w:txbxContent>
                    <w:p w14:paraId="160DC5B1" w14:textId="4C9F1254" w:rsidR="003D4CEA" w:rsidRPr="00D96D75" w:rsidRDefault="003D4CEA" w:rsidP="001F452F">
                      <w:pPr>
                        <w:pStyle w:val="Caption"/>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NQLIRA staff Elyse Herrald-Woods and Laura Berthold, Normanton</w:t>
                      </w:r>
                    </w:p>
                  </w:txbxContent>
                </v:textbox>
                <w10:wrap anchorx="margin"/>
              </v:shape>
            </w:pict>
          </mc:Fallback>
        </mc:AlternateContent>
      </w:r>
      <w:r w:rsidR="006D0F96">
        <w:br w:type="page"/>
      </w:r>
    </w:p>
    <w:p w14:paraId="7B14072A" w14:textId="77777777" w:rsidR="003E5516" w:rsidRDefault="005B23A6" w:rsidP="003E5516">
      <w:pPr>
        <w:pStyle w:val="Heading2"/>
      </w:pPr>
      <w:bookmarkStart w:id="19" w:name="_Toc20920345"/>
      <w:r>
        <w:lastRenderedPageBreak/>
        <w:t>P</w:t>
      </w:r>
      <w:r w:rsidR="003E5516" w:rsidRPr="003E5516">
        <w:t>urpose</w:t>
      </w:r>
      <w:bookmarkEnd w:id="19"/>
      <w:r w:rsidR="00B105B4">
        <w:fldChar w:fldCharType="begin"/>
      </w:r>
      <w:r w:rsidR="00B105B4">
        <w:instrText xml:space="preserve"> XE "</w:instrText>
      </w:r>
      <w:r w:rsidR="00B105B4" w:rsidRPr="00187196">
        <w:instrText>Purpose</w:instrText>
      </w:r>
      <w:r w:rsidR="00B105B4">
        <w:instrText xml:space="preserve">" </w:instrText>
      </w:r>
      <w:r w:rsidR="00B105B4">
        <w:fldChar w:fldCharType="end"/>
      </w:r>
    </w:p>
    <w:p w14:paraId="4A63BF9B" w14:textId="77777777" w:rsidR="003907C1" w:rsidRPr="005615E4" w:rsidRDefault="00161CAE" w:rsidP="005615E4">
      <w:pPr>
        <w:rPr>
          <w:rFonts w:cstheme="minorHAnsi"/>
          <w:sz w:val="22"/>
        </w:rPr>
      </w:pPr>
      <w:r w:rsidRPr="007801A0">
        <w:rPr>
          <w:sz w:val="22"/>
        </w:rPr>
        <w:t>NQLIRA</w:t>
      </w:r>
      <w:r w:rsidR="004B47C1">
        <w:rPr>
          <w:sz w:val="22"/>
        </w:rPr>
        <w:t>’s purpose</w:t>
      </w:r>
      <w:r w:rsidRPr="007801A0">
        <w:rPr>
          <w:sz w:val="22"/>
        </w:rPr>
        <w:t xml:space="preserve"> is t</w:t>
      </w:r>
      <w:r w:rsidRPr="007801A0">
        <w:rPr>
          <w:rFonts w:cstheme="minorHAnsi"/>
          <w:sz w:val="22"/>
        </w:rPr>
        <w:t>o coordinate and ensure the timely and effective delivery of the Commonwealth’s response to the North and Far North Queensland Monsoon Trough</w:t>
      </w:r>
      <w:r w:rsidR="000F1202">
        <w:rPr>
          <w:rFonts w:cstheme="minorHAnsi"/>
          <w:sz w:val="22"/>
        </w:rPr>
        <w:t>,</w:t>
      </w:r>
      <w:r w:rsidRPr="007801A0">
        <w:rPr>
          <w:rFonts w:cstheme="minorHAnsi"/>
          <w:sz w:val="22"/>
        </w:rPr>
        <w:t xml:space="preserve"> and advise Government on long</w:t>
      </w:r>
      <w:r w:rsidR="00CC2301">
        <w:rPr>
          <w:rFonts w:cstheme="minorHAnsi"/>
          <w:sz w:val="22"/>
        </w:rPr>
        <w:noBreakHyphen/>
      </w:r>
      <w:r w:rsidRPr="007801A0">
        <w:rPr>
          <w:rFonts w:cstheme="minorHAnsi"/>
          <w:sz w:val="22"/>
        </w:rPr>
        <w:t>term recovery and resilience.</w:t>
      </w:r>
    </w:p>
    <w:p w14:paraId="6FBA8621" w14:textId="77777777" w:rsidR="003E5516" w:rsidRDefault="003E5516" w:rsidP="00AD28FB">
      <w:pPr>
        <w:pStyle w:val="Heading2"/>
      </w:pPr>
      <w:bookmarkStart w:id="20" w:name="_Toc20920346"/>
      <w:r w:rsidRPr="003E5516">
        <w:t>Outcome and Programs</w:t>
      </w:r>
      <w:bookmarkEnd w:id="20"/>
      <w:r w:rsidR="00B105B4">
        <w:fldChar w:fldCharType="begin"/>
      </w:r>
      <w:r w:rsidR="00B105B4">
        <w:instrText xml:space="preserve"> XE "</w:instrText>
      </w:r>
      <w:r w:rsidR="00B105B4" w:rsidRPr="00FA21E6">
        <w:instrText>Outcome and Programs</w:instrText>
      </w:r>
      <w:r w:rsidR="00B105B4">
        <w:instrText xml:space="preserve">" </w:instrText>
      </w:r>
      <w:r w:rsidR="00B105B4">
        <w:fldChar w:fldCharType="end"/>
      </w:r>
    </w:p>
    <w:p w14:paraId="61B8A49C" w14:textId="09CFFA6F" w:rsidR="00C71465" w:rsidRDefault="00C71465" w:rsidP="00B56B92">
      <w:pPr>
        <w:pStyle w:val="BodyText2"/>
      </w:pPr>
      <w:r>
        <w:t xml:space="preserve">For the </w:t>
      </w:r>
      <w:r w:rsidR="001C6EF1">
        <w:t>2018-19</w:t>
      </w:r>
      <w:r>
        <w:t xml:space="preserve"> reporting period</w:t>
      </w:r>
      <w:r w:rsidR="001B4282">
        <w:t>,</w:t>
      </w:r>
      <w:r>
        <w:t xml:space="preserve"> NQLIRA operated as a</w:t>
      </w:r>
      <w:r w:rsidR="00955AA2">
        <w:t>n</w:t>
      </w:r>
      <w:r>
        <w:t xml:space="preserve"> independent </w:t>
      </w:r>
      <w:r w:rsidR="004B47C1">
        <w:t>t</w:t>
      </w:r>
      <w:r>
        <w:t>askforce within the Department of the Prime Minister and Cabinet. NQLIRA was not a recipient of a direct budgetary</w:t>
      </w:r>
      <w:r w:rsidR="001B4282">
        <w:t xml:space="preserve"> appropriation and, as such, </w:t>
      </w:r>
      <w:r>
        <w:t xml:space="preserve">was not subject to any specific Outcome and/or Program </w:t>
      </w:r>
      <w:r w:rsidR="00955AA2">
        <w:t xml:space="preserve">under the Commonwealth’s Budget and </w:t>
      </w:r>
      <w:r w:rsidR="000F1202">
        <w:t>R</w:t>
      </w:r>
      <w:r w:rsidR="00955AA2">
        <w:t>eporting Framework.</w:t>
      </w:r>
    </w:p>
    <w:p w14:paraId="038FE1FF" w14:textId="77777777" w:rsidR="008E1962" w:rsidRDefault="008E1962" w:rsidP="00C71465">
      <w:pPr>
        <w:rPr>
          <w:rStyle w:val="IntenseEmphasis"/>
        </w:rPr>
      </w:pPr>
    </w:p>
    <w:p w14:paraId="41DDA7A3" w14:textId="77777777" w:rsidR="00955AA2" w:rsidRDefault="00955AA2" w:rsidP="00C71465">
      <w:pPr>
        <w:rPr>
          <w:rStyle w:val="IntenseEmphasis"/>
        </w:rPr>
      </w:pPr>
      <w:r w:rsidRPr="00955AA2">
        <w:rPr>
          <w:rStyle w:val="IntenseEmphasis"/>
        </w:rPr>
        <w:t>Note to the Reader</w:t>
      </w:r>
    </w:p>
    <w:p w14:paraId="6F74F44D" w14:textId="0B98648B" w:rsidR="00955AA2" w:rsidRDefault="00E24FE8" w:rsidP="00B56B92">
      <w:pPr>
        <w:pStyle w:val="BodyText2"/>
        <w:rPr>
          <w:i/>
          <w:sz w:val="20"/>
          <w:szCs w:val="20"/>
        </w:rPr>
      </w:pPr>
      <w:r>
        <w:rPr>
          <w:i/>
          <w:sz w:val="20"/>
          <w:szCs w:val="20"/>
        </w:rPr>
        <w:t>NQLIRA is expected to receive a direct budgetary appropriation in 2019</w:t>
      </w:r>
      <w:r w:rsidR="0021143D">
        <w:rPr>
          <w:i/>
          <w:sz w:val="20"/>
          <w:szCs w:val="20"/>
        </w:rPr>
        <w:t xml:space="preserve"> – </w:t>
      </w:r>
      <w:r>
        <w:rPr>
          <w:i/>
          <w:sz w:val="20"/>
          <w:szCs w:val="20"/>
        </w:rPr>
        <w:t xml:space="preserve">20. </w:t>
      </w:r>
      <w:r w:rsidR="00955AA2" w:rsidRPr="008E1962">
        <w:rPr>
          <w:i/>
          <w:sz w:val="20"/>
          <w:szCs w:val="20"/>
        </w:rPr>
        <w:t xml:space="preserve">For Outcome and </w:t>
      </w:r>
      <w:r w:rsidR="00551FEC">
        <w:rPr>
          <w:i/>
          <w:sz w:val="20"/>
          <w:szCs w:val="20"/>
        </w:rPr>
        <w:t>P</w:t>
      </w:r>
      <w:r w:rsidR="00955AA2" w:rsidRPr="008E1962">
        <w:rPr>
          <w:i/>
          <w:sz w:val="20"/>
          <w:szCs w:val="20"/>
        </w:rPr>
        <w:t>rogram information beginning in the 2019</w:t>
      </w:r>
      <w:r w:rsidR="0021143D">
        <w:rPr>
          <w:i/>
          <w:sz w:val="20"/>
          <w:szCs w:val="20"/>
        </w:rPr>
        <w:t xml:space="preserve"> – </w:t>
      </w:r>
      <w:r w:rsidR="00955AA2" w:rsidRPr="008E1962">
        <w:rPr>
          <w:i/>
          <w:sz w:val="20"/>
          <w:szCs w:val="20"/>
        </w:rPr>
        <w:t xml:space="preserve">20 reporting period (the reporting period </w:t>
      </w:r>
      <w:r w:rsidR="00551FEC">
        <w:rPr>
          <w:i/>
          <w:sz w:val="20"/>
          <w:szCs w:val="20"/>
        </w:rPr>
        <w:t>subsequent to the one in this report</w:t>
      </w:r>
      <w:r w:rsidR="00955AA2" w:rsidRPr="008E1962">
        <w:rPr>
          <w:i/>
          <w:sz w:val="20"/>
          <w:szCs w:val="20"/>
        </w:rPr>
        <w:t>)</w:t>
      </w:r>
      <w:r w:rsidR="00082941">
        <w:rPr>
          <w:i/>
          <w:sz w:val="20"/>
          <w:szCs w:val="20"/>
        </w:rPr>
        <w:t>,</w:t>
      </w:r>
      <w:r w:rsidR="00955AA2" w:rsidRPr="008E1962">
        <w:rPr>
          <w:i/>
          <w:sz w:val="20"/>
          <w:szCs w:val="20"/>
        </w:rPr>
        <w:t xml:space="preserve"> </w:t>
      </w:r>
      <w:r w:rsidR="00551FEC">
        <w:rPr>
          <w:i/>
          <w:sz w:val="20"/>
          <w:szCs w:val="20"/>
        </w:rPr>
        <w:t>please</w:t>
      </w:r>
      <w:r w:rsidR="00955AA2" w:rsidRPr="008E1962">
        <w:rPr>
          <w:i/>
          <w:sz w:val="20"/>
          <w:szCs w:val="20"/>
        </w:rPr>
        <w:t xml:space="preserve"> refer to </w:t>
      </w:r>
      <w:hyperlink r:id="rId31" w:history="1">
        <w:r w:rsidR="00955AA2" w:rsidRPr="008E1962">
          <w:rPr>
            <w:rStyle w:val="Hyperlink"/>
            <w:i/>
            <w:sz w:val="20"/>
            <w:szCs w:val="20"/>
          </w:rPr>
          <w:t>PRIME MINISTER AND CABINET PORTFOLIO, Portfolio Budget Statements 2019</w:t>
        </w:r>
        <w:r w:rsidR="0021143D">
          <w:rPr>
            <w:rStyle w:val="Hyperlink"/>
            <w:i/>
            <w:sz w:val="20"/>
            <w:szCs w:val="20"/>
          </w:rPr>
          <w:t xml:space="preserve"> – </w:t>
        </w:r>
        <w:r w:rsidR="00955AA2" w:rsidRPr="008E1962">
          <w:rPr>
            <w:rStyle w:val="Hyperlink"/>
            <w:i/>
            <w:sz w:val="20"/>
            <w:szCs w:val="20"/>
          </w:rPr>
          <w:t>20 Budget Related Paper No. 1.14 (North Queensland Livestock Industry Recovery Agency</w:t>
        </w:r>
        <w:r w:rsidR="00B105B4">
          <w:rPr>
            <w:rStyle w:val="Hyperlink"/>
            <w:i/>
            <w:sz w:val="20"/>
            <w:szCs w:val="20"/>
          </w:rPr>
          <w:fldChar w:fldCharType="begin"/>
        </w:r>
        <w:r w:rsidR="00B105B4">
          <w:instrText xml:space="preserve"> XE "</w:instrText>
        </w:r>
        <w:r w:rsidR="00B105B4" w:rsidRPr="00204FF2">
          <w:instrText>North Queensland Livestock Industry Recovery Agency</w:instrText>
        </w:r>
        <w:r w:rsidR="00B105B4">
          <w:instrText xml:space="preserve">" </w:instrText>
        </w:r>
        <w:r w:rsidR="00B105B4">
          <w:rPr>
            <w:rStyle w:val="Hyperlink"/>
            <w:i/>
            <w:sz w:val="20"/>
            <w:szCs w:val="20"/>
          </w:rPr>
          <w:fldChar w:fldCharType="end"/>
        </w:r>
        <w:r w:rsidR="00955AA2" w:rsidRPr="008E1962">
          <w:rPr>
            <w:rStyle w:val="Hyperlink"/>
            <w:i/>
            <w:sz w:val="20"/>
            <w:szCs w:val="20"/>
          </w:rPr>
          <w:t>)</w:t>
        </w:r>
      </w:hyperlink>
      <w:r w:rsidR="00955AA2" w:rsidRPr="008E1962">
        <w:rPr>
          <w:i/>
          <w:sz w:val="20"/>
          <w:szCs w:val="20"/>
        </w:rPr>
        <w:t>.</w:t>
      </w:r>
      <w:r w:rsidR="00732E45" w:rsidRPr="008E1962">
        <w:rPr>
          <w:i/>
          <w:sz w:val="20"/>
          <w:szCs w:val="20"/>
        </w:rPr>
        <w:t xml:space="preserve"> </w:t>
      </w:r>
      <w:r w:rsidR="00ED54A1" w:rsidRPr="008E1962">
        <w:rPr>
          <w:i/>
          <w:sz w:val="20"/>
          <w:szCs w:val="20"/>
        </w:rPr>
        <w:t>Outcome and Program information for the 2019</w:t>
      </w:r>
      <w:r w:rsidR="0021143D">
        <w:rPr>
          <w:i/>
          <w:sz w:val="20"/>
          <w:szCs w:val="20"/>
        </w:rPr>
        <w:t xml:space="preserve"> – </w:t>
      </w:r>
      <w:r w:rsidR="00ED54A1" w:rsidRPr="008E1962">
        <w:rPr>
          <w:i/>
          <w:sz w:val="20"/>
          <w:szCs w:val="20"/>
        </w:rPr>
        <w:t>20 reporting</w:t>
      </w:r>
      <w:r>
        <w:rPr>
          <w:i/>
          <w:sz w:val="20"/>
          <w:szCs w:val="20"/>
        </w:rPr>
        <w:t xml:space="preserve"> period will be reported</w:t>
      </w:r>
      <w:r w:rsidR="00ED54A1" w:rsidRPr="008E1962">
        <w:rPr>
          <w:i/>
          <w:sz w:val="20"/>
          <w:szCs w:val="20"/>
        </w:rPr>
        <w:t xml:space="preserve"> in NQLIRA’s 2019</w:t>
      </w:r>
      <w:r w:rsidR="0021143D">
        <w:rPr>
          <w:i/>
          <w:sz w:val="20"/>
          <w:szCs w:val="20"/>
        </w:rPr>
        <w:t xml:space="preserve"> – </w:t>
      </w:r>
      <w:r w:rsidR="00ED54A1" w:rsidRPr="008E1962">
        <w:rPr>
          <w:i/>
          <w:sz w:val="20"/>
          <w:szCs w:val="20"/>
        </w:rPr>
        <w:t>20 Annual Report.</w:t>
      </w:r>
    </w:p>
    <w:p w14:paraId="7055ED81" w14:textId="4ED00C82" w:rsidR="00EB39CC" w:rsidRPr="008E1962" w:rsidRDefault="00EB39CC" w:rsidP="00B56B92">
      <w:pPr>
        <w:pStyle w:val="BodyText2"/>
        <w:rPr>
          <w:i/>
          <w:sz w:val="20"/>
          <w:szCs w:val="20"/>
        </w:rPr>
      </w:pPr>
    </w:p>
    <w:p w14:paraId="74CD10E0" w14:textId="1E7CBB55" w:rsidR="00C85E64" w:rsidRDefault="003D4CEA">
      <w:pPr>
        <w:spacing w:line="259" w:lineRule="auto"/>
      </w:pPr>
      <w:r>
        <w:rPr>
          <w:noProof/>
          <w:lang w:eastAsia="en-AU"/>
        </w:rPr>
        <mc:AlternateContent>
          <mc:Choice Requires="wpg">
            <w:drawing>
              <wp:anchor distT="0" distB="0" distL="114300" distR="114300" simplePos="0" relativeHeight="251689984" behindDoc="0" locked="0" layoutInCell="1" allowOverlap="1" wp14:anchorId="37F9DC5D" wp14:editId="188555A9">
                <wp:simplePos x="0" y="0"/>
                <wp:positionH relativeFrom="page">
                  <wp:align>center</wp:align>
                </wp:positionH>
                <wp:positionV relativeFrom="paragraph">
                  <wp:posOffset>29845</wp:posOffset>
                </wp:positionV>
                <wp:extent cx="3811905" cy="2825750"/>
                <wp:effectExtent l="19050" t="19050" r="17145" b="0"/>
                <wp:wrapSquare wrapText="bothSides"/>
                <wp:docPr id="24" name="Group 24" descr="A man handling bee hives, with a crop field in the background. He is wearing protective covering. "/>
                <wp:cNvGraphicFramePr/>
                <a:graphic xmlns:a="http://schemas.openxmlformats.org/drawingml/2006/main">
                  <a:graphicData uri="http://schemas.microsoft.com/office/word/2010/wordprocessingGroup">
                    <wpg:wgp>
                      <wpg:cNvGrpSpPr/>
                      <wpg:grpSpPr>
                        <a:xfrm>
                          <a:off x="0" y="0"/>
                          <a:ext cx="3811905" cy="2825750"/>
                          <a:chOff x="0" y="0"/>
                          <a:chExt cx="3989705" cy="2918388"/>
                        </a:xfrm>
                      </wpg:grpSpPr>
                      <wps:wsp>
                        <wps:cNvPr id="341" name="Text Box 341"/>
                        <wps:cNvSpPr txBox="1"/>
                        <wps:spPr>
                          <a:xfrm>
                            <a:off x="809274" y="2579298"/>
                            <a:ext cx="2425065" cy="339090"/>
                          </a:xfrm>
                          <a:prstGeom prst="rect">
                            <a:avLst/>
                          </a:prstGeom>
                          <a:solidFill>
                            <a:prstClr val="white"/>
                          </a:solidFill>
                          <a:ln>
                            <a:noFill/>
                          </a:ln>
                        </wps:spPr>
                        <wps:txbx>
                          <w:txbxContent>
                            <w:p w14:paraId="2F8D195B" w14:textId="77777777" w:rsidR="003D4CEA" w:rsidRPr="00377191" w:rsidRDefault="003D4CEA" w:rsidP="00D96D75">
                              <w:pPr>
                                <w:pStyle w:val="Caption"/>
                                <w:jc w:val="center"/>
                                <w:rPr>
                                  <w:rStyle w:val="Emphasis"/>
                                  <w:i w:val="0"/>
                                </w:rPr>
                              </w:pPr>
                              <w:r>
                                <w:rPr>
                                  <w:rFonts w:ascii="Century Gothic" w:hAnsi="Century Gothic"/>
                                  <w:i/>
                                  <w:iCs w:val="0"/>
                                  <w:color w:val="842439" w:themeColor="accent1"/>
                                  <w:sz w:val="16"/>
                                  <w:szCs w:val="16"/>
                                </w:rPr>
                                <w:t>Apiarist Blair Armstrong, Ayr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 name="Picture 29" descr="Man wearing has and net, inspecting bee hive"/>
                          <pic:cNvPicPr>
                            <a:picLocks noChangeAspect="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989705" cy="265938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37F9DC5D" id="Group 24" o:spid="_x0000_s1036" alt="A man handling bee hives, with a crop field in the background. He is wearing protective covering. " style="position:absolute;margin-left:0;margin-top:2.35pt;width:300.15pt;height:222.5pt;z-index:251689984;mso-position-horizontal:center;mso-position-horizontal-relative:page;mso-width-relative:margin;mso-height-relative:margin" coordsize="39897,29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">
                <v:shape id="Text Box 341" o:spid="_x0000_s1037" type="#_x0000_t202" style="position:absolute;left:8092;top:25792;width:2425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" stroked="f">
                  <v:textbox inset="0,0,0,0">
                    <w:txbxContent>
                      <w:p w14:paraId="2F8D195B" w14:textId="77777777" w:rsidR="003D4CEA" w:rsidRPr="00377191" w:rsidRDefault="003D4CEA" w:rsidP="00D96D75">
                        <w:pPr>
                          <w:pStyle w:val="Caption"/>
                          <w:jc w:val="center"/>
                          <w:rPr>
                            <w:rStyle w:val="Emphasis"/>
                            <w:i w:val="0"/>
                          </w:rPr>
                        </w:pPr>
                        <w:r>
                          <w:rPr>
                            <w:rFonts w:ascii="Century Gothic" w:hAnsi="Century Gothic"/>
                            <w:i/>
                            <w:iCs w:val="0"/>
                            <w:color w:val="842439" w:themeColor="accent1"/>
                            <w:sz w:val="16"/>
                            <w:szCs w:val="16"/>
                          </w:rPr>
                          <w:t>Apiarist Blair Armstrong, Ayr</w:t>
                        </w:r>
                      </w:p>
                    </w:txbxContent>
                  </v:textbox>
                </v:shape>
                <v:shape id="Picture 29" o:spid="_x0000_s1038" type="#_x0000_t75" alt="Man wearing has and net, inspecting bee hive" style="position:absolute;width:39897;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" stroked="t" strokecolor="#842439 [3204]">
                  <v:imagedata r:id="rId33" o:title="Man wearing has and net, inspecting bee hive"/>
                  <v:path arrowok="t"/>
                </v:shape>
                <w10:wrap type="square" anchorx="page"/>
              </v:group>
            </w:pict>
          </mc:Fallback>
        </mc:AlternateContent>
      </w:r>
    </w:p>
    <w:p w14:paraId="7A0D5895" w14:textId="4FB83AAF" w:rsidR="00343BE0" w:rsidRDefault="00343BE0" w:rsidP="00C85E64">
      <w:pPr>
        <w:pStyle w:val="Heading2"/>
      </w:pPr>
    </w:p>
    <w:p w14:paraId="6D0C4C07" w14:textId="146DB176" w:rsidR="00343BE0" w:rsidRDefault="00343BE0">
      <w:pPr>
        <w:spacing w:line="259" w:lineRule="auto"/>
        <w:rPr>
          <w:rFonts w:eastAsiaTheme="majorEastAsia" w:cstheme="majorBidi"/>
          <w:b/>
          <w:color w:val="495A34" w:themeColor="accent2"/>
          <w:sz w:val="28"/>
          <w:szCs w:val="26"/>
        </w:rPr>
      </w:pPr>
      <w:r>
        <w:br w:type="page"/>
      </w:r>
    </w:p>
    <w:p w14:paraId="0BCDAB26" w14:textId="265F5A58" w:rsidR="005B23A6" w:rsidRDefault="005B23A6" w:rsidP="001F452F">
      <w:pPr>
        <w:pStyle w:val="Heading2"/>
        <w:spacing w:before="120"/>
      </w:pPr>
      <w:bookmarkStart w:id="21" w:name="_Toc20920347"/>
      <w:r w:rsidRPr="003E5516">
        <w:lastRenderedPageBreak/>
        <w:t>Role and Functions</w:t>
      </w:r>
      <w:bookmarkEnd w:id="21"/>
      <w:r>
        <w:fldChar w:fldCharType="begin"/>
      </w:r>
      <w:r>
        <w:instrText xml:space="preserve"> XE "</w:instrText>
      </w:r>
      <w:r w:rsidRPr="0050665A">
        <w:instrText>Role and Functions</w:instrText>
      </w:r>
      <w:r>
        <w:instrText xml:space="preserve">" </w:instrText>
      </w:r>
      <w:r>
        <w:fldChar w:fldCharType="end"/>
      </w:r>
    </w:p>
    <w:p w14:paraId="6C2B74FE" w14:textId="54B24091" w:rsidR="005B23A6" w:rsidRPr="007801A0" w:rsidRDefault="005B23A6" w:rsidP="005B23A6">
      <w:pPr>
        <w:rPr>
          <w:sz w:val="22"/>
        </w:rPr>
      </w:pPr>
      <w:r>
        <w:rPr>
          <w:sz w:val="22"/>
        </w:rPr>
        <w:t>NQLIRA’s role is</w:t>
      </w:r>
      <w:r w:rsidRPr="007801A0">
        <w:rPr>
          <w:sz w:val="22"/>
        </w:rPr>
        <w:t xml:space="preserve"> to assist with the immediate response, recovery and reconstruction efforts in support of the Queensland communities affected by</w:t>
      </w:r>
      <w:r>
        <w:rPr>
          <w:sz w:val="22"/>
        </w:rPr>
        <w:t xml:space="preserve"> the 2019 Monsoon Trough</w:t>
      </w:r>
      <w:r w:rsidRPr="007801A0">
        <w:rPr>
          <w:sz w:val="22"/>
        </w:rPr>
        <w:t>.</w:t>
      </w:r>
    </w:p>
    <w:p w14:paraId="5A342A36" w14:textId="2E2CEADE" w:rsidR="005B23A6" w:rsidRDefault="005B23A6" w:rsidP="005B23A6">
      <w:pPr>
        <w:rPr>
          <w:sz w:val="22"/>
        </w:rPr>
      </w:pPr>
      <w:r>
        <w:rPr>
          <w:sz w:val="22"/>
        </w:rPr>
        <w:t>T</w:t>
      </w:r>
      <w:r w:rsidRPr="007801A0">
        <w:rPr>
          <w:sz w:val="22"/>
        </w:rPr>
        <w:t>he function</w:t>
      </w:r>
      <w:r>
        <w:rPr>
          <w:sz w:val="22"/>
        </w:rPr>
        <w:t xml:space="preserve">s of the </w:t>
      </w:r>
      <w:r w:rsidR="000F1202">
        <w:rPr>
          <w:sz w:val="22"/>
        </w:rPr>
        <w:t>A</w:t>
      </w:r>
      <w:r>
        <w:rPr>
          <w:sz w:val="22"/>
        </w:rPr>
        <w:t>gency are</w:t>
      </w:r>
      <w:r w:rsidR="00C61ECF">
        <w:rPr>
          <w:sz w:val="22"/>
        </w:rPr>
        <w:t xml:space="preserve"> to</w:t>
      </w:r>
      <w:r w:rsidRPr="007801A0">
        <w:rPr>
          <w:sz w:val="22"/>
        </w:rPr>
        <w:t>:</w:t>
      </w:r>
    </w:p>
    <w:p w14:paraId="1E442FDD" w14:textId="52F6728C"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provide strategic leadership and co</w:t>
      </w:r>
      <w:r>
        <w:rPr>
          <w:sz w:val="22"/>
        </w:rPr>
        <w:t>-</w:t>
      </w:r>
      <w:r w:rsidRPr="007801A0">
        <w:rPr>
          <w:sz w:val="22"/>
        </w:rPr>
        <w:t>ordination for the Commonwealth’s recovery and reconstruction activities in the flood affected areas of North, Far North and Western Queensland following the North and Far North Queensland Monsoon Trough (25 January – 14 February 2019);</w:t>
      </w:r>
    </w:p>
    <w:p w14:paraId="38ECE762" w14:textId="39108D82"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design, develop, consult on and coordinate the delivery of a long</w:t>
      </w:r>
      <w:r>
        <w:rPr>
          <w:sz w:val="22"/>
        </w:rPr>
        <w:noBreakHyphen/>
      </w:r>
      <w:r w:rsidRPr="007801A0">
        <w:rPr>
          <w:sz w:val="22"/>
        </w:rPr>
        <w:t>term plan for the recovery and reconstruction of these areas;</w:t>
      </w:r>
    </w:p>
    <w:p w14:paraId="737579FC" w14:textId="6349BA69"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build and maintain effective working relationships with stakeholders in these areas to inform recovery and reconstruction priorities;</w:t>
      </w:r>
    </w:p>
    <w:p w14:paraId="7CD59B26" w14:textId="1A91173E"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provide advice to the Prime Minister on how existing and new Commonwealth policies and programs can best contribute to the recovery and reconstruction efforts in these areas;</w:t>
      </w:r>
    </w:p>
    <w:p w14:paraId="29AE0282" w14:textId="7469C9FC"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provide a co</w:t>
      </w:r>
      <w:r>
        <w:rPr>
          <w:sz w:val="22"/>
        </w:rPr>
        <w:t>-</w:t>
      </w:r>
      <w:r w:rsidRPr="007801A0">
        <w:rPr>
          <w:sz w:val="22"/>
        </w:rPr>
        <w:t>ordination point for information on associated Commonwealth recovery and reconstruction activities;</w:t>
      </w:r>
    </w:p>
    <w:p w14:paraId="13A2F8E4" w14:textId="3FA349A8" w:rsidR="005B23A6" w:rsidRPr="007801A0" w:rsidRDefault="005B23A6" w:rsidP="005B23A6">
      <w:pPr>
        <w:pStyle w:val="ListParagraph"/>
        <w:numPr>
          <w:ilvl w:val="1"/>
          <w:numId w:val="4"/>
        </w:numPr>
        <w:autoSpaceDE w:val="0"/>
        <w:autoSpaceDN w:val="0"/>
        <w:adjustRightInd w:val="0"/>
        <w:spacing w:after="0" w:line="240" w:lineRule="auto"/>
        <w:contextualSpacing/>
        <w:rPr>
          <w:sz w:val="22"/>
        </w:rPr>
      </w:pPr>
      <w:r w:rsidRPr="007801A0">
        <w:rPr>
          <w:sz w:val="22"/>
        </w:rPr>
        <w:t>provide advice to the Prime Minister on matters relevant to the North Queensland Livestock Industry Recovery Agency</w:t>
      </w:r>
      <w:r>
        <w:rPr>
          <w:sz w:val="22"/>
        </w:rPr>
        <w:fldChar w:fldCharType="begin"/>
      </w:r>
      <w:r>
        <w:instrText xml:space="preserve"> XE "</w:instrText>
      </w:r>
      <w:r w:rsidRPr="00204FF2">
        <w:instrText>North Queensland Livestock Industry Recovery Agency</w:instrText>
      </w:r>
      <w:r>
        <w:instrText xml:space="preserve">" </w:instrText>
      </w:r>
      <w:r>
        <w:rPr>
          <w:sz w:val="22"/>
        </w:rPr>
        <w:fldChar w:fldCharType="end"/>
      </w:r>
      <w:r w:rsidRPr="007801A0">
        <w:rPr>
          <w:sz w:val="22"/>
        </w:rPr>
        <w:t>; and</w:t>
      </w:r>
    </w:p>
    <w:p w14:paraId="6E32F720" w14:textId="4DB3D371" w:rsidR="005B23A6" w:rsidRDefault="00991416" w:rsidP="005B23A6">
      <w:pPr>
        <w:pStyle w:val="ListParagraph"/>
        <w:numPr>
          <w:ilvl w:val="1"/>
          <w:numId w:val="4"/>
        </w:numPr>
        <w:autoSpaceDE w:val="0"/>
        <w:autoSpaceDN w:val="0"/>
        <w:adjustRightInd w:val="0"/>
        <w:spacing w:after="0" w:line="240" w:lineRule="auto"/>
        <w:contextualSpacing/>
        <w:rPr>
          <w:sz w:val="22"/>
        </w:rPr>
      </w:pPr>
      <w:r>
        <w:rPr>
          <w:noProof/>
          <w:lang w:eastAsia="en-AU"/>
        </w:rPr>
        <mc:AlternateContent>
          <mc:Choice Requires="wps">
            <w:drawing>
              <wp:anchor distT="0" distB="0" distL="114300" distR="114300" simplePos="0" relativeHeight="251642870" behindDoc="1" locked="0" layoutInCell="1" allowOverlap="1" wp14:anchorId="4E1542E8" wp14:editId="3BDC3F6B">
                <wp:simplePos x="0" y="0"/>
                <wp:positionH relativeFrom="page">
                  <wp:align>center</wp:align>
                </wp:positionH>
                <wp:positionV relativeFrom="paragraph">
                  <wp:posOffset>1950085</wp:posOffset>
                </wp:positionV>
                <wp:extent cx="2565400" cy="531495"/>
                <wp:effectExtent l="0" t="0" r="6350" b="1905"/>
                <wp:wrapSquare wrapText="bothSides"/>
                <wp:docPr id="4" name="Text Box 4"/>
                <wp:cNvGraphicFramePr/>
                <a:graphic xmlns:a="http://schemas.openxmlformats.org/drawingml/2006/main">
                  <a:graphicData uri="http://schemas.microsoft.com/office/word/2010/wordprocessingShape">
                    <wps:wsp>
                      <wps:cNvSpPr txBox="1"/>
                      <wps:spPr>
                        <a:xfrm>
                          <a:off x="0" y="0"/>
                          <a:ext cx="2565400" cy="531495"/>
                        </a:xfrm>
                        <a:prstGeom prst="rect">
                          <a:avLst/>
                        </a:prstGeom>
                        <a:solidFill>
                          <a:prstClr val="white"/>
                        </a:solidFill>
                        <a:ln>
                          <a:noFill/>
                        </a:ln>
                      </wps:spPr>
                      <wps:txbx>
                        <w:txbxContent>
                          <w:p w14:paraId="5DC3AD50" w14:textId="7229094F" w:rsidR="003D4CEA" w:rsidRPr="00D96D75" w:rsidRDefault="003D4CEA" w:rsidP="00991416">
                            <w:pPr>
                              <w:pStyle w:val="Caption"/>
                              <w:jc w:val="center"/>
                              <w:rPr>
                                <w:rFonts w:ascii="Century Gothic" w:hAnsi="Century Gothic"/>
                                <w:i/>
                                <w:iCs w:val="0"/>
                                <w:color w:val="842439" w:themeColor="accent1"/>
                                <w:sz w:val="16"/>
                                <w:szCs w:val="16"/>
                              </w:rPr>
                            </w:pPr>
                            <w:r w:rsidRPr="00146987">
                              <w:rPr>
                                <w:rFonts w:ascii="Century Gothic" w:hAnsi="Century Gothic"/>
                                <w:i/>
                                <w:iCs w:val="0"/>
                                <w:color w:val="842439" w:themeColor="accent1"/>
                                <w:sz w:val="16"/>
                                <w:szCs w:val="16"/>
                              </w:rPr>
                              <w:t>Elle Woodgate, Lawn Hill Station</w:t>
                            </w:r>
                            <w:r>
                              <w:rPr>
                                <w:rFonts w:ascii="Century Gothic" w:hAnsi="Century Gothic"/>
                                <w:i/>
                                <w:iCs w:val="0"/>
                                <w:color w:val="842439" w:themeColor="accen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542E8" id="Text Box 4" o:spid="_x0000_s1039" type="#_x0000_t202" style="position:absolute;left:0;text-align:left;margin-left:0;margin-top:153.55pt;width:202pt;height:41.85pt;z-index:-25167361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" stroked="f">
                <v:textbox inset="0,0,0,0">
                  <w:txbxContent>
                    <w:p w14:paraId="5DC3AD50" w14:textId="7229094F" w:rsidR="003D4CEA" w:rsidRPr="00D96D75" w:rsidRDefault="003D4CEA" w:rsidP="00991416">
                      <w:pPr>
                        <w:pStyle w:val="Caption"/>
                        <w:jc w:val="center"/>
                        <w:rPr>
                          <w:rFonts w:ascii="Century Gothic" w:hAnsi="Century Gothic"/>
                          <w:i/>
                          <w:iCs w:val="0"/>
                          <w:color w:val="842439" w:themeColor="accent1"/>
                          <w:sz w:val="16"/>
                          <w:szCs w:val="16"/>
                        </w:rPr>
                      </w:pPr>
                      <w:r w:rsidRPr="00146987">
                        <w:rPr>
                          <w:rFonts w:ascii="Century Gothic" w:hAnsi="Century Gothic"/>
                          <w:i/>
                          <w:iCs w:val="0"/>
                          <w:color w:val="842439" w:themeColor="accent1"/>
                          <w:sz w:val="16"/>
                          <w:szCs w:val="16"/>
                        </w:rPr>
                        <w:t>Elle Woodgate, Lawn Hill Station</w:t>
                      </w:r>
                      <w:r>
                        <w:rPr>
                          <w:rFonts w:ascii="Century Gothic" w:hAnsi="Century Gothic"/>
                          <w:i/>
                          <w:iCs w:val="0"/>
                          <w:color w:val="842439" w:themeColor="accent1"/>
                          <w:sz w:val="16"/>
                          <w:szCs w:val="16"/>
                        </w:rPr>
                        <w:t xml:space="preserve"> </w:t>
                      </w:r>
                    </w:p>
                  </w:txbxContent>
                </v:textbox>
                <w10:wrap type="square" anchorx="page"/>
              </v:shape>
            </w:pict>
          </mc:Fallback>
        </mc:AlternateContent>
      </w:r>
      <w:r w:rsidRPr="00991416">
        <w:rPr>
          <w:noProof/>
          <w:lang w:eastAsia="en-AU"/>
        </w:rPr>
        <w:drawing>
          <wp:anchor distT="0" distB="0" distL="114300" distR="114300" simplePos="0" relativeHeight="251743232" behindDoc="0" locked="0" layoutInCell="1" allowOverlap="1" wp14:anchorId="1AAAC79D" wp14:editId="256F62F1">
            <wp:simplePos x="0" y="0"/>
            <wp:positionH relativeFrom="margin">
              <wp:align>center</wp:align>
            </wp:positionH>
            <wp:positionV relativeFrom="paragraph">
              <wp:posOffset>418982</wp:posOffset>
            </wp:positionV>
            <wp:extent cx="4480333" cy="1616105"/>
            <wp:effectExtent l="19050" t="19050" r="15875" b="22225"/>
            <wp:wrapSquare wrapText="bothSides"/>
            <wp:docPr id="219" name="Picture 219" descr="A woman in a turquoise shirt, patting a young cal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mc13821\Desktop\Annual Report content\Saved at Lorn Hill crop 2.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480333" cy="16161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B23A6" w:rsidRPr="007801A0">
        <w:rPr>
          <w:sz w:val="22"/>
        </w:rPr>
        <w:t>undertake other relevant tasks as the Prime Minister may require from time to time.</w:t>
      </w:r>
    </w:p>
    <w:p w14:paraId="201E01CB" w14:textId="6C41CD2E" w:rsidR="001F452F" w:rsidRPr="001F452F" w:rsidRDefault="001F452F" w:rsidP="001F452F">
      <w:pPr>
        <w:autoSpaceDE w:val="0"/>
        <w:autoSpaceDN w:val="0"/>
        <w:adjustRightInd w:val="0"/>
        <w:spacing w:after="0" w:line="240" w:lineRule="auto"/>
        <w:ind w:left="1080"/>
        <w:contextualSpacing/>
        <w:rPr>
          <w:sz w:val="22"/>
        </w:rPr>
      </w:pPr>
    </w:p>
    <w:p w14:paraId="343F7E96" w14:textId="7A0284F6" w:rsidR="005B23A6" w:rsidRPr="001F452F" w:rsidRDefault="005B23A6">
      <w:pPr>
        <w:spacing w:line="259" w:lineRule="auto"/>
        <w:rPr>
          <w:rFonts w:eastAsiaTheme="majorEastAsia" w:cstheme="majorBidi"/>
          <w:b/>
          <w:color w:val="495A34" w:themeColor="accent2"/>
          <w:sz w:val="28"/>
          <w:szCs w:val="26"/>
        </w:rPr>
      </w:pPr>
      <w:r>
        <w:br w:type="page"/>
      </w:r>
    </w:p>
    <w:p w14:paraId="02E812FE" w14:textId="08BF9270" w:rsidR="00B0724C" w:rsidRDefault="00B0724C" w:rsidP="00C85E64">
      <w:pPr>
        <w:pStyle w:val="Heading2"/>
      </w:pPr>
      <w:bookmarkStart w:id="22" w:name="_Toc20920348"/>
      <w:r>
        <w:lastRenderedPageBreak/>
        <w:t>Operating Context</w:t>
      </w:r>
      <w:bookmarkEnd w:id="22"/>
      <w:r w:rsidR="00B105B4">
        <w:fldChar w:fldCharType="begin"/>
      </w:r>
      <w:r w:rsidR="00B105B4">
        <w:instrText xml:space="preserve"> XE "</w:instrText>
      </w:r>
      <w:r w:rsidR="00B105B4" w:rsidRPr="003741EE">
        <w:instrText>Operating Context</w:instrText>
      </w:r>
      <w:r w:rsidR="00B105B4">
        <w:instrText xml:space="preserve">" </w:instrText>
      </w:r>
      <w:r w:rsidR="00B105B4">
        <w:fldChar w:fldCharType="end"/>
      </w:r>
    </w:p>
    <w:p w14:paraId="1C2D4D3A" w14:textId="1D04AAC9" w:rsidR="001B4282" w:rsidRPr="00FF49C3" w:rsidRDefault="00AD1048" w:rsidP="003147C7">
      <w:pPr>
        <w:pStyle w:val="BodyText2"/>
      </w:pPr>
      <w:r>
        <w:t>Key to NQLIRA</w:t>
      </w:r>
      <w:r w:rsidR="00082941">
        <w:t>’s</w:t>
      </w:r>
      <w:r>
        <w:t xml:space="preserve"> success in the </w:t>
      </w:r>
      <w:r w:rsidR="001C6EF1">
        <w:t>2018-19</w:t>
      </w:r>
      <w:r>
        <w:t xml:space="preserve"> reporting period wa</w:t>
      </w:r>
      <w:r w:rsidR="005B23A6">
        <w:t>s the extent to which it</w:t>
      </w:r>
      <w:r>
        <w:t xml:space="preserve"> effectively worked </w:t>
      </w:r>
      <w:r w:rsidR="00082941">
        <w:t xml:space="preserve">with and </w:t>
      </w:r>
      <w:r w:rsidR="00E24FE8">
        <w:t>alongside a wide range of</w:t>
      </w:r>
      <w:r>
        <w:t xml:space="preserve"> other stakeholders</w:t>
      </w:r>
      <w:r w:rsidR="00F075A6">
        <w:t xml:space="preserve"> - </w:t>
      </w:r>
      <w:r w:rsidR="00082941">
        <w:t xml:space="preserve">including </w:t>
      </w:r>
      <w:r>
        <w:t>service providers and governments</w:t>
      </w:r>
      <w:r w:rsidR="00E24FE8">
        <w:t xml:space="preserve"> at all levels</w:t>
      </w:r>
      <w:r w:rsidR="00F075A6">
        <w:t xml:space="preserve"> - </w:t>
      </w:r>
      <w:r>
        <w:t xml:space="preserve"> </w:t>
      </w:r>
      <w:r w:rsidR="00082941">
        <w:t>to coordinate the</w:t>
      </w:r>
      <w:r>
        <w:t xml:space="preserve"> </w:t>
      </w:r>
      <w:r w:rsidR="00082941">
        <w:t xml:space="preserve">immediate </w:t>
      </w:r>
      <w:r>
        <w:t xml:space="preserve">response </w:t>
      </w:r>
      <w:r w:rsidR="001B4282">
        <w:t xml:space="preserve">to </w:t>
      </w:r>
      <w:r>
        <w:t xml:space="preserve">the </w:t>
      </w:r>
      <w:r w:rsidR="005B23A6">
        <w:t xml:space="preserve">2019 </w:t>
      </w:r>
      <w:r w:rsidR="00C61ECF">
        <w:t>flood event</w:t>
      </w:r>
      <w:r w:rsidR="00082941">
        <w:t>,</w:t>
      </w:r>
      <w:r>
        <w:t xml:space="preserve"> </w:t>
      </w:r>
      <w:r w:rsidR="000F1202">
        <w:t>as well as</w:t>
      </w:r>
      <w:r w:rsidR="000F1202" w:rsidRPr="00772AF4">
        <w:t xml:space="preserve"> </w:t>
      </w:r>
      <w:r w:rsidR="00082941">
        <w:t>lay</w:t>
      </w:r>
      <w:r w:rsidR="000F1202">
        <w:t>ing</w:t>
      </w:r>
      <w:r w:rsidR="00082941">
        <w:t xml:space="preserve"> the foundations for </w:t>
      </w:r>
      <w:r w:rsidRPr="00772AF4">
        <w:t>the ongoing recovery of the affected communities.</w:t>
      </w:r>
    </w:p>
    <w:p w14:paraId="10F87155" w14:textId="245E30C9" w:rsidR="00131E38" w:rsidRDefault="003E11E5" w:rsidP="003147C7">
      <w:pPr>
        <w:pStyle w:val="BodyText2"/>
      </w:pPr>
      <w:r w:rsidRPr="00FF49C3">
        <w:t>NQLIRA</w:t>
      </w:r>
      <w:r w:rsidR="00772AF4" w:rsidRPr="00FF49C3">
        <w:t xml:space="preserve"> </w:t>
      </w:r>
      <w:r w:rsidR="00082941">
        <w:t xml:space="preserve">connected and supported the efforts of </w:t>
      </w:r>
      <w:r w:rsidR="00330116" w:rsidRPr="00FF49C3">
        <w:t xml:space="preserve">a range of </w:t>
      </w:r>
      <w:r w:rsidR="00F075A6">
        <w:t>Australian</w:t>
      </w:r>
      <w:r w:rsidR="000F1202" w:rsidRPr="00FF49C3">
        <w:t xml:space="preserve"> </w:t>
      </w:r>
      <w:r w:rsidR="00330116" w:rsidRPr="00FF49C3">
        <w:t>Government agencies to ensure a unified, targeted and effective delivery of Commonwealth support and assistance</w:t>
      </w:r>
      <w:r w:rsidR="001B4282" w:rsidRPr="00FF49C3">
        <w:t>. The a</w:t>
      </w:r>
      <w:r w:rsidR="00330116" w:rsidRPr="00FF49C3">
        <w:t>gencies involved in informing the immediate recovery and long</w:t>
      </w:r>
      <w:r w:rsidR="00CC2301">
        <w:noBreakHyphen/>
      </w:r>
      <w:r w:rsidR="00330116" w:rsidRPr="00FF49C3">
        <w:t>term resilience efforts include</w:t>
      </w:r>
      <w:r w:rsidR="00131E38">
        <w:t>:</w:t>
      </w:r>
    </w:p>
    <w:p w14:paraId="26208A65" w14:textId="58A804D1" w:rsidR="003147C7" w:rsidRDefault="003147C7" w:rsidP="003147C7">
      <w:pPr>
        <w:pStyle w:val="BodyText2"/>
      </w:pPr>
    </w:p>
    <w:p w14:paraId="496A073A" w14:textId="4FAAA8CA" w:rsidR="00131E38" w:rsidRPr="00131E38" w:rsidRDefault="00131E38" w:rsidP="003147C7">
      <w:pPr>
        <w:pStyle w:val="BodyText2"/>
        <w:numPr>
          <w:ilvl w:val="0"/>
          <w:numId w:val="36"/>
        </w:numPr>
        <w:spacing w:before="0" w:line="240" w:lineRule="auto"/>
        <w:ind w:left="714" w:hanging="357"/>
      </w:pPr>
      <w:r w:rsidRPr="00131E38">
        <w:t>The Department</w:t>
      </w:r>
      <w:r w:rsidR="00330116" w:rsidRPr="00131E38">
        <w:t xml:space="preserve"> of </w:t>
      </w:r>
      <w:r w:rsidRPr="00131E38">
        <w:t>the Prime Minister and Cabinet;</w:t>
      </w:r>
    </w:p>
    <w:p w14:paraId="03A4214D" w14:textId="064D5601"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Pr="00131E38">
        <w:t>Agriculture;</w:t>
      </w:r>
    </w:p>
    <w:p w14:paraId="4A9E49A9" w14:textId="43A519A0"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Pr="00131E38">
        <w:t>Environment and Energy;</w:t>
      </w:r>
      <w:r w:rsidR="00330116" w:rsidRPr="00131E38">
        <w:t xml:space="preserve"> </w:t>
      </w:r>
    </w:p>
    <w:p w14:paraId="357CA532" w14:textId="6B2AE2A0"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Pr="00131E38">
        <w:t>Health;</w:t>
      </w:r>
    </w:p>
    <w:p w14:paraId="09DA4FFA" w14:textId="78C7A045"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Pr="00131E38">
        <w:t>Human Services;</w:t>
      </w:r>
    </w:p>
    <w:p w14:paraId="173AD103" w14:textId="7577864A" w:rsidR="00131E38" w:rsidRPr="00131E38" w:rsidRDefault="00AC0936" w:rsidP="003147C7">
      <w:pPr>
        <w:pStyle w:val="BodyText2"/>
        <w:numPr>
          <w:ilvl w:val="0"/>
          <w:numId w:val="36"/>
        </w:numPr>
        <w:spacing w:before="0" w:line="240" w:lineRule="auto"/>
        <w:ind w:left="714" w:hanging="357"/>
      </w:pPr>
      <w:r w:rsidRPr="00AC0936">
        <w:rPr>
          <w:noProof/>
          <w:lang w:eastAsia="en-AU"/>
        </w:rPr>
        <w:drawing>
          <wp:anchor distT="0" distB="0" distL="114300" distR="114300" simplePos="0" relativeHeight="251737088" behindDoc="0" locked="0" layoutInCell="1" allowOverlap="1" wp14:anchorId="3E0C5161" wp14:editId="01C3B023">
            <wp:simplePos x="0" y="0"/>
            <wp:positionH relativeFrom="margin">
              <wp:align>right</wp:align>
            </wp:positionH>
            <wp:positionV relativeFrom="paragraph">
              <wp:posOffset>287655</wp:posOffset>
            </wp:positionV>
            <wp:extent cx="3345815" cy="2508885"/>
            <wp:effectExtent l="18415" t="19685" r="25400" b="25400"/>
            <wp:wrapSquare wrapText="bothSides"/>
            <wp:docPr id="9" name="Picture 9" descr="Three men standing by a cattle yeard. The men are wearing jeans, shirts and wide-brimmed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821\Desktop\shanes photos\20190904_144833.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3345815" cy="25088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31E38" w:rsidRPr="00131E38">
        <w:t xml:space="preserve">The Department </w:t>
      </w:r>
      <w:r w:rsidR="00EF5BD9" w:rsidRPr="00131E38">
        <w:t xml:space="preserve">of </w:t>
      </w:r>
      <w:r w:rsidR="00131E38" w:rsidRPr="00131E38">
        <w:t>Infrastructure;</w:t>
      </w:r>
    </w:p>
    <w:p w14:paraId="4671137E" w14:textId="77777777"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Pr="00131E38">
        <w:t>Regional Development and Cities;</w:t>
      </w:r>
    </w:p>
    <w:p w14:paraId="7B059379" w14:textId="7DE418B7" w:rsidR="00131E38" w:rsidRPr="00131E38" w:rsidRDefault="00131E38" w:rsidP="003147C7">
      <w:pPr>
        <w:pStyle w:val="BodyText2"/>
        <w:numPr>
          <w:ilvl w:val="0"/>
          <w:numId w:val="36"/>
        </w:numPr>
        <w:spacing w:before="0" w:line="240" w:lineRule="auto"/>
        <w:ind w:left="714" w:hanging="357"/>
      </w:pPr>
      <w:r w:rsidRPr="00131E38">
        <w:t>The Department</w:t>
      </w:r>
      <w:r w:rsidR="00330116" w:rsidRPr="00131E38">
        <w:t xml:space="preserve"> </w:t>
      </w:r>
      <w:r w:rsidR="00EF5BD9" w:rsidRPr="00131E38">
        <w:t xml:space="preserve">of </w:t>
      </w:r>
      <w:r w:rsidR="00330116" w:rsidRPr="00131E38">
        <w:t>Social Services, Fin</w:t>
      </w:r>
      <w:r w:rsidRPr="00131E38">
        <w:t>ance, the Treasury;</w:t>
      </w:r>
      <w:r w:rsidR="00330116" w:rsidRPr="00131E38">
        <w:t xml:space="preserve"> </w:t>
      </w:r>
    </w:p>
    <w:p w14:paraId="1FF78CD5" w14:textId="37B60FFA" w:rsidR="00131E38" w:rsidRPr="00131E38" w:rsidRDefault="00131E38" w:rsidP="003147C7">
      <w:pPr>
        <w:pStyle w:val="BodyText2"/>
        <w:numPr>
          <w:ilvl w:val="0"/>
          <w:numId w:val="36"/>
        </w:numPr>
        <w:spacing w:before="0" w:line="240" w:lineRule="auto"/>
        <w:ind w:left="714" w:hanging="357"/>
      </w:pPr>
      <w:r w:rsidRPr="00131E38">
        <w:t xml:space="preserve">The Department </w:t>
      </w:r>
      <w:r w:rsidR="00EF5BD9" w:rsidRPr="00131E38">
        <w:t xml:space="preserve">of </w:t>
      </w:r>
      <w:r w:rsidR="00330116" w:rsidRPr="00131E38">
        <w:t>Employment, Sk</w:t>
      </w:r>
      <w:r w:rsidRPr="00131E38">
        <w:t>ills, Small and Family Business;</w:t>
      </w:r>
      <w:r w:rsidR="00AC0936" w:rsidRPr="00AC0936">
        <w:rPr>
          <w:noProof/>
          <w:lang w:eastAsia="en-AU"/>
        </w:rPr>
        <w:t xml:space="preserve"> </w:t>
      </w:r>
    </w:p>
    <w:p w14:paraId="76E2953A" w14:textId="77777777" w:rsidR="00131E38" w:rsidRPr="00131E38" w:rsidRDefault="00131E38" w:rsidP="003147C7">
      <w:pPr>
        <w:pStyle w:val="BodyText2"/>
        <w:numPr>
          <w:ilvl w:val="0"/>
          <w:numId w:val="36"/>
        </w:numPr>
        <w:spacing w:before="0" w:line="240" w:lineRule="auto"/>
        <w:ind w:left="714" w:hanging="357"/>
      </w:pPr>
      <w:r w:rsidRPr="00131E38">
        <w:t>The Bureau of Meteorology;</w:t>
      </w:r>
    </w:p>
    <w:p w14:paraId="6D83C7B5" w14:textId="6A6710E1" w:rsidR="00131E38" w:rsidRPr="00131E38" w:rsidRDefault="00131E38" w:rsidP="003147C7">
      <w:pPr>
        <w:pStyle w:val="BodyText2"/>
        <w:numPr>
          <w:ilvl w:val="0"/>
          <w:numId w:val="36"/>
        </w:numPr>
        <w:spacing w:before="0" w:line="240" w:lineRule="auto"/>
        <w:ind w:left="714" w:hanging="357"/>
      </w:pPr>
      <w:r w:rsidRPr="00131E38">
        <w:t>Geoscience Australia;</w:t>
      </w:r>
    </w:p>
    <w:p w14:paraId="73914B7C" w14:textId="3601ABE0" w:rsidR="00131E38" w:rsidRPr="00131E38" w:rsidRDefault="00330116" w:rsidP="003147C7">
      <w:pPr>
        <w:pStyle w:val="BodyText2"/>
        <w:numPr>
          <w:ilvl w:val="0"/>
          <w:numId w:val="36"/>
        </w:numPr>
        <w:spacing w:before="0" w:line="240" w:lineRule="auto"/>
        <w:ind w:left="714" w:hanging="357"/>
      </w:pPr>
      <w:r w:rsidRPr="00131E38">
        <w:t>CSIRO</w:t>
      </w:r>
      <w:r w:rsidR="00131E38" w:rsidRPr="00131E38">
        <w:t>;</w:t>
      </w:r>
      <w:r w:rsidRPr="00131E38">
        <w:t xml:space="preserve"> and</w:t>
      </w:r>
    </w:p>
    <w:p w14:paraId="2809C112" w14:textId="4B1BF967" w:rsidR="00131E38" w:rsidRPr="00131E38" w:rsidRDefault="00330116" w:rsidP="003147C7">
      <w:pPr>
        <w:pStyle w:val="BodyText2"/>
        <w:numPr>
          <w:ilvl w:val="0"/>
          <w:numId w:val="36"/>
        </w:numPr>
        <w:spacing w:before="0" w:line="240" w:lineRule="auto"/>
        <w:ind w:left="714" w:hanging="357"/>
      </w:pPr>
      <w:r w:rsidRPr="00131E38">
        <w:t>Emergency Management Australia.</w:t>
      </w:r>
    </w:p>
    <w:p w14:paraId="19408E1B" w14:textId="0B3BB74B" w:rsidR="00131E38" w:rsidRDefault="00FC4EA1" w:rsidP="003147C7">
      <w:pPr>
        <w:pStyle w:val="BodyText2"/>
      </w:pPr>
      <w:r>
        <w:rPr>
          <w:noProof/>
          <w:lang w:eastAsia="en-AU"/>
        </w:rPr>
        <mc:AlternateContent>
          <mc:Choice Requires="wps">
            <w:drawing>
              <wp:anchor distT="0" distB="0" distL="114300" distR="114300" simplePos="0" relativeHeight="251643895" behindDoc="1" locked="0" layoutInCell="1" allowOverlap="1" wp14:anchorId="1E495D1F" wp14:editId="5223ECF4">
                <wp:simplePos x="0" y="0"/>
                <wp:positionH relativeFrom="margin">
                  <wp:align>right</wp:align>
                </wp:positionH>
                <wp:positionV relativeFrom="paragraph">
                  <wp:posOffset>40951</wp:posOffset>
                </wp:positionV>
                <wp:extent cx="2565400" cy="531495"/>
                <wp:effectExtent l="0" t="0" r="6350" b="1905"/>
                <wp:wrapSquare wrapText="bothSides"/>
                <wp:docPr id="11" name="Text Box 11"/>
                <wp:cNvGraphicFramePr/>
                <a:graphic xmlns:a="http://schemas.openxmlformats.org/drawingml/2006/main">
                  <a:graphicData uri="http://schemas.microsoft.com/office/word/2010/wordprocessingShape">
                    <wps:wsp>
                      <wps:cNvSpPr txBox="1"/>
                      <wps:spPr>
                        <a:xfrm>
                          <a:off x="0" y="0"/>
                          <a:ext cx="2565400" cy="531495"/>
                        </a:xfrm>
                        <a:prstGeom prst="rect">
                          <a:avLst/>
                        </a:prstGeom>
                        <a:solidFill>
                          <a:prstClr val="white"/>
                        </a:solidFill>
                        <a:ln>
                          <a:noFill/>
                        </a:ln>
                      </wps:spPr>
                      <wps:txbx>
                        <w:txbxContent>
                          <w:p w14:paraId="1E9515A1" w14:textId="3D317949" w:rsidR="003D4CEA" w:rsidRPr="00D96D75" w:rsidRDefault="003D4CEA" w:rsidP="00AC0936">
                            <w:pPr>
                              <w:pStyle w:val="Caption"/>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 xml:space="preserve">The Hon. David Littleproud MP and grazier Mick Gallagher. Normanton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95D1F" id="Text Box 11" o:spid="_x0000_s1040" type="#_x0000_t202" style="position:absolute;margin-left:150.8pt;margin-top:3.2pt;width:202pt;height:41.85pt;z-index:-25167258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" stroked="f">
                <v:textbox inset="0,0,0,0">
                  <w:txbxContent>
                    <w:p w14:paraId="1E9515A1" w14:textId="3D317949" w:rsidR="003D4CEA" w:rsidRPr="00D96D75" w:rsidRDefault="003D4CEA" w:rsidP="00AC0936">
                      <w:pPr>
                        <w:pStyle w:val="Caption"/>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 xml:space="preserve">The Hon. David </w:t>
                      </w:r>
                      <w:proofErr w:type="spellStart"/>
                      <w:r>
                        <w:rPr>
                          <w:rFonts w:ascii="Century Gothic" w:hAnsi="Century Gothic"/>
                          <w:i/>
                          <w:iCs w:val="0"/>
                          <w:color w:val="842439" w:themeColor="accent1"/>
                          <w:sz w:val="16"/>
                          <w:szCs w:val="16"/>
                        </w:rPr>
                        <w:t>Littleproud</w:t>
                      </w:r>
                      <w:proofErr w:type="spellEnd"/>
                      <w:r>
                        <w:rPr>
                          <w:rFonts w:ascii="Century Gothic" w:hAnsi="Century Gothic"/>
                          <w:i/>
                          <w:iCs w:val="0"/>
                          <w:color w:val="842439" w:themeColor="accent1"/>
                          <w:sz w:val="16"/>
                          <w:szCs w:val="16"/>
                        </w:rPr>
                        <w:t xml:space="preserve"> MP and grazier Mick Gallagher. Normanton </w:t>
                      </w:r>
                    </w:p>
                  </w:txbxContent>
                </v:textbox>
                <w10:wrap type="square" anchorx="margin"/>
              </v:shape>
            </w:pict>
          </mc:Fallback>
        </mc:AlternateContent>
      </w:r>
    </w:p>
    <w:p w14:paraId="5C986EFC" w14:textId="647E0395" w:rsidR="003147C7" w:rsidRDefault="003147C7">
      <w:pPr>
        <w:spacing w:line="259" w:lineRule="auto"/>
        <w:rPr>
          <w:rFonts w:asciiTheme="minorHAnsi" w:hAnsiTheme="minorHAnsi"/>
          <w:sz w:val="22"/>
        </w:rPr>
      </w:pPr>
      <w:r>
        <w:br w:type="page"/>
      </w:r>
    </w:p>
    <w:p w14:paraId="5FCCB2CD" w14:textId="77777777" w:rsidR="006B11FD" w:rsidRDefault="006B11FD" w:rsidP="003147C7">
      <w:pPr>
        <w:pStyle w:val="BodyText2"/>
      </w:pPr>
    </w:p>
    <w:p w14:paraId="5EE696D5" w14:textId="01882A55" w:rsidR="00131E38" w:rsidRDefault="00772AF4" w:rsidP="003147C7">
      <w:pPr>
        <w:pStyle w:val="BodyText2"/>
      </w:pPr>
      <w:r w:rsidRPr="00FF49C3">
        <w:t>NQLIRA also</w:t>
      </w:r>
      <w:r w:rsidR="00330116" w:rsidRPr="00FF49C3">
        <w:t xml:space="preserve"> </w:t>
      </w:r>
      <w:r w:rsidR="00082941">
        <w:t>partnered</w:t>
      </w:r>
      <w:r w:rsidR="00082941" w:rsidRPr="00FF49C3">
        <w:t xml:space="preserve"> </w:t>
      </w:r>
      <w:r w:rsidR="00330116" w:rsidRPr="00FF49C3">
        <w:t xml:space="preserve">with the Queensland Government, affected LGAs and </w:t>
      </w:r>
      <w:r w:rsidR="00131E38" w:rsidRPr="00FF49C3">
        <w:t>communities to</w:t>
      </w:r>
      <w:r w:rsidR="00330116" w:rsidRPr="00FF49C3">
        <w:t xml:space="preserve"> implement c</w:t>
      </w:r>
      <w:r w:rsidR="00131E38">
        <w:t>urrent Commonwealth initiatives including:</w:t>
      </w:r>
    </w:p>
    <w:p w14:paraId="4F3548B0" w14:textId="77777777" w:rsidR="003147C7" w:rsidRDefault="003147C7" w:rsidP="003147C7">
      <w:pPr>
        <w:pStyle w:val="BodyText2"/>
      </w:pPr>
    </w:p>
    <w:p w14:paraId="4A326393" w14:textId="46DF99A3" w:rsidR="00C31AE9" w:rsidRPr="00C31AE9" w:rsidRDefault="00C31AE9" w:rsidP="003147C7">
      <w:pPr>
        <w:pStyle w:val="BodyText2"/>
        <w:numPr>
          <w:ilvl w:val="0"/>
          <w:numId w:val="37"/>
        </w:numPr>
        <w:spacing w:before="0" w:line="240" w:lineRule="auto"/>
        <w:ind w:left="714" w:hanging="357"/>
      </w:pPr>
      <w:r w:rsidRPr="00C31AE9">
        <w:t>T</w:t>
      </w:r>
      <w:r w:rsidR="00131E38" w:rsidRPr="00C31AE9">
        <w:t>he Quee</w:t>
      </w:r>
      <w:r w:rsidRPr="00C31AE9">
        <w:t>nsland D</w:t>
      </w:r>
      <w:r w:rsidR="00131E38" w:rsidRPr="00C31AE9">
        <w:t>epartment of the Premier and Cabinet</w:t>
      </w:r>
      <w:r w:rsidR="00383478">
        <w:t>;</w:t>
      </w:r>
      <w:r w:rsidR="00131E38" w:rsidRPr="00C31AE9">
        <w:t xml:space="preserve"> </w:t>
      </w:r>
    </w:p>
    <w:p w14:paraId="0A22DDDD" w14:textId="39574CCD" w:rsidR="00C31AE9" w:rsidRPr="00C31AE9" w:rsidRDefault="00C31AE9" w:rsidP="003147C7">
      <w:pPr>
        <w:pStyle w:val="BodyText2"/>
        <w:numPr>
          <w:ilvl w:val="0"/>
          <w:numId w:val="37"/>
        </w:numPr>
        <w:spacing w:before="0" w:line="240" w:lineRule="auto"/>
        <w:ind w:left="714" w:hanging="357"/>
      </w:pPr>
      <w:r w:rsidRPr="00C31AE9">
        <w:t xml:space="preserve">The Queensland Department of </w:t>
      </w:r>
      <w:r w:rsidR="00131E38" w:rsidRPr="00C31AE9">
        <w:t>Agriculture and Fisheries</w:t>
      </w:r>
      <w:r w:rsidR="00383478">
        <w:t>;</w:t>
      </w:r>
      <w:r w:rsidR="00131E38" w:rsidRPr="00C31AE9">
        <w:t xml:space="preserve"> </w:t>
      </w:r>
    </w:p>
    <w:p w14:paraId="76A62A7E" w14:textId="33922F24" w:rsidR="00C31AE9" w:rsidRPr="00C31AE9" w:rsidRDefault="00C31AE9" w:rsidP="003147C7">
      <w:pPr>
        <w:pStyle w:val="BodyText2"/>
        <w:numPr>
          <w:ilvl w:val="0"/>
          <w:numId w:val="37"/>
        </w:numPr>
        <w:spacing w:before="0" w:line="240" w:lineRule="auto"/>
        <w:ind w:left="714" w:hanging="357"/>
      </w:pPr>
      <w:r w:rsidRPr="00C31AE9">
        <w:t xml:space="preserve">The Queensland Department of </w:t>
      </w:r>
      <w:r w:rsidR="00131E38" w:rsidRPr="00C31AE9">
        <w:t>Environment and Sciences</w:t>
      </w:r>
      <w:r w:rsidR="00383478">
        <w:t>;</w:t>
      </w:r>
      <w:r w:rsidR="00131E38" w:rsidRPr="00C31AE9">
        <w:t xml:space="preserve"> </w:t>
      </w:r>
    </w:p>
    <w:p w14:paraId="5FB9215A" w14:textId="62341EB6" w:rsidR="00C31AE9" w:rsidRPr="00C31AE9" w:rsidRDefault="00C31AE9" w:rsidP="003147C7">
      <w:pPr>
        <w:pStyle w:val="BodyText2"/>
        <w:numPr>
          <w:ilvl w:val="0"/>
          <w:numId w:val="37"/>
        </w:numPr>
        <w:spacing w:before="0" w:line="240" w:lineRule="auto"/>
        <w:ind w:left="714" w:hanging="357"/>
      </w:pPr>
      <w:r w:rsidRPr="00C31AE9">
        <w:t xml:space="preserve">The Queensland Department of </w:t>
      </w:r>
      <w:r w:rsidR="00131E38" w:rsidRPr="00C31AE9">
        <w:t>Health</w:t>
      </w:r>
      <w:r w:rsidR="00383478">
        <w:t>;</w:t>
      </w:r>
    </w:p>
    <w:p w14:paraId="5C416404" w14:textId="5533CB43" w:rsidR="00C31AE9" w:rsidRPr="00C31AE9" w:rsidRDefault="00C31AE9" w:rsidP="003147C7">
      <w:pPr>
        <w:pStyle w:val="BodyText2"/>
        <w:numPr>
          <w:ilvl w:val="0"/>
          <w:numId w:val="37"/>
        </w:numPr>
        <w:spacing w:before="0" w:line="240" w:lineRule="auto"/>
        <w:ind w:left="714" w:hanging="357"/>
      </w:pPr>
      <w:r w:rsidRPr="00C31AE9">
        <w:t>The Queensland Department of</w:t>
      </w:r>
      <w:r w:rsidR="00131E38" w:rsidRPr="00C31AE9">
        <w:t xml:space="preserve"> State Development, Manufacturing, Infrastructure and Planning</w:t>
      </w:r>
      <w:r w:rsidR="00383478">
        <w:t>;</w:t>
      </w:r>
    </w:p>
    <w:p w14:paraId="53A6E3FD" w14:textId="77777777" w:rsidR="00C31AE9" w:rsidRPr="00C31AE9" w:rsidRDefault="00C31AE9" w:rsidP="003147C7">
      <w:pPr>
        <w:pStyle w:val="BodyText2"/>
        <w:numPr>
          <w:ilvl w:val="0"/>
          <w:numId w:val="37"/>
        </w:numPr>
        <w:spacing w:before="0" w:line="240" w:lineRule="auto"/>
        <w:ind w:left="714" w:hanging="357"/>
      </w:pPr>
      <w:r w:rsidRPr="00C31AE9">
        <w:t xml:space="preserve">The Queensland Department of </w:t>
      </w:r>
      <w:r w:rsidR="00131E38" w:rsidRPr="00C31AE9">
        <w:t>Natural Resources, Minerals and Energy;</w:t>
      </w:r>
    </w:p>
    <w:p w14:paraId="44854863" w14:textId="0DB051FA" w:rsidR="00C31AE9" w:rsidRPr="00C31AE9" w:rsidRDefault="00C31AE9" w:rsidP="003147C7">
      <w:pPr>
        <w:pStyle w:val="BodyText2"/>
        <w:numPr>
          <w:ilvl w:val="0"/>
          <w:numId w:val="37"/>
        </w:numPr>
        <w:spacing w:before="0" w:line="240" w:lineRule="auto"/>
        <w:ind w:left="714" w:hanging="357"/>
      </w:pPr>
      <w:r w:rsidRPr="00C31AE9">
        <w:t>T</w:t>
      </w:r>
      <w:r w:rsidR="00131E38" w:rsidRPr="00C31AE9">
        <w:t>he Queensland Reconstruction Agency (QRA)</w:t>
      </w:r>
      <w:r w:rsidR="00383478">
        <w:t>;</w:t>
      </w:r>
      <w:r w:rsidR="00131E38" w:rsidRPr="00C31AE9">
        <w:t xml:space="preserve"> </w:t>
      </w:r>
    </w:p>
    <w:p w14:paraId="4836D1E2" w14:textId="77777777" w:rsidR="00C31AE9" w:rsidRPr="00C31AE9" w:rsidRDefault="00C31AE9" w:rsidP="003147C7">
      <w:pPr>
        <w:pStyle w:val="BodyText2"/>
        <w:numPr>
          <w:ilvl w:val="0"/>
          <w:numId w:val="37"/>
        </w:numPr>
        <w:spacing w:before="0" w:line="240" w:lineRule="auto"/>
        <w:ind w:left="714" w:hanging="357"/>
      </w:pPr>
      <w:r w:rsidRPr="00C31AE9">
        <w:t>T</w:t>
      </w:r>
      <w:r w:rsidR="00131E38" w:rsidRPr="00C31AE9">
        <w:t>he Queensland Rural and Industry Development Authority (QRIDA);</w:t>
      </w:r>
    </w:p>
    <w:p w14:paraId="7A1EB5B9" w14:textId="77777777" w:rsidR="00C31AE9" w:rsidRPr="00C31AE9" w:rsidRDefault="00C31AE9" w:rsidP="003147C7">
      <w:pPr>
        <w:pStyle w:val="BodyText2"/>
        <w:numPr>
          <w:ilvl w:val="0"/>
          <w:numId w:val="37"/>
        </w:numPr>
        <w:spacing w:before="0" w:line="240" w:lineRule="auto"/>
        <w:ind w:left="714" w:hanging="357"/>
      </w:pPr>
      <w:r w:rsidRPr="00C31AE9">
        <w:t>The</w:t>
      </w:r>
      <w:r w:rsidR="00A60D1E">
        <w:t xml:space="preserve"> S</w:t>
      </w:r>
      <w:r w:rsidRPr="00C31AE9">
        <w:t>hire</w:t>
      </w:r>
      <w:r w:rsidR="00131E38" w:rsidRPr="00C31AE9">
        <w:t xml:space="preserve"> of </w:t>
      </w:r>
      <w:r w:rsidR="00A60D1E">
        <w:t>Burke;</w:t>
      </w:r>
    </w:p>
    <w:p w14:paraId="072E6642"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hire of</w:t>
      </w:r>
      <w:r w:rsidR="00131E38" w:rsidRPr="00C31AE9">
        <w:t xml:space="preserve"> Carpentaria</w:t>
      </w:r>
      <w:r>
        <w:t>;</w:t>
      </w:r>
    </w:p>
    <w:p w14:paraId="1A15A2C2"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131E38" w:rsidRPr="00C31AE9">
        <w:t>Cloncurry</w:t>
      </w:r>
      <w:r>
        <w:t>;</w:t>
      </w:r>
    </w:p>
    <w:p w14:paraId="4B11A978"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hire of</w:t>
      </w:r>
      <w:r w:rsidR="00131E38" w:rsidRPr="00C31AE9">
        <w:t xml:space="preserve"> McKinlay</w:t>
      </w:r>
      <w:r>
        <w:t>;</w:t>
      </w:r>
    </w:p>
    <w:p w14:paraId="7F9F34E2"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hire of</w:t>
      </w:r>
      <w:r w:rsidR="00131E38" w:rsidRPr="00C31AE9">
        <w:t xml:space="preserve"> Richmond</w:t>
      </w:r>
      <w:r>
        <w:t>;</w:t>
      </w:r>
    </w:p>
    <w:p w14:paraId="19BCCF92"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131E38" w:rsidRPr="00C31AE9">
        <w:t>Flinders</w:t>
      </w:r>
      <w:r>
        <w:t>;</w:t>
      </w:r>
    </w:p>
    <w:p w14:paraId="7B73C51D"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C34D51">
        <w:t>Winton;</w:t>
      </w:r>
    </w:p>
    <w:p w14:paraId="235DE8C4"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C34D51">
        <w:t>Douglas;</w:t>
      </w:r>
      <w:r w:rsidR="00131E38" w:rsidRPr="00C31AE9">
        <w:t xml:space="preserve"> </w:t>
      </w:r>
    </w:p>
    <w:p w14:paraId="64B76B29"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131E38" w:rsidRPr="00C31AE9">
        <w:t>Hinchinbrook</w:t>
      </w:r>
      <w:r w:rsidR="00C34D51">
        <w:t>;</w:t>
      </w:r>
      <w:r w:rsidR="00131E38" w:rsidRPr="00C31AE9">
        <w:t xml:space="preserve"> </w:t>
      </w:r>
    </w:p>
    <w:p w14:paraId="6B96FA6E" w14:textId="77777777" w:rsidR="00C31AE9" w:rsidRPr="00C31AE9" w:rsidRDefault="00A60D1E" w:rsidP="003147C7">
      <w:pPr>
        <w:pStyle w:val="BodyText2"/>
        <w:numPr>
          <w:ilvl w:val="0"/>
          <w:numId w:val="37"/>
        </w:numPr>
        <w:spacing w:before="0" w:line="240" w:lineRule="auto"/>
        <w:ind w:left="714" w:hanging="357"/>
      </w:pPr>
      <w:r>
        <w:t>The S</w:t>
      </w:r>
      <w:r w:rsidR="00C31AE9" w:rsidRPr="00C31AE9">
        <w:t xml:space="preserve">hire of </w:t>
      </w:r>
      <w:r w:rsidR="00131E38" w:rsidRPr="00C31AE9">
        <w:t>T</w:t>
      </w:r>
      <w:r w:rsidR="00C31AE9" w:rsidRPr="00C31AE9">
        <w:t>ownsville</w:t>
      </w:r>
      <w:r w:rsidR="00C31AE9">
        <w:t>;</w:t>
      </w:r>
      <w:r w:rsidR="00C34D51">
        <w:t xml:space="preserve"> and</w:t>
      </w:r>
    </w:p>
    <w:p w14:paraId="1A123571" w14:textId="77777777" w:rsidR="00C31AE9" w:rsidRDefault="00A60D1E" w:rsidP="003147C7">
      <w:pPr>
        <w:pStyle w:val="BodyText2"/>
        <w:numPr>
          <w:ilvl w:val="0"/>
          <w:numId w:val="37"/>
        </w:numPr>
        <w:spacing w:before="0" w:line="240" w:lineRule="auto"/>
        <w:ind w:left="714" w:hanging="357"/>
      </w:pPr>
      <w:r>
        <w:t>The S</w:t>
      </w:r>
      <w:r w:rsidR="00C31AE9" w:rsidRPr="00C31AE9">
        <w:t>hire of</w:t>
      </w:r>
      <w:r w:rsidR="00C34D51">
        <w:t xml:space="preserve"> Burdekin.</w:t>
      </w:r>
    </w:p>
    <w:p w14:paraId="4798DDAF" w14:textId="77777777" w:rsidR="00C31AE9" w:rsidRPr="00C31AE9" w:rsidRDefault="00C31AE9" w:rsidP="003147C7">
      <w:pPr>
        <w:pStyle w:val="BodyText2"/>
      </w:pPr>
    </w:p>
    <w:p w14:paraId="4E7D4DCD" w14:textId="69810559" w:rsidR="00131E38" w:rsidRPr="00FF49C3" w:rsidRDefault="00131E38" w:rsidP="003147C7">
      <w:pPr>
        <w:pStyle w:val="BodyText2"/>
      </w:pPr>
      <w:r w:rsidRPr="00FF49C3">
        <w:t>Building and strengthening these relationships across all levels of government, as well as with communities and the private sector, assisted NQLIRA</w:t>
      </w:r>
      <w:r w:rsidR="002C738D">
        <w:t xml:space="preserve"> </w:t>
      </w:r>
      <w:r w:rsidR="00F075A6">
        <w:t>to gather</w:t>
      </w:r>
      <w:r w:rsidR="00C34D51" w:rsidRPr="00FF49C3">
        <w:t xml:space="preserve"> evidence to inform </w:t>
      </w:r>
      <w:r w:rsidR="00C34D51">
        <w:t>g</w:t>
      </w:r>
      <w:r w:rsidR="00C34D51" w:rsidRPr="00FF49C3">
        <w:t>overnment</w:t>
      </w:r>
      <w:r w:rsidR="00C34D51">
        <w:t>, thereby</w:t>
      </w:r>
      <w:r w:rsidR="00C34D51" w:rsidRPr="00FF49C3">
        <w:t xml:space="preserve"> effectively target</w:t>
      </w:r>
      <w:r w:rsidR="00C34D51">
        <w:t>ing</w:t>
      </w:r>
      <w:r w:rsidR="00C34D51" w:rsidRPr="00FF49C3">
        <w:t xml:space="preserve"> </w:t>
      </w:r>
      <w:r w:rsidR="00C34D51">
        <w:t xml:space="preserve">the Commonwealth’s </w:t>
      </w:r>
      <w:r w:rsidR="00C34D51" w:rsidRPr="00FF49C3">
        <w:t>response</w:t>
      </w:r>
      <w:r w:rsidR="00C34D51" w:rsidRPr="003907C1">
        <w:t xml:space="preserve"> </w:t>
      </w:r>
      <w:r w:rsidR="00C34D51">
        <w:t xml:space="preserve">to </w:t>
      </w:r>
      <w:r w:rsidR="00C34D51" w:rsidRPr="003907C1">
        <w:t xml:space="preserve">the </w:t>
      </w:r>
      <w:r w:rsidR="00F075A6">
        <w:t>flood event</w:t>
      </w:r>
      <w:r w:rsidR="00C34D51">
        <w:t>.</w:t>
      </w:r>
    </w:p>
    <w:p w14:paraId="381E9966" w14:textId="77777777" w:rsidR="00131E38" w:rsidRPr="00FF49C3" w:rsidRDefault="00131E38" w:rsidP="003147C7">
      <w:pPr>
        <w:pStyle w:val="BodyText2"/>
      </w:pPr>
    </w:p>
    <w:p w14:paraId="08EFB56D" w14:textId="194CC739" w:rsidR="00C34D51" w:rsidRPr="00FF49C3" w:rsidRDefault="00D22AC5" w:rsidP="00C34D51">
      <w:pPr>
        <w:pStyle w:val="BodyText2"/>
        <w:rPr>
          <w:i/>
        </w:rPr>
      </w:pPr>
      <w:r>
        <w:rPr>
          <w:i/>
        </w:rPr>
        <w:t>At the end of the day, NQLIRA can</w:t>
      </w:r>
      <w:r w:rsidR="00C34D51">
        <w:rPr>
          <w:i/>
        </w:rPr>
        <w:t xml:space="preserve"> only succeed through establishing enduring </w:t>
      </w:r>
      <w:r>
        <w:rPr>
          <w:i/>
        </w:rPr>
        <w:t>and trustful bonds that foster</w:t>
      </w:r>
      <w:r w:rsidR="00C34D51">
        <w:rPr>
          <w:i/>
        </w:rPr>
        <w:t xml:space="preserve"> collaboration</w:t>
      </w:r>
      <w:r w:rsidR="00C34D51" w:rsidRPr="00FF49C3">
        <w:rPr>
          <w:i/>
        </w:rPr>
        <w:t xml:space="preserve"> with the people, communities and entities </w:t>
      </w:r>
      <w:r w:rsidR="00F075A6">
        <w:rPr>
          <w:i/>
        </w:rPr>
        <w:t>connected with this event</w:t>
      </w:r>
      <w:r w:rsidR="00C34D51" w:rsidRPr="00FF49C3">
        <w:rPr>
          <w:i/>
        </w:rPr>
        <w:t>.</w:t>
      </w:r>
    </w:p>
    <w:p w14:paraId="6F0FC221" w14:textId="77777777" w:rsidR="003147C7" w:rsidRDefault="003147C7" w:rsidP="00B0724C">
      <w:pPr>
        <w:rPr>
          <w:rFonts w:eastAsiaTheme="majorEastAsia" w:cstheme="majorBidi"/>
          <w:b/>
          <w:color w:val="495A34" w:themeColor="accent2"/>
          <w:sz w:val="28"/>
          <w:szCs w:val="26"/>
        </w:rPr>
      </w:pPr>
    </w:p>
    <w:p w14:paraId="4A975A48" w14:textId="62A90062" w:rsidR="003A510E" w:rsidRDefault="003A510E" w:rsidP="00B0724C">
      <w:pPr>
        <w:rPr>
          <w:rFonts w:eastAsiaTheme="majorEastAsia" w:cstheme="majorBidi"/>
          <w:b/>
          <w:color w:val="495A34" w:themeColor="accent2"/>
          <w:sz w:val="28"/>
          <w:szCs w:val="26"/>
        </w:rPr>
      </w:pPr>
    </w:p>
    <w:p w14:paraId="1BC54C22" w14:textId="77777777" w:rsidR="006B11FD" w:rsidRDefault="006B11FD" w:rsidP="00B0724C">
      <w:pPr>
        <w:rPr>
          <w:rFonts w:eastAsiaTheme="majorEastAsia" w:cstheme="majorBidi"/>
          <w:b/>
          <w:color w:val="495A34" w:themeColor="accent2"/>
          <w:sz w:val="28"/>
          <w:szCs w:val="26"/>
        </w:rPr>
      </w:pPr>
    </w:p>
    <w:p w14:paraId="6B6AD07A" w14:textId="4AF45DF5" w:rsidR="00B0724C" w:rsidRPr="00B0724C" w:rsidRDefault="00343BE0" w:rsidP="00B0724C">
      <w:pPr>
        <w:rPr>
          <w:rFonts w:eastAsiaTheme="majorEastAsia" w:cstheme="majorBidi"/>
          <w:b/>
          <w:color w:val="495A34" w:themeColor="accent2"/>
          <w:sz w:val="28"/>
          <w:szCs w:val="26"/>
        </w:rPr>
      </w:pPr>
      <w:r>
        <w:rPr>
          <w:rFonts w:eastAsiaTheme="majorEastAsia" w:cstheme="majorBidi"/>
          <w:b/>
          <w:color w:val="495A34" w:themeColor="accent2"/>
          <w:sz w:val="28"/>
          <w:szCs w:val="26"/>
        </w:rPr>
        <w:t>K</w:t>
      </w:r>
      <w:r w:rsidR="00470C11">
        <w:rPr>
          <w:rFonts w:eastAsiaTheme="majorEastAsia" w:cstheme="majorBidi"/>
          <w:b/>
          <w:color w:val="495A34" w:themeColor="accent2"/>
          <w:sz w:val="28"/>
          <w:szCs w:val="26"/>
        </w:rPr>
        <w:t xml:space="preserve">ey Achievements </w:t>
      </w:r>
      <w:r w:rsidR="00B0724C" w:rsidRPr="00B0724C">
        <w:rPr>
          <w:rFonts w:eastAsiaTheme="majorEastAsia" w:cstheme="majorBidi"/>
          <w:b/>
          <w:color w:val="495A34" w:themeColor="accent2"/>
          <w:sz w:val="28"/>
          <w:szCs w:val="26"/>
        </w:rPr>
        <w:t xml:space="preserve">in </w:t>
      </w:r>
      <w:r w:rsidR="001C6EF1">
        <w:rPr>
          <w:rFonts w:eastAsiaTheme="majorEastAsia" w:cstheme="majorBidi"/>
          <w:b/>
          <w:color w:val="495A34" w:themeColor="accent2"/>
          <w:sz w:val="28"/>
          <w:szCs w:val="26"/>
        </w:rPr>
        <w:t>2018-19</w:t>
      </w:r>
      <w:r w:rsidR="00B105B4">
        <w:rPr>
          <w:rFonts w:eastAsiaTheme="majorEastAsia" w:cstheme="majorBidi"/>
          <w:b/>
          <w:color w:val="495A34" w:themeColor="accent2"/>
          <w:sz w:val="28"/>
          <w:szCs w:val="26"/>
        </w:rPr>
        <w:fldChar w:fldCharType="begin"/>
      </w:r>
      <w:r w:rsidR="00B105B4">
        <w:instrText xml:space="preserve"> XE "</w:instrText>
      </w:r>
      <w:r w:rsidR="00B105B4" w:rsidRPr="00E06169">
        <w:rPr>
          <w:rFonts w:eastAsiaTheme="majorEastAsia" w:cstheme="majorBidi"/>
          <w:b/>
          <w:color w:val="495A34" w:themeColor="accent2"/>
          <w:sz w:val="28"/>
          <w:szCs w:val="26"/>
        </w:rPr>
        <w:instrText>Key Achievements in 2018-19</w:instrText>
      </w:r>
      <w:r w:rsidR="00B105B4">
        <w:instrText xml:space="preserve">" </w:instrText>
      </w:r>
      <w:r w:rsidR="00B105B4">
        <w:rPr>
          <w:rFonts w:eastAsiaTheme="majorEastAsia" w:cstheme="majorBidi"/>
          <w:b/>
          <w:color w:val="495A34" w:themeColor="accent2"/>
          <w:sz w:val="28"/>
          <w:szCs w:val="26"/>
        </w:rPr>
        <w:fldChar w:fldCharType="end"/>
      </w:r>
    </w:p>
    <w:p w14:paraId="7BCCC018" w14:textId="606755A5" w:rsidR="00470C11" w:rsidRPr="000E3CCF" w:rsidRDefault="00470C11" w:rsidP="000945E8">
      <w:pPr>
        <w:pStyle w:val="BodyText2"/>
        <w:numPr>
          <w:ilvl w:val="0"/>
          <w:numId w:val="38"/>
        </w:numPr>
      </w:pPr>
      <w:r w:rsidRPr="007862E6">
        <w:t>NQLIRA</w:t>
      </w:r>
      <w:r w:rsidR="005B23A6">
        <w:t xml:space="preserve"> was</w:t>
      </w:r>
      <w:r w:rsidRPr="007862E6">
        <w:t xml:space="preserve"> </w:t>
      </w:r>
      <w:r w:rsidR="00131E38">
        <w:t xml:space="preserve">successfully </w:t>
      </w:r>
      <w:r w:rsidRPr="007862E6">
        <w:t>established as a</w:t>
      </w:r>
      <w:r w:rsidR="00E24FE8">
        <w:t>n Australian Government</w:t>
      </w:r>
      <w:r w:rsidR="000D755E">
        <w:t xml:space="preserve"> n</w:t>
      </w:r>
      <w:r w:rsidRPr="007862E6">
        <w:t>on</w:t>
      </w:r>
      <w:r w:rsidR="00CC2301">
        <w:noBreakHyphen/>
      </w:r>
      <w:r w:rsidR="000D755E">
        <w:t>corporate Commonwealth e</w:t>
      </w:r>
      <w:r w:rsidRPr="007862E6">
        <w:t>ntity</w:t>
      </w:r>
      <w:r w:rsidR="00C600AB">
        <w:t xml:space="preserve"> on 2 </w:t>
      </w:r>
      <w:r w:rsidR="007862E6">
        <w:t>March 2019</w:t>
      </w:r>
      <w:r w:rsidRPr="007862E6">
        <w:t xml:space="preserve"> to</w:t>
      </w:r>
      <w:r w:rsidR="000D755E">
        <w:t xml:space="preserve"> provide strategic leadership and </w:t>
      </w:r>
      <w:r w:rsidRPr="000E3CCF">
        <w:t>co</w:t>
      </w:r>
      <w:r w:rsidR="000D755E">
        <w:t xml:space="preserve">-ordination of the Commonwealth’s </w:t>
      </w:r>
      <w:r w:rsidRPr="000E3CCF">
        <w:t>resp</w:t>
      </w:r>
      <w:r w:rsidR="000D755E">
        <w:t xml:space="preserve">onse to the 2019 </w:t>
      </w:r>
      <w:r w:rsidR="00C66597">
        <w:t>flood event</w:t>
      </w:r>
      <w:r w:rsidR="00A2547B" w:rsidRPr="000E3CCF">
        <w:t>.</w:t>
      </w:r>
      <w:r w:rsidR="007862E6" w:rsidRPr="000E3CCF">
        <w:t xml:space="preserve"> </w:t>
      </w:r>
    </w:p>
    <w:p w14:paraId="78F24895" w14:textId="25BCEF65" w:rsidR="00E24FE8" w:rsidRPr="000E3CCF" w:rsidRDefault="00F075A6" w:rsidP="000945E8">
      <w:pPr>
        <w:pStyle w:val="BodyText2"/>
        <w:numPr>
          <w:ilvl w:val="0"/>
          <w:numId w:val="38"/>
        </w:numPr>
      </w:pPr>
      <w:r>
        <w:t xml:space="preserve">Within weeks, </w:t>
      </w:r>
      <w:r w:rsidR="000E3CCF" w:rsidRPr="000E3CCF">
        <w:t>NQLIR</w:t>
      </w:r>
      <w:r w:rsidR="000D755E">
        <w:t xml:space="preserve">A successfully sourced </w:t>
      </w:r>
      <w:r w:rsidR="000E3CCF" w:rsidRPr="000E3CCF">
        <w:t>and deployed a</w:t>
      </w:r>
      <w:r w:rsidR="000D755E">
        <w:t xml:space="preserve"> taskforce</w:t>
      </w:r>
      <w:r w:rsidR="000E3CCF" w:rsidRPr="000E3CCF">
        <w:t xml:space="preserve"> of skilled and experienced staff</w:t>
      </w:r>
      <w:r w:rsidR="000D755E">
        <w:t xml:space="preserve">, drawing together a workforce with </w:t>
      </w:r>
      <w:r w:rsidR="00383478">
        <w:t xml:space="preserve">a </w:t>
      </w:r>
      <w:r w:rsidR="000D755E">
        <w:t xml:space="preserve">diverse skill base and </w:t>
      </w:r>
      <w:r w:rsidR="00383478">
        <w:t xml:space="preserve">expert </w:t>
      </w:r>
      <w:r w:rsidR="000D755E">
        <w:t>knowledge.</w:t>
      </w:r>
    </w:p>
    <w:p w14:paraId="01D783AE" w14:textId="260BF8FA" w:rsidR="00A2547B" w:rsidRDefault="00C600AB" w:rsidP="000945E8">
      <w:pPr>
        <w:pStyle w:val="BodyText2"/>
        <w:numPr>
          <w:ilvl w:val="0"/>
          <w:numId w:val="38"/>
        </w:numPr>
      </w:pPr>
      <w:r w:rsidRPr="00A2547B">
        <w:t>NQLIRA s</w:t>
      </w:r>
      <w:r w:rsidR="007862E6" w:rsidRPr="00A2547B">
        <w:t xml:space="preserve">uccessfully </w:t>
      </w:r>
      <w:r w:rsidR="00660982" w:rsidRPr="00A2547B">
        <w:t xml:space="preserve">built working relationships </w:t>
      </w:r>
      <w:r w:rsidR="002C738D">
        <w:t>with the affected communities,</w:t>
      </w:r>
      <w:r w:rsidRPr="00A2547B">
        <w:t xml:space="preserve"> primary producers, states and local </w:t>
      </w:r>
      <w:r w:rsidR="00F075A6">
        <w:t>g</w:t>
      </w:r>
      <w:r w:rsidRPr="00A2547B">
        <w:t>overnments</w:t>
      </w:r>
      <w:r w:rsidR="00660982" w:rsidRPr="00A2547B">
        <w:t xml:space="preserve"> to raise awareness </w:t>
      </w:r>
      <w:r w:rsidR="009C17CD">
        <w:t xml:space="preserve">of </w:t>
      </w:r>
      <w:r w:rsidR="00660982" w:rsidRPr="00A2547B">
        <w:t xml:space="preserve">the </w:t>
      </w:r>
      <w:r w:rsidR="009C17CD">
        <w:t>immediate support available</w:t>
      </w:r>
      <w:r w:rsidR="00660982" w:rsidRPr="00A2547B">
        <w:t xml:space="preserve"> and to gather invaluable information to shape t</w:t>
      </w:r>
      <w:r w:rsidR="00A2547B" w:rsidRPr="00A2547B">
        <w:t>he short and long</w:t>
      </w:r>
      <w:r w:rsidR="00E24FE8">
        <w:t>er</w:t>
      </w:r>
      <w:r w:rsidR="00A2547B" w:rsidRPr="00A2547B">
        <w:t xml:space="preserve"> term response</w:t>
      </w:r>
      <w:r w:rsidR="00383478">
        <w:t>.</w:t>
      </w:r>
    </w:p>
    <w:p w14:paraId="43E34DF4" w14:textId="1F10BB26" w:rsidR="00C600AB" w:rsidRPr="00C600AB" w:rsidRDefault="00343BE0" w:rsidP="000945E8">
      <w:pPr>
        <w:pStyle w:val="BodyText2"/>
        <w:numPr>
          <w:ilvl w:val="1"/>
          <w:numId w:val="38"/>
        </w:numPr>
      </w:pPr>
      <w:r w:rsidRPr="00C600AB">
        <w:t>Between 2 March and 30</w:t>
      </w:r>
      <w:r w:rsidR="00C600AB">
        <w:t xml:space="preserve"> June</w:t>
      </w:r>
      <w:r w:rsidR="000D755E">
        <w:t xml:space="preserve"> 2019</w:t>
      </w:r>
      <w:r w:rsidR="00C600AB">
        <w:t xml:space="preserve">, NQLIRA hosted 36 </w:t>
      </w:r>
      <w:r w:rsidR="00383478">
        <w:t xml:space="preserve">events </w:t>
      </w:r>
      <w:r w:rsidR="00C600AB">
        <w:t xml:space="preserve">and individually met and consulted with numerous </w:t>
      </w:r>
      <w:r w:rsidRPr="00C600AB">
        <w:t>landholders, local officials, business</w:t>
      </w:r>
      <w:r w:rsidR="00170C81">
        <w:t>es</w:t>
      </w:r>
      <w:r w:rsidRPr="00C600AB">
        <w:t>, charities and other stakeholders from flood</w:t>
      </w:r>
      <w:r w:rsidR="00CC2301">
        <w:t xml:space="preserve"> </w:t>
      </w:r>
      <w:r w:rsidRPr="00C600AB">
        <w:t xml:space="preserve">affected communities across North Queensland. </w:t>
      </w:r>
    </w:p>
    <w:p w14:paraId="023255C6" w14:textId="0B85A340" w:rsidR="00343BE0" w:rsidRPr="00C600AB" w:rsidRDefault="00343BE0" w:rsidP="000945E8">
      <w:pPr>
        <w:pStyle w:val="BodyText2"/>
        <w:numPr>
          <w:ilvl w:val="1"/>
          <w:numId w:val="38"/>
        </w:numPr>
      </w:pPr>
      <w:r w:rsidRPr="009C17CD">
        <w:t>The CEO and</w:t>
      </w:r>
      <w:r w:rsidRPr="00C600AB">
        <w:t xml:space="preserve"> Agency s</w:t>
      </w:r>
      <w:r w:rsidR="000D755E">
        <w:t xml:space="preserve">taff met with the Mayors of the </w:t>
      </w:r>
      <w:r w:rsidRPr="00C600AB">
        <w:t xml:space="preserve">11 of the </w:t>
      </w:r>
      <w:r w:rsidR="000D755E">
        <w:t>affected LGAs.</w:t>
      </w:r>
      <w:r w:rsidR="00383478">
        <w:t xml:space="preserve"> </w:t>
      </w:r>
      <w:r w:rsidR="000D755E">
        <w:t>I</w:t>
      </w:r>
      <w:r w:rsidRPr="00C600AB">
        <w:t>t is estimated that</w:t>
      </w:r>
      <w:r w:rsidR="000D755E">
        <w:t xml:space="preserve"> Agency staff spent</w:t>
      </w:r>
      <w:r w:rsidRPr="00C600AB">
        <w:t xml:space="preserve"> more than a third </w:t>
      </w:r>
      <w:r w:rsidR="00D22AC5">
        <w:t>of the</w:t>
      </w:r>
      <w:r w:rsidRPr="00C600AB">
        <w:t xml:space="preserve"> time </w:t>
      </w:r>
      <w:r w:rsidR="00D22AC5">
        <w:t xml:space="preserve">since the Agency was formed </w:t>
      </w:r>
      <w:r w:rsidRPr="00C600AB">
        <w:t>in affect</w:t>
      </w:r>
      <w:r w:rsidR="000D755E">
        <w:t>ed communities. Having a</w:t>
      </w:r>
      <w:r w:rsidRPr="00C600AB">
        <w:t xml:space="preserve"> presence in </w:t>
      </w:r>
      <w:r w:rsidR="009C17CD">
        <w:t xml:space="preserve">these </w:t>
      </w:r>
      <w:r w:rsidRPr="00C600AB">
        <w:t xml:space="preserve">communities is essential to developing solutions which are locally led, locally understood and locally implemented. </w:t>
      </w:r>
    </w:p>
    <w:p w14:paraId="60114606" w14:textId="52A55D11" w:rsidR="004663B4" w:rsidRPr="008E5FCC" w:rsidRDefault="00C600AB" w:rsidP="000945E8">
      <w:pPr>
        <w:pStyle w:val="BodyText2"/>
        <w:numPr>
          <w:ilvl w:val="0"/>
          <w:numId w:val="38"/>
        </w:numPr>
      </w:pPr>
      <w:r w:rsidRPr="00C600AB">
        <w:t>NQLIRA successfully</w:t>
      </w:r>
      <w:r>
        <w:t xml:space="preserve"> advised </w:t>
      </w:r>
      <w:r w:rsidR="000D755E">
        <w:t xml:space="preserve">the </w:t>
      </w:r>
      <w:r>
        <w:t>G</w:t>
      </w:r>
      <w:r w:rsidRPr="00C600AB">
        <w:t xml:space="preserve">overnment </w:t>
      </w:r>
      <w:r w:rsidR="00660982">
        <w:t>on the</w:t>
      </w:r>
      <w:r w:rsidR="00660982" w:rsidRPr="00C600AB">
        <w:t xml:space="preserve"> </w:t>
      </w:r>
      <w:r w:rsidRPr="00C600AB">
        <w:t>co</w:t>
      </w:r>
      <w:r w:rsidR="00076854">
        <w:noBreakHyphen/>
      </w:r>
      <w:r w:rsidRPr="00C600AB">
        <w:t>ordinat</w:t>
      </w:r>
      <w:r w:rsidR="00660982">
        <w:t>ion</w:t>
      </w:r>
      <w:r w:rsidRPr="00C600AB">
        <w:t xml:space="preserve"> of the Commonwealth</w:t>
      </w:r>
      <w:r w:rsidR="00032049">
        <w:t>’s</w:t>
      </w:r>
      <w:r w:rsidRPr="00C600AB">
        <w:t xml:space="preserve"> response</w:t>
      </w:r>
      <w:r w:rsidR="00032049">
        <w:t xml:space="preserve"> </w:t>
      </w:r>
      <w:r w:rsidR="009C17CD">
        <w:t>and supported eligible people to access</w:t>
      </w:r>
      <w:r w:rsidR="004663B4" w:rsidRPr="008E5FCC">
        <w:t>:</w:t>
      </w:r>
    </w:p>
    <w:p w14:paraId="11B83DC2" w14:textId="5487C373" w:rsidR="004663B4" w:rsidRDefault="004663B4" w:rsidP="000945E8">
      <w:pPr>
        <w:pStyle w:val="BodyText2"/>
        <w:numPr>
          <w:ilvl w:val="1"/>
          <w:numId w:val="38"/>
        </w:numPr>
      </w:pPr>
      <w:r>
        <w:t>Over $80</w:t>
      </w:r>
      <w:r w:rsidR="008E5FCC">
        <w:t> million</w:t>
      </w:r>
      <w:r w:rsidR="003907C1" w:rsidRPr="004663B4">
        <w:t xml:space="preserve"> </w:t>
      </w:r>
      <w:r w:rsidR="00C34D51">
        <w:t xml:space="preserve">in assistance </w:t>
      </w:r>
      <w:r w:rsidR="003907C1" w:rsidRPr="004663B4">
        <w:t xml:space="preserve">to primary producers </w:t>
      </w:r>
      <w:r w:rsidR="00660982">
        <w:t xml:space="preserve">via </w:t>
      </w:r>
      <w:r w:rsidR="003907C1" w:rsidRPr="004663B4">
        <w:t>Speci</w:t>
      </w:r>
      <w:r>
        <w:t>al Disaster Assistance Recovery</w:t>
      </w:r>
      <w:r w:rsidR="00D22AC5">
        <w:t xml:space="preserve"> Grants</w:t>
      </w:r>
      <w:r>
        <w:t>;</w:t>
      </w:r>
    </w:p>
    <w:p w14:paraId="64260355" w14:textId="53CD1B61" w:rsidR="004663B4" w:rsidRDefault="00C34D51" w:rsidP="000945E8">
      <w:pPr>
        <w:pStyle w:val="BodyText2"/>
        <w:numPr>
          <w:ilvl w:val="1"/>
          <w:numId w:val="38"/>
        </w:numPr>
      </w:pPr>
      <w:r>
        <w:t>$300 million of</w:t>
      </w:r>
      <w:r w:rsidR="004663B4" w:rsidRPr="004663B4">
        <w:t xml:space="preserve"> </w:t>
      </w:r>
      <w:r w:rsidR="003907C1" w:rsidRPr="004663B4">
        <w:t>Restocking, Replanting &amp; On</w:t>
      </w:r>
      <w:r w:rsidR="009C17CD">
        <w:t>-</w:t>
      </w:r>
      <w:r w:rsidR="003907C1" w:rsidRPr="004663B4">
        <w:t>farm Infrastructure Grants</w:t>
      </w:r>
      <w:r w:rsidR="007801A0">
        <w:t>;</w:t>
      </w:r>
    </w:p>
    <w:p w14:paraId="215AB523" w14:textId="77777777" w:rsidR="004663B4" w:rsidRDefault="004663B4" w:rsidP="000945E8">
      <w:pPr>
        <w:pStyle w:val="BodyText2"/>
        <w:numPr>
          <w:ilvl w:val="1"/>
          <w:numId w:val="38"/>
        </w:numPr>
      </w:pPr>
      <w:r w:rsidRPr="004663B4">
        <w:t>Over $9</w:t>
      </w:r>
      <w:r w:rsidR="00C34D51">
        <w:t xml:space="preserve"> million in assistance to</w:t>
      </w:r>
      <w:r w:rsidRPr="004663B4">
        <w:t xml:space="preserve"> </w:t>
      </w:r>
      <w:r w:rsidR="008E5FCC">
        <w:t>small businesses and not</w:t>
      </w:r>
      <w:r w:rsidR="00CC2301">
        <w:noBreakHyphen/>
      </w:r>
      <w:r w:rsidR="003907C1" w:rsidRPr="004663B4">
        <w:t>for</w:t>
      </w:r>
      <w:r w:rsidR="00CC2301">
        <w:noBreakHyphen/>
      </w:r>
      <w:r w:rsidR="003907C1" w:rsidRPr="004663B4">
        <w:t xml:space="preserve">profit organisations </w:t>
      </w:r>
      <w:r w:rsidR="00660982">
        <w:t>via</w:t>
      </w:r>
      <w:r w:rsidR="003907C1" w:rsidRPr="004663B4">
        <w:t xml:space="preserve"> Special Disa</w:t>
      </w:r>
      <w:r w:rsidRPr="004663B4">
        <w:t>ster Assistance Recovery Grants</w:t>
      </w:r>
      <w:r w:rsidR="007801A0">
        <w:t>;</w:t>
      </w:r>
    </w:p>
    <w:p w14:paraId="2FE3D0B7" w14:textId="77777777" w:rsidR="008E5FCC" w:rsidRPr="008E5FCC" w:rsidRDefault="003907C1" w:rsidP="000945E8">
      <w:pPr>
        <w:pStyle w:val="BodyText2"/>
        <w:numPr>
          <w:ilvl w:val="1"/>
          <w:numId w:val="38"/>
        </w:numPr>
      </w:pPr>
      <w:r w:rsidRPr="004663B4">
        <w:t>Over $1</w:t>
      </w:r>
      <w:r w:rsidR="004663B4">
        <w:t>00</w:t>
      </w:r>
      <w:r w:rsidRPr="004663B4">
        <w:t xml:space="preserve"> million </w:t>
      </w:r>
      <w:r w:rsidR="00660982">
        <w:t>in assistance via</w:t>
      </w:r>
      <w:r w:rsidR="00C34D51">
        <w:t xml:space="preserve"> the</w:t>
      </w:r>
      <w:r w:rsidR="00660982">
        <w:t xml:space="preserve"> </w:t>
      </w:r>
      <w:r w:rsidRPr="004663B4">
        <w:t xml:space="preserve">Disaster Recovery Payment </w:t>
      </w:r>
      <w:r w:rsidR="007801A0">
        <w:t>and Disaster Recovery Allowance;</w:t>
      </w:r>
    </w:p>
    <w:p w14:paraId="42EEDD7A" w14:textId="77777777" w:rsidR="006B11FD" w:rsidRDefault="006B11FD" w:rsidP="006B11FD">
      <w:pPr>
        <w:pStyle w:val="BodyText2"/>
        <w:ind w:left="1440"/>
      </w:pPr>
    </w:p>
    <w:p w14:paraId="51CABD84" w14:textId="7B067CCE" w:rsidR="007801A0" w:rsidRPr="007801A0" w:rsidRDefault="003907C1" w:rsidP="00057AD7">
      <w:pPr>
        <w:pStyle w:val="BodyText2"/>
        <w:numPr>
          <w:ilvl w:val="1"/>
          <w:numId w:val="38"/>
        </w:numPr>
      </w:pPr>
      <w:r w:rsidRPr="008E5FCC">
        <w:t xml:space="preserve">$121 million in </w:t>
      </w:r>
      <w:r w:rsidR="008E5FCC">
        <w:t xml:space="preserve">assistance provided to </w:t>
      </w:r>
      <w:r w:rsidRPr="008E5FCC">
        <w:t>the Queensland Government under the Disaster</w:t>
      </w:r>
      <w:r w:rsidR="007801A0">
        <w:t xml:space="preserve"> Recovery Funding Arrangements;</w:t>
      </w:r>
    </w:p>
    <w:p w14:paraId="69D56444" w14:textId="50592DF9" w:rsidR="00FF5D27" w:rsidRPr="00FF5D27" w:rsidRDefault="00C34D51" w:rsidP="000945E8">
      <w:pPr>
        <w:pStyle w:val="BodyText2"/>
        <w:numPr>
          <w:ilvl w:val="1"/>
          <w:numId w:val="38"/>
        </w:numPr>
      </w:pPr>
      <w:r>
        <w:t>$4 million in assistance to</w:t>
      </w:r>
      <w:r w:rsidR="007801A0">
        <w:t xml:space="preserve"> independent schools</w:t>
      </w:r>
      <w:r w:rsidR="003907C1" w:rsidRPr="007801A0">
        <w:t xml:space="preserve"> with significant numbers of stu</w:t>
      </w:r>
      <w:r w:rsidR="00FF5D27">
        <w:t>dents from flood</w:t>
      </w:r>
      <w:r w:rsidR="00CC2301">
        <w:t xml:space="preserve"> </w:t>
      </w:r>
      <w:r w:rsidR="00FF5D27">
        <w:t>affected areas;</w:t>
      </w:r>
    </w:p>
    <w:p w14:paraId="3A747373" w14:textId="322A901C" w:rsidR="003907C1" w:rsidRDefault="00FF5D27" w:rsidP="007E1453">
      <w:pPr>
        <w:pStyle w:val="BodyText2"/>
        <w:numPr>
          <w:ilvl w:val="1"/>
          <w:numId w:val="38"/>
        </w:numPr>
        <w:spacing w:after="240"/>
      </w:pPr>
      <w:r>
        <w:t xml:space="preserve">$2.6 million </w:t>
      </w:r>
      <w:r w:rsidR="00C34D51">
        <w:t xml:space="preserve">in </w:t>
      </w:r>
      <w:r w:rsidR="00660982">
        <w:t xml:space="preserve">assistance </w:t>
      </w:r>
      <w:r>
        <w:t>to</w:t>
      </w:r>
      <w:r w:rsidR="003907C1" w:rsidRPr="00FF5D27">
        <w:t xml:space="preserve"> support the mental health of com</w:t>
      </w:r>
      <w:r w:rsidR="00A951C8">
        <w:t>munities affected by the floods; and</w:t>
      </w:r>
    </w:p>
    <w:p w14:paraId="34860F8C" w14:textId="738A21A3" w:rsidR="009D26DF" w:rsidRPr="00FF5D27" w:rsidRDefault="009D26DF" w:rsidP="007E1453">
      <w:pPr>
        <w:pStyle w:val="BodyText2"/>
        <w:numPr>
          <w:ilvl w:val="1"/>
          <w:numId w:val="38"/>
        </w:numPr>
        <w:spacing w:after="240"/>
      </w:pPr>
      <w:r>
        <w:t>AgRebuild Loans</w:t>
      </w:r>
      <w:r w:rsidR="00A951C8">
        <w:t>, through the Regional Investment Corporation, to help flood affected primary producers</w:t>
      </w:r>
      <w:r w:rsidR="00A951C8" w:rsidRPr="00A951C8">
        <w:t xml:space="preserve"> restock, replant and recover</w:t>
      </w:r>
      <w:r w:rsidR="00A951C8">
        <w:t>.</w:t>
      </w:r>
    </w:p>
    <w:p w14:paraId="207DC817" w14:textId="208F7622" w:rsidR="00F754CF" w:rsidRPr="001C6EF1" w:rsidRDefault="007E1453" w:rsidP="002C738D">
      <w:pPr>
        <w:jc w:val="center"/>
        <w:rPr>
          <w:rStyle w:val="IntenseEmphasis"/>
          <w:b/>
          <w:i w:val="0"/>
          <w:color w:val="auto"/>
          <w:sz w:val="22"/>
        </w:rPr>
      </w:pPr>
      <w:r w:rsidRPr="001C6EF1">
        <w:rPr>
          <w:rStyle w:val="IntenseEmphasis"/>
          <w:b/>
          <w:i w:val="0"/>
          <w:color w:val="auto"/>
          <w:sz w:val="22"/>
        </w:rPr>
        <w:t xml:space="preserve">For more information on NQLIRA’s key achievements, visit </w:t>
      </w:r>
      <w:hyperlink r:id="rId36" w:history="1">
        <w:r w:rsidRPr="001C6EF1">
          <w:rPr>
            <w:rStyle w:val="Hyperlink"/>
            <w:b/>
            <w:sz w:val="22"/>
          </w:rPr>
          <w:t>www.nqlira.gov.au</w:t>
        </w:r>
      </w:hyperlink>
      <w:r w:rsidRPr="001C6EF1">
        <w:rPr>
          <w:rStyle w:val="IntenseEmphasis"/>
          <w:b/>
          <w:i w:val="0"/>
          <w:color w:val="auto"/>
          <w:sz w:val="22"/>
        </w:rPr>
        <w:t>.</w:t>
      </w:r>
    </w:p>
    <w:p w14:paraId="4215F3FA" w14:textId="77777777" w:rsidR="007316B5" w:rsidRDefault="007316B5" w:rsidP="000945E8">
      <w:pPr>
        <w:pStyle w:val="Heading3"/>
        <w:rPr>
          <w:rFonts w:eastAsiaTheme="minorHAnsi"/>
        </w:rPr>
      </w:pPr>
      <w:bookmarkStart w:id="23" w:name="_Toc20740013"/>
      <w:bookmarkStart w:id="24" w:name="_Toc20915935"/>
      <w:bookmarkStart w:id="25" w:name="_Toc20916021"/>
      <w:bookmarkStart w:id="26" w:name="_Toc20920349"/>
    </w:p>
    <w:p w14:paraId="1471CE82" w14:textId="753D0C83" w:rsidR="00C85E64" w:rsidRPr="00F754CF" w:rsidRDefault="00EB60FB" w:rsidP="000945E8">
      <w:pPr>
        <w:pStyle w:val="Heading3"/>
        <w:rPr>
          <w:rFonts w:eastAsiaTheme="minorHAnsi"/>
        </w:rPr>
      </w:pPr>
      <w:r w:rsidRPr="00F754CF">
        <w:rPr>
          <w:rFonts w:eastAsiaTheme="minorHAnsi"/>
        </w:rPr>
        <w:t>Public Governance, Performance and Accountability Act 2013 Report on Performance</w:t>
      </w:r>
      <w:bookmarkEnd w:id="23"/>
      <w:bookmarkEnd w:id="24"/>
      <w:bookmarkEnd w:id="25"/>
      <w:bookmarkEnd w:id="26"/>
      <w:r w:rsidR="00B105B4">
        <w:rPr>
          <w:rFonts w:eastAsiaTheme="minorHAnsi"/>
        </w:rPr>
        <w:fldChar w:fldCharType="begin"/>
      </w:r>
      <w:r w:rsidR="00B105B4">
        <w:instrText xml:space="preserve"> XE "</w:instrText>
      </w:r>
      <w:r w:rsidR="00B105B4" w:rsidRPr="00F728E6">
        <w:rPr>
          <w:rFonts w:eastAsiaTheme="minorHAnsi"/>
        </w:rPr>
        <w:instrText>Public Governance, Performance and Accountability Act 2013 Report on Performance</w:instrText>
      </w:r>
      <w:r w:rsidR="00B105B4">
        <w:instrText xml:space="preserve">" </w:instrText>
      </w:r>
      <w:r w:rsidR="00B105B4">
        <w:rPr>
          <w:rFonts w:eastAsiaTheme="minorHAnsi"/>
        </w:rPr>
        <w:fldChar w:fldCharType="end"/>
      </w:r>
      <w:r w:rsidRPr="00F754CF">
        <w:rPr>
          <w:rFonts w:eastAsiaTheme="minorHAnsi"/>
        </w:rPr>
        <w:t xml:space="preserve"> </w:t>
      </w:r>
    </w:p>
    <w:p w14:paraId="6D0C14E2" w14:textId="7064ECCB" w:rsidR="008E1962" w:rsidRPr="00EC4D72" w:rsidRDefault="00E23066" w:rsidP="00BA0DA5">
      <w:pPr>
        <w:pStyle w:val="BodyText2"/>
      </w:pPr>
      <w:r w:rsidRPr="00EC4D72">
        <w:t xml:space="preserve">For the </w:t>
      </w:r>
      <w:r w:rsidR="001C6EF1">
        <w:t>2018-19</w:t>
      </w:r>
      <w:r w:rsidRPr="00EC4D72">
        <w:t xml:space="preserve"> reporting period (2 March to 30 June 2019) NQL</w:t>
      </w:r>
      <w:r w:rsidR="00C34D51" w:rsidRPr="00EC4D72">
        <w:t xml:space="preserve">IRA operated as a </w:t>
      </w:r>
      <w:r w:rsidR="00FF49C3" w:rsidRPr="00EC4D72">
        <w:t>t</w:t>
      </w:r>
      <w:r w:rsidRPr="00EC4D72">
        <w:t>askforce</w:t>
      </w:r>
      <w:r w:rsidR="00C34D51" w:rsidRPr="00EC4D72">
        <w:t xml:space="preserve"> hosted</w:t>
      </w:r>
      <w:r w:rsidRPr="00EC4D72">
        <w:t xml:space="preserve"> </w:t>
      </w:r>
      <w:r w:rsidR="00660982" w:rsidRPr="00EC4D72">
        <w:t xml:space="preserve">within </w:t>
      </w:r>
      <w:r w:rsidRPr="00EC4D72">
        <w:t>the Department of the Prime Minister and Cabin</w:t>
      </w:r>
      <w:r w:rsidR="00C34D51" w:rsidRPr="00EC4D72">
        <w:t xml:space="preserve">et. </w:t>
      </w:r>
      <w:r w:rsidRPr="00EC4D72">
        <w:t xml:space="preserve">NQLIRA </w:t>
      </w:r>
      <w:r w:rsidR="00C34D51" w:rsidRPr="00EC4D72">
        <w:t>did not receive</w:t>
      </w:r>
      <w:r w:rsidRPr="00EC4D72">
        <w:t xml:space="preserve"> a direct budgetary appropriation and</w:t>
      </w:r>
      <w:r w:rsidR="008E1962" w:rsidRPr="00EC4D72">
        <w:t xml:space="preserve"> did not have any specific financial or n</w:t>
      </w:r>
      <w:r w:rsidR="00CC2301" w:rsidRPr="00EC4D72">
        <w:t>on</w:t>
      </w:r>
      <w:r w:rsidR="00CC2301" w:rsidRPr="00EC4D72">
        <w:noBreakHyphen/>
      </w:r>
      <w:r w:rsidRPr="00EC4D72">
        <w:t>f</w:t>
      </w:r>
      <w:r w:rsidR="00BA0DA5" w:rsidRPr="00EC4D72">
        <w:t xml:space="preserve">inancial </w:t>
      </w:r>
      <w:r w:rsidR="00F754CF" w:rsidRPr="00EC4D72">
        <w:t>performance information.</w:t>
      </w:r>
    </w:p>
    <w:p w14:paraId="038A2322" w14:textId="77777777" w:rsidR="00E23066" w:rsidRPr="00EC4D72" w:rsidRDefault="00C34D51" w:rsidP="00BA0DA5">
      <w:pPr>
        <w:pStyle w:val="BodyText2"/>
      </w:pPr>
      <w:r w:rsidRPr="00EC4D72">
        <w:t>A</w:t>
      </w:r>
      <w:r w:rsidR="00EB60FB" w:rsidRPr="00EC4D72">
        <w:t>ll</w:t>
      </w:r>
      <w:r w:rsidR="00692565" w:rsidRPr="00EC4D72">
        <w:t xml:space="preserve"> NQLIRA</w:t>
      </w:r>
      <w:r w:rsidR="00660982" w:rsidRPr="00EC4D72">
        <w:t>’s</w:t>
      </w:r>
      <w:r w:rsidR="00EB60FB" w:rsidRPr="00EC4D72">
        <w:t xml:space="preserve"> financial</w:t>
      </w:r>
      <w:r w:rsidR="00CF3381" w:rsidRPr="00EC4D72">
        <w:t xml:space="preserve"> and n</w:t>
      </w:r>
      <w:r w:rsidR="00032049" w:rsidRPr="00EC4D72">
        <w:t>on</w:t>
      </w:r>
      <w:r w:rsidR="00CC2301" w:rsidRPr="00EC4D72">
        <w:noBreakHyphen/>
      </w:r>
      <w:r w:rsidR="00692565" w:rsidRPr="00EC4D72">
        <w:t>financial performance</w:t>
      </w:r>
      <w:r w:rsidR="00032049" w:rsidRPr="00EC4D72">
        <w:t xml:space="preserve"> reporting (</w:t>
      </w:r>
      <w:r w:rsidR="00F754CF" w:rsidRPr="00EC4D72">
        <w:t>for the purpose of section</w:t>
      </w:r>
      <w:r w:rsidR="00032049" w:rsidRPr="00EC4D72">
        <w:t xml:space="preserve"> </w:t>
      </w:r>
      <w:r w:rsidR="00F754CF" w:rsidRPr="00EC4D72">
        <w:t>17AD(c)</w:t>
      </w:r>
      <w:r w:rsidR="00120AA5" w:rsidRPr="00EC4D72">
        <w:t xml:space="preserve"> </w:t>
      </w:r>
      <w:r w:rsidR="00032049" w:rsidRPr="00EC4D72">
        <w:t>Public Governance, Performance and Accountability Rule 2014</w:t>
      </w:r>
      <w:r w:rsidR="00F754CF" w:rsidRPr="00EC4D72">
        <w:t xml:space="preserve"> – Report on Performance</w:t>
      </w:r>
      <w:r w:rsidR="00032049" w:rsidRPr="00EC4D72">
        <w:t xml:space="preserve">) </w:t>
      </w:r>
      <w:r w:rsidR="00692565" w:rsidRPr="00EC4D72">
        <w:t>is</w:t>
      </w:r>
      <w:r w:rsidR="00EB60FB" w:rsidRPr="00EC4D72">
        <w:t xml:space="preserve"> encompassed within the operations</w:t>
      </w:r>
      <w:r w:rsidR="00F754CF" w:rsidRPr="00EC4D72">
        <w:t xml:space="preserve"> and reporting</w:t>
      </w:r>
      <w:r w:rsidR="00EB60FB" w:rsidRPr="00EC4D72">
        <w:t xml:space="preserve"> of the Department of the Prime Minister and Cabinet.</w:t>
      </w:r>
      <w:r w:rsidR="00692565" w:rsidRPr="00EC4D72">
        <w:t xml:space="preserve"> </w:t>
      </w:r>
    </w:p>
    <w:p w14:paraId="65727ABC" w14:textId="35209CDF" w:rsidR="00E23066" w:rsidRPr="00EC4D72" w:rsidRDefault="00692565" w:rsidP="00E23066">
      <w:pPr>
        <w:pStyle w:val="BodyText2"/>
      </w:pPr>
      <w:r w:rsidRPr="00EC4D72">
        <w:t>For Performance information beginning in</w:t>
      </w:r>
      <w:r w:rsidR="00E23066" w:rsidRPr="00EC4D72">
        <w:t xml:space="preserve"> the 2019</w:t>
      </w:r>
      <w:r w:rsidR="0021143D" w:rsidRPr="00EC4D72">
        <w:t xml:space="preserve"> – </w:t>
      </w:r>
      <w:r w:rsidR="00E23066" w:rsidRPr="00EC4D72">
        <w:t xml:space="preserve">20 reporting period (the reporting period </w:t>
      </w:r>
      <w:r w:rsidR="009C17CD">
        <w:t>subsequent to the one in this report</w:t>
      </w:r>
      <w:r w:rsidR="00E23066" w:rsidRPr="00EC4D72">
        <w:t>) readers should refer to</w:t>
      </w:r>
      <w:r w:rsidR="00CF3381" w:rsidRPr="00EC4D72">
        <w:t xml:space="preserve"> the </w:t>
      </w:r>
      <w:hyperlink r:id="rId37" w:history="1">
        <w:r w:rsidR="00CF3381" w:rsidRPr="00EC4D72">
          <w:rPr>
            <w:rStyle w:val="Hyperlink"/>
          </w:rPr>
          <w:t>NQLIRA Corporate plan 2019</w:t>
        </w:r>
        <w:r w:rsidR="0021143D" w:rsidRPr="00EC4D72">
          <w:rPr>
            <w:rStyle w:val="Hyperlink"/>
          </w:rPr>
          <w:t xml:space="preserve"> – </w:t>
        </w:r>
        <w:r w:rsidR="00CF3381" w:rsidRPr="00EC4D72">
          <w:rPr>
            <w:rStyle w:val="Hyperlink"/>
          </w:rPr>
          <w:t>20 to 2022</w:t>
        </w:r>
        <w:r w:rsidR="0021143D" w:rsidRPr="00EC4D72">
          <w:rPr>
            <w:rStyle w:val="Hyperlink"/>
          </w:rPr>
          <w:t xml:space="preserve"> – </w:t>
        </w:r>
        <w:r w:rsidR="00CF3381" w:rsidRPr="00EC4D72">
          <w:rPr>
            <w:rStyle w:val="Hyperlink"/>
          </w:rPr>
          <w:t>23</w:t>
        </w:r>
      </w:hyperlink>
      <w:r w:rsidR="00CF3381" w:rsidRPr="00EC4D72">
        <w:t xml:space="preserve"> and </w:t>
      </w:r>
      <w:r w:rsidR="00E23066" w:rsidRPr="00EC4D72">
        <w:t xml:space="preserve"> </w:t>
      </w:r>
      <w:hyperlink r:id="rId38" w:history="1">
        <w:r w:rsidR="00E23066" w:rsidRPr="00EC4D72">
          <w:rPr>
            <w:rStyle w:val="Hyperlink"/>
          </w:rPr>
          <w:t>PRIME MINISTER AND CABINET PORTFOLIO, Portfolio Budget Statements 2019</w:t>
        </w:r>
        <w:r w:rsidR="0021143D" w:rsidRPr="00EC4D72">
          <w:rPr>
            <w:rStyle w:val="Hyperlink"/>
          </w:rPr>
          <w:t xml:space="preserve"> – </w:t>
        </w:r>
        <w:r w:rsidR="00E23066" w:rsidRPr="00EC4D72">
          <w:rPr>
            <w:rStyle w:val="Hyperlink"/>
          </w:rPr>
          <w:t>20 Budget Related Paper No. 1.14 (North Queensland Livestock Industry Recovery Agency</w:t>
        </w:r>
        <w:r w:rsidR="00B105B4" w:rsidRPr="00EC4D72">
          <w:rPr>
            <w:rStyle w:val="Hyperlink"/>
          </w:rPr>
          <w:fldChar w:fldCharType="begin"/>
        </w:r>
        <w:r w:rsidR="00B105B4" w:rsidRPr="00EC4D72">
          <w:instrText xml:space="preserve"> XE "North Queensland Livestock Industry Recovery Agency" </w:instrText>
        </w:r>
        <w:r w:rsidR="00B105B4" w:rsidRPr="00EC4D72">
          <w:rPr>
            <w:rStyle w:val="Hyperlink"/>
          </w:rPr>
          <w:fldChar w:fldCharType="end"/>
        </w:r>
        <w:r w:rsidR="00E23066" w:rsidRPr="00EC4D72">
          <w:rPr>
            <w:rStyle w:val="Hyperlink"/>
          </w:rPr>
          <w:t>)</w:t>
        </w:r>
      </w:hyperlink>
      <w:r w:rsidR="00E23066" w:rsidRPr="00EC4D72">
        <w:t>.</w:t>
      </w:r>
      <w:r w:rsidR="00CF3381" w:rsidRPr="00EC4D72">
        <w:t xml:space="preserve"> All Financial and non</w:t>
      </w:r>
      <w:r w:rsidR="0021143D" w:rsidRPr="00EC4D72">
        <w:t xml:space="preserve"> – </w:t>
      </w:r>
      <w:r w:rsidR="00CF3381" w:rsidRPr="00EC4D72">
        <w:t>financial performance</w:t>
      </w:r>
      <w:r w:rsidR="00E23066" w:rsidRPr="00EC4D72">
        <w:t xml:space="preserve"> for the 2019</w:t>
      </w:r>
      <w:r w:rsidR="0021143D" w:rsidRPr="00EC4D72">
        <w:t xml:space="preserve"> – </w:t>
      </w:r>
      <w:r w:rsidR="00E23066" w:rsidRPr="00EC4D72">
        <w:t>20 reporting period will be reported against in NQLIRA’s 2019</w:t>
      </w:r>
      <w:r w:rsidR="0021143D" w:rsidRPr="00EC4D72">
        <w:t xml:space="preserve"> – </w:t>
      </w:r>
      <w:r w:rsidR="00E23066" w:rsidRPr="00EC4D72">
        <w:t>20 Annual Report.</w:t>
      </w:r>
    </w:p>
    <w:p w14:paraId="73DB5EA7" w14:textId="77777777" w:rsidR="00EF3716" w:rsidRDefault="00EF3716">
      <w:pPr>
        <w:spacing w:line="259" w:lineRule="auto"/>
        <w:rPr>
          <w:rFonts w:eastAsiaTheme="majorEastAsia" w:cstheme="majorBidi"/>
          <w:b/>
          <w:color w:val="495A34" w:themeColor="accent2"/>
          <w:sz w:val="28"/>
          <w:szCs w:val="26"/>
        </w:rPr>
      </w:pPr>
      <w:r>
        <w:br w:type="page"/>
      </w:r>
    </w:p>
    <w:p w14:paraId="41CB1D23" w14:textId="77777777" w:rsidR="00000031" w:rsidRDefault="00F143CE" w:rsidP="00AD28FB">
      <w:pPr>
        <w:pStyle w:val="Heading2"/>
      </w:pPr>
      <w:bookmarkStart w:id="27" w:name="_Toc20920350"/>
      <w:r>
        <w:lastRenderedPageBreak/>
        <w:t>NQLIRA Executive</w:t>
      </w:r>
      <w:bookmarkEnd w:id="27"/>
      <w:r w:rsidR="00B105B4">
        <w:fldChar w:fldCharType="begin"/>
      </w:r>
      <w:r w:rsidR="00B105B4">
        <w:instrText xml:space="preserve"> XE "</w:instrText>
      </w:r>
      <w:r w:rsidR="00B105B4" w:rsidRPr="00970518">
        <w:instrText>NQLIRA Executive</w:instrText>
      </w:r>
      <w:r w:rsidR="00B105B4">
        <w:instrText xml:space="preserve">" </w:instrText>
      </w:r>
      <w:r w:rsidR="00B105B4">
        <w:fldChar w:fldCharType="end"/>
      </w:r>
      <w:r>
        <w:t xml:space="preserve"> </w:t>
      </w:r>
    </w:p>
    <w:p w14:paraId="282993EB" w14:textId="77777777" w:rsidR="00C80B21" w:rsidRPr="00626D86" w:rsidRDefault="00C80B21" w:rsidP="00C80B21">
      <w:pPr>
        <w:rPr>
          <w:color w:val="211D1E"/>
          <w:sz w:val="22"/>
        </w:rPr>
      </w:pPr>
      <w:r w:rsidRPr="00626D86">
        <w:rPr>
          <w:color w:val="211D1E"/>
          <w:sz w:val="22"/>
        </w:rPr>
        <w:t>NQLIRA is led by the Chief Executive Officer, the Hon</w:t>
      </w:r>
      <w:r w:rsidR="00B76285" w:rsidRPr="00626D86">
        <w:rPr>
          <w:color w:val="211D1E"/>
          <w:sz w:val="22"/>
        </w:rPr>
        <w:t>.</w:t>
      </w:r>
      <w:r w:rsidRPr="00626D86">
        <w:rPr>
          <w:color w:val="211D1E"/>
          <w:sz w:val="22"/>
        </w:rPr>
        <w:t xml:space="preserve"> Shane </w:t>
      </w:r>
      <w:r w:rsidR="00B76285" w:rsidRPr="00626D86">
        <w:rPr>
          <w:color w:val="211D1E"/>
          <w:sz w:val="22"/>
        </w:rPr>
        <w:t xml:space="preserve">L </w:t>
      </w:r>
      <w:r w:rsidRPr="00626D86">
        <w:rPr>
          <w:color w:val="211D1E"/>
          <w:sz w:val="22"/>
        </w:rPr>
        <w:t>Stone AC QC</w:t>
      </w:r>
      <w:r w:rsidR="00B76285" w:rsidRPr="00626D86">
        <w:rPr>
          <w:color w:val="211D1E"/>
          <w:sz w:val="22"/>
        </w:rPr>
        <w:t xml:space="preserve">. </w:t>
      </w:r>
    </w:p>
    <w:p w14:paraId="5E1C6DCB" w14:textId="77777777" w:rsidR="00FF49C3" w:rsidRDefault="00FF49C3" w:rsidP="00FF49C3">
      <w:pPr>
        <w:pStyle w:val="Heading2"/>
      </w:pPr>
      <w:bookmarkStart w:id="28" w:name="_Toc20740015"/>
      <w:bookmarkStart w:id="29" w:name="_Toc20915937"/>
      <w:bookmarkStart w:id="30" w:name="_Toc20916023"/>
      <w:bookmarkStart w:id="31" w:name="_Toc20920351"/>
      <w:r>
        <w:t>NQLIRA Chief Executive Officer and Chairman</w:t>
      </w:r>
      <w:bookmarkEnd w:id="28"/>
      <w:bookmarkEnd w:id="29"/>
      <w:bookmarkEnd w:id="30"/>
      <w:bookmarkEnd w:id="31"/>
      <w:r w:rsidR="00B105B4">
        <w:fldChar w:fldCharType="begin"/>
      </w:r>
      <w:r w:rsidR="00B105B4">
        <w:instrText xml:space="preserve"> XE "</w:instrText>
      </w:r>
      <w:r w:rsidR="00B105B4" w:rsidRPr="00FF2D6D">
        <w:instrText>QLIRA Chief Executive Officer and Chairman</w:instrText>
      </w:r>
      <w:r w:rsidR="00B105B4">
        <w:instrText xml:space="preserve">" </w:instrText>
      </w:r>
      <w:r w:rsidR="00B105B4">
        <w:fldChar w:fldCharType="end"/>
      </w:r>
    </w:p>
    <w:p w14:paraId="03ACF345" w14:textId="77777777" w:rsidR="00C80B21" w:rsidRDefault="00C80B21" w:rsidP="00C87A21">
      <w:pPr>
        <w:pStyle w:val="Heading3"/>
        <w:spacing w:before="0" w:after="0"/>
      </w:pPr>
      <w:bookmarkStart w:id="32" w:name="_Toc20740016"/>
      <w:bookmarkStart w:id="33" w:name="_Toc20915938"/>
      <w:bookmarkStart w:id="34" w:name="_Toc20916024"/>
      <w:bookmarkStart w:id="35" w:name="_Toc20920352"/>
      <w:r w:rsidRPr="00C80B21">
        <w:rPr>
          <w:noProof/>
          <w:color w:val="211D1E"/>
          <w:sz w:val="18"/>
          <w:szCs w:val="18"/>
          <w:lang w:eastAsia="en-AU"/>
        </w:rPr>
        <w:drawing>
          <wp:anchor distT="0" distB="0" distL="114300" distR="114300" simplePos="0" relativeHeight="251653120" behindDoc="1" locked="0" layoutInCell="1" allowOverlap="1" wp14:anchorId="7F57790F" wp14:editId="3A3E2198">
            <wp:simplePos x="0" y="0"/>
            <wp:positionH relativeFrom="margin">
              <wp:align>left</wp:align>
            </wp:positionH>
            <wp:positionV relativeFrom="paragraph">
              <wp:posOffset>8255</wp:posOffset>
            </wp:positionV>
            <wp:extent cx="1958340" cy="1306195"/>
            <wp:effectExtent l="19050" t="19050" r="22860" b="27305"/>
            <wp:wrapTight wrapText="bothSides">
              <wp:wrapPolygon edited="0">
                <wp:start x="-210" y="-315"/>
                <wp:lineTo x="-210" y="21737"/>
                <wp:lineTo x="21642" y="21737"/>
                <wp:lineTo x="21642" y="-315"/>
                <wp:lineTo x="-210" y="-315"/>
              </wp:wrapPolygon>
            </wp:wrapTight>
            <wp:docPr id="2" name="Picture 2" descr="Shane Stone wearing a suit and tie,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 Staff\NQLIRA\Photos\Advisory board\Board Members\0Q2A834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958340" cy="130619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ED54A1">
        <w:t>The Honourable Shane L Stone AC QC</w:t>
      </w:r>
      <w:bookmarkEnd w:id="32"/>
      <w:bookmarkEnd w:id="33"/>
      <w:bookmarkEnd w:id="34"/>
      <w:bookmarkEnd w:id="35"/>
      <w:r w:rsidR="00B105B4">
        <w:fldChar w:fldCharType="begin"/>
      </w:r>
      <w:r w:rsidR="00B105B4">
        <w:instrText xml:space="preserve"> XE "</w:instrText>
      </w:r>
      <w:r w:rsidR="00B105B4" w:rsidRPr="00190229">
        <w:instrText>The Honourable Shane L Stone AC QC</w:instrText>
      </w:r>
      <w:r w:rsidR="00B105B4">
        <w:instrText xml:space="preserve">" </w:instrText>
      </w:r>
      <w:r w:rsidR="00B105B4">
        <w:fldChar w:fldCharType="end"/>
      </w:r>
    </w:p>
    <w:p w14:paraId="1CFD4E79" w14:textId="77777777" w:rsidR="00C34D51" w:rsidRDefault="00C34D51" w:rsidP="00C34D51">
      <w:pPr>
        <w:pStyle w:val="BodyText2"/>
      </w:pPr>
      <w:r w:rsidRPr="00F80E15">
        <w:t>Accountable Authority, Chief Executive Officer</w:t>
      </w:r>
      <w:r w:rsidR="000D755E">
        <w:t xml:space="preserve"> and Chairman from 2 March 2019.</w:t>
      </w:r>
    </w:p>
    <w:p w14:paraId="3CB83879" w14:textId="77777777" w:rsidR="00C34D51" w:rsidRDefault="00C34D51" w:rsidP="00E42B4A">
      <w:pPr>
        <w:spacing w:after="0"/>
        <w:rPr>
          <w:rFonts w:asciiTheme="minorHAnsi" w:hAnsiTheme="minorHAnsi"/>
          <w:sz w:val="22"/>
        </w:rPr>
      </w:pPr>
    </w:p>
    <w:p w14:paraId="025B3C7F" w14:textId="77777777" w:rsidR="00ED54A1" w:rsidRPr="00FF49C3" w:rsidRDefault="00C80B21" w:rsidP="00C80B21">
      <w:pPr>
        <w:rPr>
          <w:rFonts w:asciiTheme="minorHAnsi" w:hAnsiTheme="minorHAnsi"/>
          <w:sz w:val="22"/>
        </w:rPr>
      </w:pPr>
      <w:r w:rsidRPr="00FF49C3">
        <w:rPr>
          <w:rFonts w:asciiTheme="minorHAnsi" w:hAnsiTheme="minorHAnsi"/>
          <w:sz w:val="22"/>
        </w:rPr>
        <w:t>Shane Stone</w:t>
      </w:r>
      <w:r w:rsidR="00C87A21" w:rsidRPr="00FF49C3">
        <w:rPr>
          <w:rFonts w:asciiTheme="minorHAnsi" w:hAnsiTheme="minorHAnsi"/>
          <w:sz w:val="22"/>
        </w:rPr>
        <w:t xml:space="preserve"> is the</w:t>
      </w:r>
      <w:r w:rsidR="00B072F8" w:rsidRPr="00FF49C3">
        <w:rPr>
          <w:rFonts w:asciiTheme="minorHAnsi" w:hAnsiTheme="minorHAnsi"/>
          <w:sz w:val="22"/>
        </w:rPr>
        <w:t xml:space="preserve"> founding</w:t>
      </w:r>
      <w:r w:rsidR="00ED54A1" w:rsidRPr="00FF49C3">
        <w:rPr>
          <w:rFonts w:asciiTheme="minorHAnsi" w:hAnsiTheme="minorHAnsi"/>
          <w:sz w:val="22"/>
        </w:rPr>
        <w:t xml:space="preserve"> head of the North Queensland Livestock Industry Recovery Agency</w:t>
      </w:r>
      <w:r w:rsidR="00B105B4">
        <w:rPr>
          <w:rFonts w:asciiTheme="minorHAnsi" w:hAnsiTheme="minorHAnsi"/>
          <w:sz w:val="22"/>
        </w:rPr>
        <w:fldChar w:fldCharType="begin"/>
      </w:r>
      <w:r w:rsidR="00B105B4">
        <w:instrText xml:space="preserve"> XE "</w:instrText>
      </w:r>
      <w:r w:rsidR="00B105B4" w:rsidRPr="00204FF2">
        <w:instrText>North Queensland Livestock Industry Recovery Agency</w:instrText>
      </w:r>
      <w:r w:rsidR="00B105B4">
        <w:instrText xml:space="preserve">" </w:instrText>
      </w:r>
      <w:r w:rsidR="00B105B4">
        <w:rPr>
          <w:rFonts w:asciiTheme="minorHAnsi" w:hAnsiTheme="minorHAnsi"/>
          <w:sz w:val="22"/>
        </w:rPr>
        <w:fldChar w:fldCharType="end"/>
      </w:r>
      <w:r w:rsidR="00C87A21" w:rsidRPr="00FF49C3">
        <w:rPr>
          <w:rFonts w:asciiTheme="minorHAnsi" w:hAnsiTheme="minorHAnsi"/>
          <w:sz w:val="22"/>
        </w:rPr>
        <w:t>.  Shane is</w:t>
      </w:r>
      <w:r w:rsidR="00B072F8" w:rsidRPr="00FF49C3">
        <w:rPr>
          <w:rFonts w:asciiTheme="minorHAnsi" w:hAnsiTheme="minorHAnsi"/>
          <w:sz w:val="22"/>
        </w:rPr>
        <w:t xml:space="preserve"> currently</w:t>
      </w:r>
      <w:r w:rsidR="00C87A21" w:rsidRPr="00FF49C3">
        <w:rPr>
          <w:rFonts w:asciiTheme="minorHAnsi" w:hAnsiTheme="minorHAnsi"/>
          <w:sz w:val="22"/>
        </w:rPr>
        <w:t xml:space="preserve"> the Chief Executive Officer of the Agency and the Accountable Authority of the entity under the</w:t>
      </w:r>
      <w:r w:rsidR="00C87A21" w:rsidRPr="00FF49C3">
        <w:rPr>
          <w:rFonts w:asciiTheme="minorHAnsi" w:hAnsiTheme="minorHAnsi"/>
          <w:i/>
          <w:sz w:val="22"/>
        </w:rPr>
        <w:t xml:space="preserve"> Public Governance, Performance and Accountability Act 2013</w:t>
      </w:r>
      <w:r w:rsidR="00C87A21" w:rsidRPr="00FF49C3">
        <w:rPr>
          <w:rFonts w:asciiTheme="minorHAnsi" w:hAnsiTheme="minorHAnsi"/>
          <w:sz w:val="22"/>
        </w:rPr>
        <w:t>.</w:t>
      </w:r>
      <w:r w:rsidR="00B072F8" w:rsidRPr="00FF49C3">
        <w:rPr>
          <w:rFonts w:asciiTheme="minorHAnsi" w:hAnsiTheme="minorHAnsi"/>
          <w:sz w:val="22"/>
        </w:rPr>
        <w:t xml:space="preserve"> </w:t>
      </w:r>
      <w:r w:rsidR="00FF49C3">
        <w:rPr>
          <w:rFonts w:asciiTheme="minorHAnsi" w:hAnsiTheme="minorHAnsi"/>
          <w:sz w:val="22"/>
        </w:rPr>
        <w:t xml:space="preserve">Shane’s appointment to lead NQLIRA </w:t>
      </w:r>
      <w:r w:rsidR="00C43813" w:rsidRPr="00FF49C3">
        <w:rPr>
          <w:rFonts w:asciiTheme="minorHAnsi" w:hAnsiTheme="minorHAnsi"/>
          <w:sz w:val="22"/>
        </w:rPr>
        <w:t>represents</w:t>
      </w:r>
      <w:r w:rsidR="00BC1FE0" w:rsidRPr="00FF49C3">
        <w:rPr>
          <w:rFonts w:asciiTheme="minorHAnsi" w:hAnsiTheme="minorHAnsi"/>
          <w:sz w:val="22"/>
        </w:rPr>
        <w:t xml:space="preserve"> another </w:t>
      </w:r>
      <w:r w:rsidR="00FF49C3">
        <w:rPr>
          <w:rFonts w:asciiTheme="minorHAnsi" w:hAnsiTheme="minorHAnsi"/>
          <w:sz w:val="22"/>
        </w:rPr>
        <w:t xml:space="preserve">significant </w:t>
      </w:r>
      <w:r w:rsidR="00BC1FE0" w:rsidRPr="00FF49C3">
        <w:rPr>
          <w:rFonts w:asciiTheme="minorHAnsi" w:hAnsiTheme="minorHAnsi"/>
          <w:sz w:val="22"/>
        </w:rPr>
        <w:t>chapte</w:t>
      </w:r>
      <w:r w:rsidR="00FF49C3">
        <w:rPr>
          <w:rFonts w:asciiTheme="minorHAnsi" w:hAnsiTheme="minorHAnsi"/>
          <w:sz w:val="22"/>
        </w:rPr>
        <w:t>r in</w:t>
      </w:r>
      <w:r w:rsidR="00BC1FE0" w:rsidRPr="00FF49C3">
        <w:rPr>
          <w:rFonts w:asciiTheme="minorHAnsi" w:hAnsiTheme="minorHAnsi"/>
          <w:sz w:val="22"/>
        </w:rPr>
        <w:t xml:space="preserve"> a life </w:t>
      </w:r>
      <w:r w:rsidR="00ED54A1" w:rsidRPr="00FF49C3">
        <w:rPr>
          <w:rFonts w:asciiTheme="minorHAnsi" w:hAnsiTheme="minorHAnsi"/>
          <w:sz w:val="22"/>
        </w:rPr>
        <w:t>dedicated to public service.</w:t>
      </w:r>
    </w:p>
    <w:p w14:paraId="012C9301" w14:textId="77777777" w:rsidR="00ED54A1" w:rsidRPr="00FF49C3" w:rsidRDefault="00C34D51" w:rsidP="00ED54A1">
      <w:pPr>
        <w:pStyle w:val="NormalWeb"/>
        <w:spacing w:before="0" w:beforeAutospacing="0" w:after="300" w:afterAutospacing="0"/>
        <w:textAlignment w:val="baseline"/>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As the</w:t>
      </w:r>
      <w:r w:rsidR="00ED54A1" w:rsidRPr="00FF49C3">
        <w:rPr>
          <w:rFonts w:asciiTheme="minorHAnsi" w:eastAsiaTheme="minorHAnsi" w:hAnsiTheme="minorHAnsi" w:cstheme="minorBidi"/>
          <w:sz w:val="22"/>
          <w:szCs w:val="22"/>
          <w:lang w:eastAsia="en-US"/>
        </w:rPr>
        <w:t xml:space="preserve"> former Chief Minister of the Northern Territory</w:t>
      </w:r>
      <w:r w:rsidR="00E24FE8">
        <w:rPr>
          <w:rFonts w:asciiTheme="minorHAnsi" w:eastAsiaTheme="minorHAnsi" w:hAnsiTheme="minorHAnsi" w:cstheme="minorBidi"/>
          <w:sz w:val="22"/>
          <w:szCs w:val="22"/>
          <w:lang w:eastAsia="en-US"/>
        </w:rPr>
        <w:t xml:space="preserve"> he</w:t>
      </w:r>
      <w:r w:rsidR="00ED54A1" w:rsidRPr="00FF49C3">
        <w:rPr>
          <w:rFonts w:asciiTheme="minorHAnsi" w:eastAsiaTheme="minorHAnsi" w:hAnsiTheme="minorHAnsi" w:cstheme="minorBidi"/>
          <w:sz w:val="22"/>
          <w:szCs w:val="22"/>
          <w:lang w:eastAsia="en-US"/>
        </w:rPr>
        <w:t xml:space="preserve"> served in the Northern Territory Legislative Assembly for almost 10 years. He had a close working relationship with the N</w:t>
      </w:r>
      <w:r w:rsidR="004A1AA2" w:rsidRPr="00FF49C3">
        <w:rPr>
          <w:rFonts w:asciiTheme="minorHAnsi" w:eastAsiaTheme="minorHAnsi" w:hAnsiTheme="minorHAnsi" w:cstheme="minorBidi"/>
          <w:sz w:val="22"/>
          <w:szCs w:val="22"/>
          <w:lang w:eastAsia="en-US"/>
        </w:rPr>
        <w:t>T cattle industry over this tim</w:t>
      </w:r>
      <w:r w:rsidR="00F57AE1" w:rsidRPr="00FF49C3">
        <w:rPr>
          <w:rFonts w:asciiTheme="minorHAnsi" w:eastAsiaTheme="minorHAnsi" w:hAnsiTheme="minorHAnsi" w:cstheme="minorBidi"/>
          <w:sz w:val="22"/>
          <w:szCs w:val="22"/>
          <w:lang w:eastAsia="en-US"/>
        </w:rPr>
        <w:t>e</w:t>
      </w:r>
      <w:r w:rsidR="004A1AA2" w:rsidRPr="00FF49C3">
        <w:rPr>
          <w:rFonts w:asciiTheme="minorHAnsi" w:eastAsiaTheme="minorHAnsi" w:hAnsiTheme="minorHAnsi" w:cstheme="minorBidi"/>
          <w:sz w:val="22"/>
          <w:szCs w:val="22"/>
          <w:lang w:eastAsia="en-US"/>
        </w:rPr>
        <w:t xml:space="preserve">. </w:t>
      </w:r>
      <w:r w:rsidR="00ED54A1" w:rsidRPr="00FF49C3">
        <w:rPr>
          <w:rFonts w:asciiTheme="minorHAnsi" w:eastAsiaTheme="minorHAnsi" w:hAnsiTheme="minorHAnsi" w:cstheme="minorBidi"/>
          <w:sz w:val="22"/>
          <w:szCs w:val="22"/>
          <w:lang w:eastAsia="en-US"/>
        </w:rPr>
        <w:t>In 2014 Mr Stone was appointed Chairman of</w:t>
      </w:r>
      <w:r w:rsidR="00FF49C3">
        <w:rPr>
          <w:rFonts w:asciiTheme="minorHAnsi" w:eastAsiaTheme="minorHAnsi" w:hAnsiTheme="minorHAnsi" w:cstheme="minorBidi"/>
          <w:sz w:val="22"/>
          <w:szCs w:val="22"/>
          <w:lang w:eastAsia="en-US"/>
        </w:rPr>
        <w:t xml:space="preserve"> the</w:t>
      </w:r>
      <w:r w:rsidR="00ED54A1" w:rsidRPr="00FF49C3">
        <w:rPr>
          <w:rFonts w:asciiTheme="minorHAnsi" w:eastAsiaTheme="minorHAnsi" w:hAnsiTheme="minorHAnsi" w:cstheme="minorBidi"/>
          <w:sz w:val="22"/>
          <w:szCs w:val="22"/>
          <w:lang w:eastAsia="en-US"/>
        </w:rPr>
        <w:t xml:space="preserve"> Northern Australian Advisory Group by t</w:t>
      </w:r>
      <w:r w:rsidR="00582EC9" w:rsidRPr="00FF49C3">
        <w:rPr>
          <w:rFonts w:asciiTheme="minorHAnsi" w:eastAsiaTheme="minorHAnsi" w:hAnsiTheme="minorHAnsi" w:cstheme="minorBidi"/>
          <w:sz w:val="22"/>
          <w:szCs w:val="22"/>
          <w:lang w:eastAsia="en-US"/>
        </w:rPr>
        <w:t>hen Prime Minister Tony Abbott.</w:t>
      </w:r>
      <w:r w:rsidR="004A1AA2" w:rsidRPr="00FF49C3">
        <w:rPr>
          <w:rFonts w:asciiTheme="minorHAnsi" w:eastAsiaTheme="minorHAnsi" w:hAnsiTheme="minorHAnsi" w:cstheme="minorBidi"/>
          <w:sz w:val="22"/>
          <w:szCs w:val="22"/>
          <w:lang w:eastAsia="en-US"/>
        </w:rPr>
        <w:t xml:space="preserve"> </w:t>
      </w:r>
      <w:r w:rsidR="00ED54A1" w:rsidRPr="00FF49C3">
        <w:rPr>
          <w:rFonts w:asciiTheme="minorHAnsi" w:eastAsiaTheme="minorHAnsi" w:hAnsiTheme="minorHAnsi" w:cstheme="minorBidi"/>
          <w:sz w:val="22"/>
          <w:szCs w:val="22"/>
          <w:lang w:eastAsia="en-US"/>
        </w:rPr>
        <w:t>He</w:t>
      </w:r>
      <w:r w:rsidR="004A1AA2" w:rsidRPr="00FF49C3">
        <w:rPr>
          <w:rFonts w:asciiTheme="minorHAnsi" w:eastAsiaTheme="minorHAnsi" w:hAnsiTheme="minorHAnsi" w:cstheme="minorBidi"/>
          <w:sz w:val="22"/>
          <w:szCs w:val="22"/>
          <w:lang w:eastAsia="en-US"/>
        </w:rPr>
        <w:t xml:space="preserve"> also contributed to</w:t>
      </w:r>
      <w:r w:rsidR="00ED54A1" w:rsidRPr="00FF49C3">
        <w:rPr>
          <w:rFonts w:asciiTheme="minorHAnsi" w:eastAsiaTheme="minorHAnsi" w:hAnsiTheme="minorHAnsi" w:cstheme="minorBidi"/>
          <w:sz w:val="22"/>
          <w:szCs w:val="22"/>
          <w:lang w:eastAsia="en-US"/>
        </w:rPr>
        <w:t xml:space="preserve"> the Royal Commission into </w:t>
      </w:r>
      <w:r w:rsidR="00FF49C3">
        <w:rPr>
          <w:rFonts w:asciiTheme="minorHAnsi" w:eastAsiaTheme="minorHAnsi" w:hAnsiTheme="minorHAnsi" w:cstheme="minorBidi"/>
          <w:sz w:val="22"/>
          <w:szCs w:val="22"/>
          <w:lang w:eastAsia="en-US"/>
        </w:rPr>
        <w:t xml:space="preserve">the </w:t>
      </w:r>
      <w:r w:rsidR="00ED54A1" w:rsidRPr="00FF49C3">
        <w:rPr>
          <w:rFonts w:asciiTheme="minorHAnsi" w:eastAsiaTheme="minorHAnsi" w:hAnsiTheme="minorHAnsi" w:cstheme="minorBidi"/>
          <w:sz w:val="22"/>
          <w:szCs w:val="22"/>
          <w:lang w:eastAsia="en-US"/>
        </w:rPr>
        <w:t>Australian Meat Industry in 1982.</w:t>
      </w:r>
    </w:p>
    <w:p w14:paraId="2610500E" w14:textId="77777777" w:rsidR="00ED54A1" w:rsidRPr="00FF49C3" w:rsidRDefault="00ED54A1" w:rsidP="00ED54A1">
      <w:pPr>
        <w:pStyle w:val="NormalWeb"/>
        <w:spacing w:before="0" w:beforeAutospacing="0" w:after="300" w:afterAutospacing="0"/>
        <w:textAlignment w:val="baseline"/>
        <w:rPr>
          <w:rFonts w:asciiTheme="minorHAnsi" w:eastAsiaTheme="minorHAnsi" w:hAnsiTheme="minorHAnsi" w:cstheme="minorBidi"/>
          <w:sz w:val="22"/>
          <w:szCs w:val="22"/>
          <w:lang w:eastAsia="en-US"/>
        </w:rPr>
      </w:pPr>
      <w:r w:rsidRPr="00FF49C3">
        <w:rPr>
          <w:rFonts w:asciiTheme="minorHAnsi" w:eastAsiaTheme="minorHAnsi" w:hAnsiTheme="minorHAnsi" w:cstheme="minorBidi"/>
          <w:sz w:val="22"/>
          <w:szCs w:val="22"/>
          <w:lang w:eastAsia="en-US"/>
        </w:rPr>
        <w:t>Having grown up in Wodonga on the NSW/Victorian border Mr Stone understands the quiet strength of country Australians who work hard to give their families a decent life and look out for each other in the good and not</w:t>
      </w:r>
      <w:r w:rsidR="00CC2301">
        <w:rPr>
          <w:rFonts w:asciiTheme="minorHAnsi" w:eastAsiaTheme="minorHAnsi" w:hAnsiTheme="minorHAnsi" w:cstheme="minorBidi"/>
          <w:sz w:val="22"/>
          <w:szCs w:val="22"/>
          <w:lang w:eastAsia="en-US"/>
        </w:rPr>
        <w:noBreakHyphen/>
        <w:t>s</w:t>
      </w:r>
      <w:r w:rsidRPr="00FF49C3">
        <w:rPr>
          <w:rFonts w:asciiTheme="minorHAnsi" w:eastAsiaTheme="minorHAnsi" w:hAnsiTheme="minorHAnsi" w:cstheme="minorBidi"/>
          <w:sz w:val="22"/>
          <w:szCs w:val="22"/>
          <w:lang w:eastAsia="en-US"/>
        </w:rPr>
        <w:t>o</w:t>
      </w:r>
      <w:r w:rsidR="00CC2301">
        <w:rPr>
          <w:rFonts w:asciiTheme="minorHAnsi" w:eastAsiaTheme="minorHAnsi" w:hAnsiTheme="minorHAnsi" w:cstheme="minorBidi"/>
          <w:sz w:val="22"/>
          <w:szCs w:val="22"/>
          <w:lang w:eastAsia="en-US"/>
        </w:rPr>
        <w:noBreakHyphen/>
      </w:r>
      <w:r w:rsidRPr="00FF49C3">
        <w:rPr>
          <w:rFonts w:asciiTheme="minorHAnsi" w:eastAsiaTheme="minorHAnsi" w:hAnsiTheme="minorHAnsi" w:cstheme="minorBidi"/>
          <w:sz w:val="22"/>
          <w:szCs w:val="22"/>
          <w:lang w:eastAsia="en-US"/>
        </w:rPr>
        <w:t>good times.</w:t>
      </w:r>
      <w:r w:rsidR="004A1AA2" w:rsidRPr="00FF49C3">
        <w:rPr>
          <w:rFonts w:asciiTheme="minorHAnsi" w:eastAsiaTheme="minorHAnsi" w:hAnsiTheme="minorHAnsi" w:cstheme="minorBidi"/>
          <w:sz w:val="22"/>
          <w:szCs w:val="22"/>
          <w:lang w:eastAsia="en-US"/>
        </w:rPr>
        <w:t xml:space="preserve"> </w:t>
      </w:r>
      <w:r w:rsidRPr="00FF49C3">
        <w:rPr>
          <w:rFonts w:asciiTheme="minorHAnsi" w:eastAsiaTheme="minorHAnsi" w:hAnsiTheme="minorHAnsi" w:cstheme="minorBidi"/>
          <w:sz w:val="22"/>
          <w:szCs w:val="22"/>
          <w:lang w:eastAsia="en-US"/>
        </w:rPr>
        <w:t>He believes a person should be regarded for their deeds and not their possessions, an ethos that has guided him personally and professionally.</w:t>
      </w:r>
    </w:p>
    <w:p w14:paraId="5ADBE685" w14:textId="77777777" w:rsidR="00ED54A1" w:rsidRPr="00FF49C3" w:rsidRDefault="00F57AE1" w:rsidP="00ED54A1">
      <w:pPr>
        <w:pStyle w:val="NormalWeb"/>
        <w:spacing w:before="0" w:beforeAutospacing="0" w:after="300" w:afterAutospacing="0"/>
        <w:textAlignment w:val="baseline"/>
        <w:rPr>
          <w:rFonts w:asciiTheme="minorHAnsi" w:eastAsiaTheme="minorHAnsi" w:hAnsiTheme="minorHAnsi" w:cstheme="minorBidi"/>
          <w:sz w:val="22"/>
          <w:szCs w:val="22"/>
          <w:lang w:eastAsia="en-US"/>
        </w:rPr>
      </w:pPr>
      <w:r w:rsidRPr="00FF49C3">
        <w:rPr>
          <w:rFonts w:asciiTheme="minorHAnsi" w:eastAsiaTheme="minorHAnsi" w:hAnsiTheme="minorHAnsi" w:cstheme="minorBidi"/>
          <w:sz w:val="22"/>
          <w:szCs w:val="22"/>
          <w:lang w:eastAsia="en-US"/>
        </w:rPr>
        <w:t>As the CEO and Chairman of the North Queensland Livestock Industry Recovery Agency</w:t>
      </w:r>
      <w:r w:rsidR="00B105B4">
        <w:rPr>
          <w:rFonts w:asciiTheme="minorHAnsi" w:eastAsiaTheme="minorHAnsi" w:hAnsiTheme="minorHAnsi" w:cstheme="minorBidi"/>
          <w:sz w:val="22"/>
          <w:szCs w:val="22"/>
          <w:lang w:eastAsia="en-US"/>
        </w:rPr>
        <w:fldChar w:fldCharType="begin"/>
      </w:r>
      <w:r w:rsidR="00B105B4">
        <w:instrText xml:space="preserve"> XE "</w:instrText>
      </w:r>
      <w:r w:rsidR="00B105B4" w:rsidRPr="00204FF2">
        <w:instrText>North Queensland Livestock Industry Recovery Agency</w:instrText>
      </w:r>
      <w:r w:rsidR="00B105B4">
        <w:instrText xml:space="preserve">" </w:instrText>
      </w:r>
      <w:r w:rsidR="00B105B4">
        <w:rPr>
          <w:rFonts w:asciiTheme="minorHAnsi" w:eastAsiaTheme="minorHAnsi" w:hAnsiTheme="minorHAnsi" w:cstheme="minorBidi"/>
          <w:sz w:val="22"/>
          <w:szCs w:val="22"/>
          <w:lang w:eastAsia="en-US"/>
        </w:rPr>
        <w:fldChar w:fldCharType="end"/>
      </w:r>
      <w:r w:rsidR="00FF49C3">
        <w:rPr>
          <w:rFonts w:asciiTheme="minorHAnsi" w:eastAsiaTheme="minorHAnsi" w:hAnsiTheme="minorHAnsi" w:cstheme="minorBidi"/>
          <w:sz w:val="22"/>
          <w:szCs w:val="22"/>
          <w:lang w:eastAsia="en-US"/>
        </w:rPr>
        <w:t>,</w:t>
      </w:r>
      <w:r w:rsidRPr="00FF49C3">
        <w:rPr>
          <w:rFonts w:asciiTheme="minorHAnsi" w:eastAsiaTheme="minorHAnsi" w:hAnsiTheme="minorHAnsi" w:cstheme="minorBidi"/>
          <w:sz w:val="22"/>
          <w:szCs w:val="22"/>
          <w:lang w:eastAsia="en-US"/>
        </w:rPr>
        <w:t xml:space="preserve"> Shane </w:t>
      </w:r>
      <w:r w:rsidR="00ED54A1" w:rsidRPr="00FF49C3">
        <w:rPr>
          <w:rFonts w:asciiTheme="minorHAnsi" w:eastAsiaTheme="minorHAnsi" w:hAnsiTheme="minorHAnsi" w:cstheme="minorBidi"/>
          <w:sz w:val="22"/>
          <w:szCs w:val="22"/>
          <w:lang w:eastAsia="en-US"/>
        </w:rPr>
        <w:t>reports directly to the Prime Minister and is supported by an Advisory Board comprising</w:t>
      </w:r>
      <w:r w:rsidR="00FF49C3">
        <w:rPr>
          <w:rFonts w:asciiTheme="minorHAnsi" w:eastAsiaTheme="minorHAnsi" w:hAnsiTheme="minorHAnsi" w:cstheme="minorBidi"/>
          <w:sz w:val="22"/>
          <w:szCs w:val="22"/>
          <w:lang w:eastAsia="en-US"/>
        </w:rPr>
        <w:t xml:space="preserve"> </w:t>
      </w:r>
      <w:r w:rsidR="00ED54A1" w:rsidRPr="00FF49C3">
        <w:rPr>
          <w:rFonts w:asciiTheme="minorHAnsi" w:eastAsiaTheme="minorHAnsi" w:hAnsiTheme="minorHAnsi" w:cstheme="minorBidi"/>
          <w:sz w:val="22"/>
          <w:szCs w:val="22"/>
          <w:lang w:eastAsia="en-US"/>
        </w:rPr>
        <w:t>representatives from the northern cattle industry, affected communities</w:t>
      </w:r>
      <w:r w:rsidR="008779A6">
        <w:rPr>
          <w:rFonts w:asciiTheme="minorHAnsi" w:eastAsiaTheme="minorHAnsi" w:hAnsiTheme="minorHAnsi" w:cstheme="minorBidi"/>
          <w:sz w:val="22"/>
          <w:szCs w:val="22"/>
          <w:lang w:eastAsia="en-US"/>
        </w:rPr>
        <w:t>,</w:t>
      </w:r>
      <w:r w:rsidR="00ED54A1" w:rsidRPr="00FF49C3">
        <w:rPr>
          <w:rFonts w:asciiTheme="minorHAnsi" w:eastAsiaTheme="minorHAnsi" w:hAnsiTheme="minorHAnsi" w:cstheme="minorBidi"/>
          <w:sz w:val="22"/>
          <w:szCs w:val="22"/>
          <w:lang w:eastAsia="en-US"/>
        </w:rPr>
        <w:t xml:space="preserve"> and </w:t>
      </w:r>
      <w:r w:rsidR="00B76285">
        <w:rPr>
          <w:rFonts w:asciiTheme="minorHAnsi" w:eastAsiaTheme="minorHAnsi" w:hAnsiTheme="minorHAnsi" w:cstheme="minorBidi"/>
          <w:sz w:val="22"/>
          <w:szCs w:val="22"/>
          <w:lang w:eastAsia="en-US"/>
        </w:rPr>
        <w:t xml:space="preserve">local </w:t>
      </w:r>
      <w:r w:rsidR="008779A6">
        <w:rPr>
          <w:rFonts w:asciiTheme="minorHAnsi" w:eastAsiaTheme="minorHAnsi" w:hAnsiTheme="minorHAnsi" w:cstheme="minorBidi"/>
          <w:sz w:val="22"/>
          <w:szCs w:val="22"/>
          <w:lang w:eastAsia="en-US"/>
        </w:rPr>
        <w:t xml:space="preserve">and Federal </w:t>
      </w:r>
      <w:r w:rsidR="00ED54A1" w:rsidRPr="00FF49C3">
        <w:rPr>
          <w:rFonts w:asciiTheme="minorHAnsi" w:eastAsiaTheme="minorHAnsi" w:hAnsiTheme="minorHAnsi" w:cstheme="minorBidi"/>
          <w:sz w:val="22"/>
          <w:szCs w:val="22"/>
          <w:lang w:eastAsia="en-US"/>
        </w:rPr>
        <w:t>government.</w:t>
      </w:r>
    </w:p>
    <w:p w14:paraId="34C8E2CB" w14:textId="77777777" w:rsidR="00EB39CC" w:rsidRDefault="00EB39CC">
      <w:pPr>
        <w:spacing w:line="259" w:lineRule="auto"/>
        <w:rPr>
          <w:rFonts w:eastAsiaTheme="majorEastAsia" w:cstheme="majorBidi"/>
          <w:b/>
          <w:color w:val="495A34" w:themeColor="accent2"/>
          <w:sz w:val="28"/>
          <w:szCs w:val="26"/>
        </w:rPr>
      </w:pPr>
      <w:r>
        <w:rPr>
          <w:rFonts w:eastAsiaTheme="majorEastAsia" w:cstheme="majorBidi"/>
          <w:b/>
          <w:color w:val="495A34" w:themeColor="accent2"/>
          <w:sz w:val="28"/>
          <w:szCs w:val="26"/>
        </w:rPr>
        <w:br w:type="page"/>
      </w:r>
    </w:p>
    <w:p w14:paraId="1FB1E09E" w14:textId="2B8552DE" w:rsidR="00DD0706" w:rsidRPr="00A675C0" w:rsidRDefault="00000031" w:rsidP="00DD0706">
      <w:pPr>
        <w:rPr>
          <w:rFonts w:eastAsiaTheme="majorEastAsia" w:cstheme="majorBidi"/>
          <w:b/>
          <w:color w:val="495A34" w:themeColor="accent2"/>
          <w:sz w:val="28"/>
          <w:szCs w:val="26"/>
        </w:rPr>
      </w:pPr>
      <w:r w:rsidRPr="00A675C0">
        <w:rPr>
          <w:rFonts w:eastAsiaTheme="majorEastAsia" w:cstheme="majorBidi"/>
          <w:b/>
          <w:color w:val="495A34" w:themeColor="accent2"/>
          <w:sz w:val="28"/>
          <w:szCs w:val="26"/>
        </w:rPr>
        <w:lastRenderedPageBreak/>
        <w:t>NQLIRA</w:t>
      </w:r>
      <w:r w:rsidR="00F143CE">
        <w:rPr>
          <w:rFonts w:eastAsiaTheme="majorEastAsia" w:cstheme="majorBidi"/>
          <w:b/>
          <w:color w:val="495A34" w:themeColor="accent2"/>
          <w:sz w:val="28"/>
          <w:szCs w:val="26"/>
        </w:rPr>
        <w:t xml:space="preserve"> </w:t>
      </w:r>
      <w:r w:rsidR="00AD4A51">
        <w:rPr>
          <w:rFonts w:eastAsiaTheme="majorEastAsia" w:cstheme="majorBidi"/>
          <w:b/>
          <w:color w:val="495A34" w:themeColor="accent2"/>
          <w:sz w:val="28"/>
          <w:szCs w:val="26"/>
        </w:rPr>
        <w:t>Advisory</w:t>
      </w:r>
      <w:r w:rsidRPr="00A675C0">
        <w:rPr>
          <w:rFonts w:eastAsiaTheme="majorEastAsia" w:cstheme="majorBidi"/>
          <w:b/>
          <w:color w:val="495A34" w:themeColor="accent2"/>
          <w:sz w:val="28"/>
          <w:szCs w:val="26"/>
        </w:rPr>
        <w:t xml:space="preserve"> Board</w:t>
      </w:r>
      <w:r w:rsidR="00B105B4">
        <w:rPr>
          <w:rFonts w:eastAsiaTheme="majorEastAsia" w:cstheme="majorBidi"/>
          <w:b/>
          <w:color w:val="495A34" w:themeColor="accent2"/>
          <w:sz w:val="28"/>
          <w:szCs w:val="26"/>
        </w:rPr>
        <w:fldChar w:fldCharType="begin"/>
      </w:r>
      <w:r w:rsidR="00B105B4">
        <w:instrText xml:space="preserve"> XE "</w:instrText>
      </w:r>
      <w:r w:rsidR="00B105B4" w:rsidRPr="00AB15F9">
        <w:rPr>
          <w:rFonts w:eastAsiaTheme="majorEastAsia" w:cstheme="majorBidi"/>
          <w:b/>
          <w:color w:val="495A34" w:themeColor="accent2"/>
          <w:sz w:val="28"/>
          <w:szCs w:val="26"/>
        </w:rPr>
        <w:instrText>NQLIRA Advisory Board</w:instrText>
      </w:r>
      <w:r w:rsidR="00B105B4">
        <w:instrText xml:space="preserve">" </w:instrText>
      </w:r>
      <w:r w:rsidR="00B105B4">
        <w:rPr>
          <w:rFonts w:eastAsiaTheme="majorEastAsia" w:cstheme="majorBidi"/>
          <w:b/>
          <w:color w:val="495A34" w:themeColor="accent2"/>
          <w:sz w:val="28"/>
          <w:szCs w:val="26"/>
        </w:rPr>
        <w:fldChar w:fldCharType="end"/>
      </w:r>
    </w:p>
    <w:p w14:paraId="0602CE5D" w14:textId="637157D4" w:rsidR="00DD0706" w:rsidRDefault="001905C6" w:rsidP="00DD0706">
      <w:pPr>
        <w:pStyle w:val="NormalWeb"/>
        <w:spacing w:before="0" w:beforeAutospacing="0" w:after="300" w:afterAutospacing="0"/>
        <w:textAlignment w:val="baseline"/>
        <w:rPr>
          <w:rFonts w:asciiTheme="minorHAnsi" w:eastAsiaTheme="minorHAnsi" w:hAnsiTheme="minorHAnsi" w:cstheme="minorBidi"/>
          <w:sz w:val="22"/>
          <w:szCs w:val="22"/>
          <w:lang w:eastAsia="en-US"/>
        </w:rPr>
      </w:pPr>
      <w:r w:rsidRPr="00EB39CC">
        <w:rPr>
          <w:rFonts w:asciiTheme="minorHAnsi" w:eastAsiaTheme="minorHAnsi" w:hAnsiTheme="minorHAnsi" w:cstheme="minorBidi"/>
          <w:noProof/>
          <w:sz w:val="22"/>
          <w:szCs w:val="22"/>
        </w:rPr>
        <w:drawing>
          <wp:anchor distT="0" distB="0" distL="114300" distR="114300" simplePos="0" relativeHeight="251742208" behindDoc="0" locked="0" layoutInCell="1" allowOverlap="1" wp14:anchorId="3FD0087F" wp14:editId="159FE4DC">
            <wp:simplePos x="0" y="0"/>
            <wp:positionH relativeFrom="column">
              <wp:posOffset>3622040</wp:posOffset>
            </wp:positionH>
            <wp:positionV relativeFrom="paragraph">
              <wp:posOffset>768985</wp:posOffset>
            </wp:positionV>
            <wp:extent cx="1546860" cy="1271270"/>
            <wp:effectExtent l="19050" t="19050" r="15240" b="24130"/>
            <wp:wrapTopAndBottom/>
            <wp:docPr id="345" name="Picture 345" descr="A woman and man standing in front of cattle yards. The woman is on the left and is wearing a white shirt, while the man is wearing a short-sleeved checked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pmc13821\Desktop\shanes photos\IMG_20190317_063431_resized_20190317_063449014.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546860" cy="1271270"/>
                    </a:xfrm>
                    <a:prstGeom prst="rect">
                      <a:avLst/>
                    </a:prstGeom>
                    <a:noFill/>
                    <a:ln>
                      <a:solidFill>
                        <a:schemeClr val="accent1"/>
                      </a:solidFill>
                    </a:ln>
                  </pic:spPr>
                </pic:pic>
              </a:graphicData>
            </a:graphic>
            <wp14:sizeRelV relativeFrom="margin">
              <wp14:pctHeight>0</wp14:pctHeight>
            </wp14:sizeRelV>
          </wp:anchor>
        </w:drawing>
      </w:r>
      <w:r w:rsidRPr="00EB39CC">
        <w:rPr>
          <w:rFonts w:asciiTheme="minorHAnsi" w:eastAsiaTheme="minorHAnsi" w:hAnsiTheme="minorHAnsi" w:cstheme="minorBidi"/>
          <w:noProof/>
          <w:sz w:val="22"/>
          <w:szCs w:val="22"/>
        </w:rPr>
        <w:drawing>
          <wp:anchor distT="0" distB="0" distL="114300" distR="114300" simplePos="0" relativeHeight="251740160" behindDoc="1" locked="0" layoutInCell="1" allowOverlap="1" wp14:anchorId="378000D7" wp14:editId="667443B0">
            <wp:simplePos x="0" y="0"/>
            <wp:positionH relativeFrom="margin">
              <wp:align>left</wp:align>
            </wp:positionH>
            <wp:positionV relativeFrom="paragraph">
              <wp:posOffset>768985</wp:posOffset>
            </wp:positionV>
            <wp:extent cx="1909445" cy="1271270"/>
            <wp:effectExtent l="19050" t="19050" r="14605" b="24130"/>
            <wp:wrapTight wrapText="bothSides">
              <wp:wrapPolygon edited="0">
                <wp:start x="-215" y="-324"/>
                <wp:lineTo x="-215" y="21686"/>
                <wp:lineTo x="21550" y="21686"/>
                <wp:lineTo x="21550" y="-324"/>
                <wp:lineTo x="-215" y="-324"/>
              </wp:wrapPolygon>
            </wp:wrapTight>
            <wp:docPr id="340" name="Picture 340" descr="Three men standing in front of cattle yards, with cattle in the background. They are wearing jeans, shirts and wide-brimmed h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pmc13821\Desktop\shanes photos\Elrose Station at work.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09445" cy="12712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6B11FD" w:rsidRPr="00EB39CC">
        <w:rPr>
          <w:noProof/>
          <w:snapToGrid w:val="0"/>
          <w:color w:val="000000"/>
          <w:w w:val="0"/>
          <w:sz w:val="0"/>
          <w:szCs w:val="0"/>
          <w:u w:color="000000"/>
          <w:bdr w:val="none" w:sz="0" w:space="0" w:color="000000"/>
          <w:shd w:val="clear" w:color="000000" w:fill="000000"/>
        </w:rPr>
        <w:drawing>
          <wp:anchor distT="0" distB="0" distL="114300" distR="114300" simplePos="0" relativeHeight="251741184" behindDoc="0" locked="0" layoutInCell="1" allowOverlap="1" wp14:anchorId="2884475D" wp14:editId="78D0C9FE">
            <wp:simplePos x="0" y="0"/>
            <wp:positionH relativeFrom="column">
              <wp:posOffset>1932305</wp:posOffset>
            </wp:positionH>
            <wp:positionV relativeFrom="paragraph">
              <wp:posOffset>769620</wp:posOffset>
            </wp:positionV>
            <wp:extent cx="1701165" cy="1271270"/>
            <wp:effectExtent l="19050" t="19050" r="13335" b="24130"/>
            <wp:wrapTopAndBottom/>
            <wp:docPr id="349" name="Picture 349" descr="Two men standing in a paddock with cattle in the background. They are wearing pants, shirts and the man on the left is wearing a wide-brimmed 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pmc13821\Desktop\shanes photos\Shane and David 2.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701165" cy="1271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610AF">
        <w:rPr>
          <w:noProof/>
        </w:rPr>
        <mc:AlternateContent>
          <mc:Choice Requires="wps">
            <w:drawing>
              <wp:anchor distT="0" distB="0" distL="114300" distR="114300" simplePos="0" relativeHeight="251747328" behindDoc="1" locked="0" layoutInCell="1" allowOverlap="1" wp14:anchorId="2CFC600C" wp14:editId="2BE622A8">
                <wp:simplePos x="0" y="0"/>
                <wp:positionH relativeFrom="margin">
                  <wp:posOffset>3636645</wp:posOffset>
                </wp:positionH>
                <wp:positionV relativeFrom="paragraph">
                  <wp:posOffset>2091055</wp:posOffset>
                </wp:positionV>
                <wp:extent cx="1542415" cy="285750"/>
                <wp:effectExtent l="0" t="0" r="635" b="0"/>
                <wp:wrapSquare wrapText="bothSides"/>
                <wp:docPr id="28" name="Text Box 28"/>
                <wp:cNvGraphicFramePr/>
                <a:graphic xmlns:a="http://schemas.openxmlformats.org/drawingml/2006/main">
                  <a:graphicData uri="http://schemas.microsoft.com/office/word/2010/wordprocessingShape">
                    <wps:wsp>
                      <wps:cNvSpPr txBox="1"/>
                      <wps:spPr>
                        <a:xfrm>
                          <a:off x="0" y="0"/>
                          <a:ext cx="1542415" cy="285750"/>
                        </a:xfrm>
                        <a:prstGeom prst="rect">
                          <a:avLst/>
                        </a:prstGeom>
                        <a:solidFill>
                          <a:prstClr val="white"/>
                        </a:solidFill>
                        <a:ln>
                          <a:noFill/>
                        </a:ln>
                      </wps:spPr>
                      <wps:txbx>
                        <w:txbxContent>
                          <w:p w14:paraId="1B93A947" w14:textId="0E2573A1"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Shane Stone and Tracey Hayes, Townsville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C600C" id="Text Box 28" o:spid="_x0000_s1041" type="#_x0000_t202" style="position:absolute;margin-left:286.35pt;margin-top:164.65pt;width:121.45pt;height:22.5pt;z-index:-2515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" stroked="f">
                <v:textbox inset="0,0,0,0">
                  <w:txbxContent>
                    <w:p w14:paraId="1B93A947" w14:textId="0E2573A1"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Shane Stone and Tracey Hayes, Townsville</w:t>
                      </w:r>
                    </w:p>
                  </w:txbxContent>
                </v:textbox>
                <w10:wrap type="square" anchorx="margin"/>
              </v:shape>
            </w:pict>
          </mc:Fallback>
        </mc:AlternateContent>
      </w:r>
      <w:r w:rsidR="00DD0706" w:rsidRPr="0016748B">
        <w:rPr>
          <w:rFonts w:asciiTheme="minorHAnsi" w:eastAsiaTheme="minorHAnsi" w:hAnsiTheme="minorHAnsi" w:cstheme="minorBidi"/>
          <w:sz w:val="22"/>
          <w:szCs w:val="22"/>
          <w:lang w:eastAsia="en-US"/>
        </w:rPr>
        <w:t>The Advisory Board comprises members with on</w:t>
      </w:r>
      <w:r w:rsidR="002C738D">
        <w:rPr>
          <w:rFonts w:asciiTheme="minorHAnsi" w:eastAsiaTheme="minorHAnsi" w:hAnsiTheme="minorHAnsi" w:cstheme="minorBidi"/>
          <w:sz w:val="22"/>
          <w:szCs w:val="22"/>
          <w:lang w:eastAsia="en-US"/>
        </w:rPr>
        <w:t xml:space="preserve"> </w:t>
      </w:r>
      <w:r w:rsidR="00DD0706" w:rsidRPr="0016748B">
        <w:rPr>
          <w:rFonts w:asciiTheme="minorHAnsi" w:eastAsiaTheme="minorHAnsi" w:hAnsiTheme="minorHAnsi" w:cstheme="minorBidi"/>
          <w:sz w:val="22"/>
          <w:szCs w:val="22"/>
          <w:lang w:eastAsia="en-US"/>
        </w:rPr>
        <w:t>the</w:t>
      </w:r>
      <w:r w:rsidR="002C738D">
        <w:rPr>
          <w:rFonts w:asciiTheme="minorHAnsi" w:eastAsiaTheme="minorHAnsi" w:hAnsiTheme="minorHAnsi" w:cstheme="minorBidi"/>
          <w:sz w:val="22"/>
          <w:szCs w:val="22"/>
          <w:lang w:eastAsia="en-US"/>
        </w:rPr>
        <w:t xml:space="preserve"> </w:t>
      </w:r>
      <w:r w:rsidR="00DD0706" w:rsidRPr="0016748B">
        <w:rPr>
          <w:rFonts w:asciiTheme="minorHAnsi" w:eastAsiaTheme="minorHAnsi" w:hAnsiTheme="minorHAnsi" w:cstheme="minorBidi"/>
          <w:sz w:val="22"/>
          <w:szCs w:val="22"/>
          <w:lang w:eastAsia="en-US"/>
        </w:rPr>
        <w:t>ground livestock industry experience, as well as experience in government and non</w:t>
      </w:r>
      <w:r w:rsidR="002C738D">
        <w:rPr>
          <w:rFonts w:asciiTheme="minorHAnsi" w:eastAsiaTheme="minorHAnsi" w:hAnsiTheme="minorHAnsi" w:cstheme="minorBidi"/>
          <w:sz w:val="22"/>
          <w:szCs w:val="22"/>
          <w:lang w:eastAsia="en-US"/>
        </w:rPr>
        <w:noBreakHyphen/>
      </w:r>
      <w:r w:rsidR="00DD0706" w:rsidRPr="0016748B">
        <w:rPr>
          <w:rFonts w:asciiTheme="minorHAnsi" w:eastAsiaTheme="minorHAnsi" w:hAnsiTheme="minorHAnsi" w:cstheme="minorBidi"/>
          <w:sz w:val="22"/>
          <w:szCs w:val="22"/>
          <w:lang w:eastAsia="en-US"/>
        </w:rPr>
        <w:t>governme</w:t>
      </w:r>
      <w:r w:rsidR="0016748B" w:rsidRPr="0016748B">
        <w:rPr>
          <w:rFonts w:asciiTheme="minorHAnsi" w:eastAsiaTheme="minorHAnsi" w:hAnsiTheme="minorHAnsi" w:cstheme="minorBidi"/>
          <w:sz w:val="22"/>
          <w:szCs w:val="22"/>
          <w:lang w:eastAsia="en-US"/>
        </w:rPr>
        <w:t>nt organisations. The Board</w:t>
      </w:r>
      <w:r w:rsidR="00DD0706" w:rsidRPr="0016748B">
        <w:rPr>
          <w:rFonts w:asciiTheme="minorHAnsi" w:eastAsiaTheme="minorHAnsi" w:hAnsiTheme="minorHAnsi" w:cstheme="minorBidi"/>
          <w:sz w:val="22"/>
          <w:szCs w:val="22"/>
          <w:lang w:eastAsia="en-US"/>
        </w:rPr>
        <w:t xml:space="preserve"> play</w:t>
      </w:r>
      <w:r w:rsidR="0016748B" w:rsidRPr="0016748B">
        <w:rPr>
          <w:rFonts w:asciiTheme="minorHAnsi" w:eastAsiaTheme="minorHAnsi" w:hAnsiTheme="minorHAnsi" w:cstheme="minorBidi"/>
          <w:sz w:val="22"/>
          <w:szCs w:val="22"/>
          <w:lang w:eastAsia="en-US"/>
        </w:rPr>
        <w:t>s</w:t>
      </w:r>
      <w:r w:rsidR="00DD0706" w:rsidRPr="0016748B">
        <w:rPr>
          <w:rFonts w:asciiTheme="minorHAnsi" w:eastAsiaTheme="minorHAnsi" w:hAnsiTheme="minorHAnsi" w:cstheme="minorBidi"/>
          <w:sz w:val="22"/>
          <w:szCs w:val="22"/>
          <w:lang w:eastAsia="en-US"/>
        </w:rPr>
        <w:t xml:space="preserve"> a vital role in providing expert advice to NQLIRA</w:t>
      </w:r>
      <w:r w:rsidR="0016748B" w:rsidRPr="0016748B">
        <w:rPr>
          <w:rFonts w:asciiTheme="minorHAnsi" w:eastAsiaTheme="minorHAnsi" w:hAnsiTheme="minorHAnsi" w:cstheme="minorBidi"/>
          <w:sz w:val="22"/>
          <w:szCs w:val="22"/>
          <w:lang w:eastAsia="en-US"/>
        </w:rPr>
        <w:t>.</w:t>
      </w:r>
    </w:p>
    <w:p w14:paraId="34B38BC5" w14:textId="6F9D47E6" w:rsidR="0016748B" w:rsidRPr="00A675C0" w:rsidRDefault="008610AF" w:rsidP="00FC4EA1">
      <w:pPr>
        <w:spacing w:before="240"/>
        <w:rPr>
          <w:rFonts w:eastAsiaTheme="majorEastAsia" w:cstheme="majorBidi"/>
          <w:b/>
          <w:color w:val="495A34" w:themeColor="accent2"/>
          <w:sz w:val="28"/>
          <w:szCs w:val="26"/>
        </w:rPr>
      </w:pPr>
      <w:r>
        <w:rPr>
          <w:noProof/>
          <w:lang w:eastAsia="en-AU"/>
        </w:rPr>
        <mc:AlternateContent>
          <mc:Choice Requires="wps">
            <w:drawing>
              <wp:anchor distT="0" distB="0" distL="114300" distR="114300" simplePos="0" relativeHeight="251745280" behindDoc="1" locked="0" layoutInCell="1" allowOverlap="1" wp14:anchorId="7B94A988" wp14:editId="45DA204D">
                <wp:simplePos x="0" y="0"/>
                <wp:positionH relativeFrom="margin">
                  <wp:posOffset>1967230</wp:posOffset>
                </wp:positionH>
                <wp:positionV relativeFrom="paragraph">
                  <wp:posOffset>1199515</wp:posOffset>
                </wp:positionV>
                <wp:extent cx="1637665" cy="285750"/>
                <wp:effectExtent l="0" t="0" r="635" b="0"/>
                <wp:wrapSquare wrapText="bothSides"/>
                <wp:docPr id="21" name="Text Box 21"/>
                <wp:cNvGraphicFramePr/>
                <a:graphic xmlns:a="http://schemas.openxmlformats.org/drawingml/2006/main">
                  <a:graphicData uri="http://schemas.microsoft.com/office/word/2010/wordprocessingShape">
                    <wps:wsp>
                      <wps:cNvSpPr txBox="1"/>
                      <wps:spPr>
                        <a:xfrm>
                          <a:off x="0" y="0"/>
                          <a:ext cx="1637665" cy="285750"/>
                        </a:xfrm>
                        <a:prstGeom prst="rect">
                          <a:avLst/>
                        </a:prstGeom>
                        <a:solidFill>
                          <a:prstClr val="white"/>
                        </a:solidFill>
                        <a:ln>
                          <a:noFill/>
                        </a:ln>
                      </wps:spPr>
                      <wps:txbx>
                        <w:txbxContent>
                          <w:p w14:paraId="5E0E5939" w14:textId="1D0D77B3"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Shane Stone and David Galvin, Mt Surprise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A988" id="Text Box 21" o:spid="_x0000_s1042" type="#_x0000_t202" style="position:absolute;margin-left:154.9pt;margin-top:94.45pt;width:128.95pt;height:22.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" stroked="f">
                <v:textbox inset="0,0,0,0">
                  <w:txbxContent>
                    <w:p w14:paraId="5E0E5939" w14:textId="1D0D77B3"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Shane Stone and David Galvin, Mt Surprise Station</w:t>
                      </w:r>
                    </w:p>
                  </w:txbxContent>
                </v:textbox>
                <w10:wrap type="square" anchorx="margin"/>
              </v:shape>
            </w:pict>
          </mc:Fallback>
        </mc:AlternateContent>
      </w:r>
      <w:r>
        <w:rPr>
          <w:noProof/>
          <w:lang w:eastAsia="en-AU"/>
        </w:rPr>
        <mc:AlternateContent>
          <mc:Choice Requires="wps">
            <w:drawing>
              <wp:anchor distT="0" distB="0" distL="114300" distR="114300" simplePos="0" relativeHeight="251641845" behindDoc="1" locked="0" layoutInCell="1" allowOverlap="1" wp14:anchorId="11A03542" wp14:editId="30E2572F">
                <wp:simplePos x="0" y="0"/>
                <wp:positionH relativeFrom="margin">
                  <wp:posOffset>19271</wp:posOffset>
                </wp:positionH>
                <wp:positionV relativeFrom="paragraph">
                  <wp:posOffset>1199515</wp:posOffset>
                </wp:positionV>
                <wp:extent cx="1847850" cy="285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847850" cy="285750"/>
                        </a:xfrm>
                        <a:prstGeom prst="rect">
                          <a:avLst/>
                        </a:prstGeom>
                        <a:solidFill>
                          <a:prstClr val="white"/>
                        </a:solidFill>
                        <a:ln>
                          <a:noFill/>
                        </a:ln>
                      </wps:spPr>
                      <wps:txbx>
                        <w:txbxContent>
                          <w:p w14:paraId="471CD857" w14:textId="1E115DF1"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Shane Stone, Rodger Jefferis and Don   Heatley at “Elrose”, Cloncurry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03542" id="Text Box 17" o:spid="_x0000_s1043" type="#_x0000_t202" style="position:absolute;margin-left:1.5pt;margin-top:94.45pt;width:145.5pt;height:22.5pt;z-index:-251674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" stroked="f">
                <v:textbox inset="0,0,0,0">
                  <w:txbxContent>
                    <w:p w14:paraId="471CD857" w14:textId="1E115DF1" w:rsidR="003D4CEA" w:rsidRPr="00D96D75" w:rsidRDefault="003D4CEA" w:rsidP="008610AF">
                      <w:pPr>
                        <w:pStyle w:val="Caption"/>
                        <w:spacing w:before="0" w:after="0" w:line="240" w:lineRule="auto"/>
                        <w:jc w:val="center"/>
                        <w:rPr>
                          <w:rFonts w:ascii="Century Gothic" w:hAnsi="Century Gothic"/>
                          <w:i/>
                          <w:iCs w:val="0"/>
                          <w:color w:val="842439" w:themeColor="accent1"/>
                          <w:sz w:val="16"/>
                          <w:szCs w:val="16"/>
                        </w:rPr>
                      </w:pPr>
                      <w:r>
                        <w:rPr>
                          <w:rFonts w:ascii="Century Gothic" w:hAnsi="Century Gothic"/>
                          <w:i/>
                          <w:iCs w:val="0"/>
                          <w:color w:val="842439" w:themeColor="accent1"/>
                          <w:sz w:val="16"/>
                          <w:szCs w:val="16"/>
                        </w:rPr>
                        <w:t xml:space="preserve">Shane Stone, Rodger </w:t>
                      </w:r>
                      <w:proofErr w:type="spellStart"/>
                      <w:r>
                        <w:rPr>
                          <w:rFonts w:ascii="Century Gothic" w:hAnsi="Century Gothic"/>
                          <w:i/>
                          <w:iCs w:val="0"/>
                          <w:color w:val="842439" w:themeColor="accent1"/>
                          <w:sz w:val="16"/>
                          <w:szCs w:val="16"/>
                        </w:rPr>
                        <w:t>Jefferis</w:t>
                      </w:r>
                      <w:proofErr w:type="spellEnd"/>
                      <w:r>
                        <w:rPr>
                          <w:rFonts w:ascii="Century Gothic" w:hAnsi="Century Gothic"/>
                          <w:i/>
                          <w:iCs w:val="0"/>
                          <w:color w:val="842439" w:themeColor="accent1"/>
                          <w:sz w:val="16"/>
                          <w:szCs w:val="16"/>
                        </w:rPr>
                        <w:t xml:space="preserve"> and Don   Heatley at “</w:t>
                      </w:r>
                      <w:proofErr w:type="spellStart"/>
                      <w:r>
                        <w:rPr>
                          <w:rFonts w:ascii="Century Gothic" w:hAnsi="Century Gothic"/>
                          <w:i/>
                          <w:iCs w:val="0"/>
                          <w:color w:val="842439" w:themeColor="accent1"/>
                          <w:sz w:val="16"/>
                          <w:szCs w:val="16"/>
                        </w:rPr>
                        <w:t>Elrose</w:t>
                      </w:r>
                      <w:proofErr w:type="spellEnd"/>
                      <w:r>
                        <w:rPr>
                          <w:rFonts w:ascii="Century Gothic" w:hAnsi="Century Gothic"/>
                          <w:i/>
                          <w:iCs w:val="0"/>
                          <w:color w:val="842439" w:themeColor="accent1"/>
                          <w:sz w:val="16"/>
                          <w:szCs w:val="16"/>
                        </w:rPr>
                        <w:t>”, Cloncurry</w:t>
                      </w:r>
                    </w:p>
                  </w:txbxContent>
                </v:textbox>
                <w10:wrap type="square" anchorx="margin"/>
              </v:shape>
            </w:pict>
          </mc:Fallback>
        </mc:AlternateContent>
      </w:r>
      <w:r w:rsidR="0016748B" w:rsidRPr="00A675C0">
        <w:rPr>
          <w:rFonts w:eastAsiaTheme="majorEastAsia" w:cstheme="majorBidi"/>
          <w:b/>
          <w:color w:val="495A34" w:themeColor="accent2"/>
          <w:sz w:val="28"/>
          <w:szCs w:val="26"/>
        </w:rPr>
        <w:t>NQLIRA</w:t>
      </w:r>
      <w:r w:rsidR="0016748B">
        <w:rPr>
          <w:rFonts w:eastAsiaTheme="majorEastAsia" w:cstheme="majorBidi"/>
          <w:b/>
          <w:color w:val="495A34" w:themeColor="accent2"/>
          <w:sz w:val="28"/>
          <w:szCs w:val="26"/>
        </w:rPr>
        <w:t xml:space="preserve"> Advisory</w:t>
      </w:r>
      <w:r w:rsidR="0016748B" w:rsidRPr="00A675C0">
        <w:rPr>
          <w:rFonts w:eastAsiaTheme="majorEastAsia" w:cstheme="majorBidi"/>
          <w:b/>
          <w:color w:val="495A34" w:themeColor="accent2"/>
          <w:sz w:val="28"/>
          <w:szCs w:val="26"/>
        </w:rPr>
        <w:t xml:space="preserve"> Board</w:t>
      </w:r>
      <w:r>
        <w:rPr>
          <w:rFonts w:eastAsiaTheme="majorEastAsia" w:cstheme="majorBidi"/>
          <w:b/>
          <w:color w:val="495A34" w:themeColor="accent2"/>
          <w:sz w:val="28"/>
          <w:szCs w:val="26"/>
        </w:rPr>
        <w:t xml:space="preserve"> Members</w:t>
      </w:r>
      <w:r w:rsidR="0016748B">
        <w:rPr>
          <w:rFonts w:eastAsiaTheme="majorEastAsia" w:cstheme="majorBidi"/>
          <w:b/>
          <w:color w:val="495A34" w:themeColor="accent2"/>
          <w:sz w:val="28"/>
          <w:szCs w:val="26"/>
        </w:rPr>
        <w:t xml:space="preserve"> </w:t>
      </w:r>
    </w:p>
    <w:p w14:paraId="6705D111" w14:textId="4FF2AEA0" w:rsidR="00DD0706" w:rsidRDefault="00DD0706" w:rsidP="00DD0706">
      <w:pPr>
        <w:pStyle w:val="NormalWeb"/>
        <w:spacing w:before="0" w:beforeAutospacing="0" w:after="300" w:afterAutospacing="0"/>
        <w:textAlignment w:val="baseline"/>
        <w:rPr>
          <w:rFonts w:asciiTheme="minorHAnsi" w:hAnsiTheme="minorHAnsi"/>
          <w:i/>
        </w:rPr>
      </w:pPr>
      <w:r w:rsidRPr="00186742">
        <w:rPr>
          <w:rFonts w:asciiTheme="minorHAnsi" w:eastAsiaTheme="minorHAnsi" w:hAnsiTheme="minorHAnsi" w:cstheme="minorBidi"/>
          <w:i/>
          <w:noProof/>
          <w:sz w:val="20"/>
          <w:szCs w:val="22"/>
        </w:rPr>
        <w:drawing>
          <wp:anchor distT="0" distB="0" distL="114300" distR="114300" simplePos="0" relativeHeight="251660288" behindDoc="0" locked="0" layoutInCell="1" allowOverlap="1" wp14:anchorId="06F08051" wp14:editId="503668E2">
            <wp:simplePos x="0" y="0"/>
            <wp:positionH relativeFrom="margin">
              <wp:align>left</wp:align>
            </wp:positionH>
            <wp:positionV relativeFrom="paragraph">
              <wp:posOffset>8255</wp:posOffset>
            </wp:positionV>
            <wp:extent cx="1724660" cy="1141730"/>
            <wp:effectExtent l="19050" t="19050" r="27940" b="20320"/>
            <wp:wrapSquare wrapText="bothSides"/>
            <wp:docPr id="3" name="Picture 3" descr="Tracey Hayes standing in front of a paddock with cattle. She has brown hair and is wearing a white shi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821\AppData\Local\Microsoft\Windows\INetCache\Content.Outlook\77HKJVT3\lores-804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24660" cy="11417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75452">
        <w:rPr>
          <w:rFonts w:asciiTheme="majorHAnsi" w:eastAsiaTheme="majorEastAsia" w:hAnsiTheme="majorHAnsi" w:cstheme="majorBidi"/>
          <w:color w:val="DA9A52" w:themeColor="accent4"/>
          <w:lang w:eastAsia="en-US"/>
        </w:rPr>
        <w:t>Tracey Hayes</w:t>
      </w:r>
      <w:r w:rsidR="00B105B4">
        <w:rPr>
          <w:rFonts w:asciiTheme="majorHAnsi" w:eastAsiaTheme="majorEastAsia" w:hAnsiTheme="majorHAnsi" w:cstheme="majorBidi"/>
          <w:color w:val="DA9A52" w:themeColor="accent4"/>
          <w:lang w:eastAsia="en-US"/>
        </w:rPr>
        <w:fldChar w:fldCharType="begin"/>
      </w:r>
      <w:r w:rsidR="00B105B4">
        <w:instrText xml:space="preserve"> XE "</w:instrText>
      </w:r>
      <w:r w:rsidR="00B105B4" w:rsidRPr="0097279C">
        <w:rPr>
          <w:rFonts w:asciiTheme="majorHAnsi" w:eastAsiaTheme="majorEastAsia" w:hAnsiTheme="majorHAnsi" w:cstheme="majorBidi"/>
          <w:color w:val="DA9A52" w:themeColor="accent4"/>
          <w:lang w:eastAsia="en-US"/>
        </w:rPr>
        <w:instrText>Tracey Hayes</w:instrText>
      </w:r>
      <w:r w:rsidR="00B105B4">
        <w:instrText xml:space="preserve">" </w:instrText>
      </w:r>
      <w:r w:rsidR="00B105B4">
        <w:rPr>
          <w:rFonts w:asciiTheme="majorHAnsi" w:eastAsiaTheme="majorEastAsia" w:hAnsiTheme="majorHAnsi" w:cstheme="majorBidi"/>
          <w:color w:val="DA9A52" w:themeColor="accent4"/>
          <w:lang w:eastAsia="en-US"/>
        </w:rPr>
        <w:fldChar w:fldCharType="end"/>
      </w:r>
      <w:r w:rsidRPr="00C75452">
        <w:rPr>
          <w:rFonts w:asciiTheme="majorHAnsi" w:eastAsiaTheme="majorEastAsia" w:hAnsiTheme="majorHAnsi" w:cstheme="majorBidi"/>
          <w:color w:val="DA9A52" w:themeColor="accent4"/>
          <w:lang w:eastAsia="en-US"/>
        </w:rPr>
        <w:t xml:space="preserve"> </w:t>
      </w:r>
      <w:r w:rsidRPr="0016748B">
        <w:rPr>
          <w:rFonts w:asciiTheme="minorHAnsi" w:eastAsiaTheme="minorHAnsi" w:hAnsiTheme="minorHAnsi" w:cstheme="minorBidi"/>
          <w:sz w:val="22"/>
          <w:szCs w:val="22"/>
          <w:lang w:eastAsia="en-US"/>
        </w:rPr>
        <w:t>is a former pastoralist, and has spent her lifetime working in the northern beef industry. Tracey is a former Chief Executive Officer of the Northern Territory Cattlemen’s Association, a member of the Council for the Order of Australia, a Director on the Board of the Australia Indonesia Institute and a member of the Board of the Cooperative Research Centre for Developing Northern Australia. Tracey has been a passionate industry advocate for many years, with a strong interest in agribusiness, agri</w:t>
      </w:r>
      <w:r w:rsidR="002C738D">
        <w:rPr>
          <w:rFonts w:asciiTheme="minorHAnsi" w:eastAsiaTheme="minorHAnsi" w:hAnsiTheme="minorHAnsi" w:cstheme="minorBidi"/>
          <w:sz w:val="22"/>
          <w:szCs w:val="22"/>
          <w:lang w:eastAsia="en-US"/>
        </w:rPr>
        <w:noBreakHyphen/>
      </w:r>
      <w:r w:rsidRPr="0016748B">
        <w:rPr>
          <w:rFonts w:asciiTheme="minorHAnsi" w:eastAsiaTheme="minorHAnsi" w:hAnsiTheme="minorHAnsi" w:cstheme="minorBidi"/>
          <w:sz w:val="22"/>
          <w:szCs w:val="22"/>
          <w:lang w:eastAsia="en-US"/>
        </w:rPr>
        <w:t>politics and championing women in leadership.</w:t>
      </w:r>
    </w:p>
    <w:p w14:paraId="65326479" w14:textId="383D711F" w:rsidR="00E42B4A" w:rsidRDefault="00DD0706" w:rsidP="00DD0706">
      <w:pPr>
        <w:pStyle w:val="NormalWeb"/>
        <w:spacing w:before="0" w:beforeAutospacing="0" w:after="300" w:afterAutospacing="0"/>
        <w:textAlignment w:val="baseline"/>
        <w:rPr>
          <w:rFonts w:asciiTheme="minorHAnsi" w:eastAsiaTheme="minorHAnsi" w:hAnsiTheme="minorHAnsi" w:cstheme="minorBidi"/>
          <w:sz w:val="22"/>
          <w:szCs w:val="22"/>
          <w:lang w:eastAsia="en-US"/>
        </w:rPr>
      </w:pPr>
      <w:r w:rsidRPr="00186742">
        <w:rPr>
          <w:rFonts w:asciiTheme="minorHAnsi" w:eastAsiaTheme="minorHAnsi" w:hAnsiTheme="minorHAnsi" w:cstheme="minorBidi"/>
          <w:i/>
          <w:noProof/>
          <w:sz w:val="20"/>
          <w:szCs w:val="22"/>
        </w:rPr>
        <w:drawing>
          <wp:anchor distT="0" distB="0" distL="114300" distR="114300" simplePos="0" relativeHeight="251656192" behindDoc="0" locked="0" layoutInCell="1" allowOverlap="1" wp14:anchorId="24EBC67B" wp14:editId="092305C2">
            <wp:simplePos x="0" y="0"/>
            <wp:positionH relativeFrom="margin">
              <wp:posOffset>-8255</wp:posOffset>
            </wp:positionH>
            <wp:positionV relativeFrom="paragraph">
              <wp:posOffset>6350</wp:posOffset>
            </wp:positionV>
            <wp:extent cx="1759585" cy="1172845"/>
            <wp:effectExtent l="19050" t="19050" r="12065" b="27305"/>
            <wp:wrapSquare wrapText="bothSides"/>
            <wp:docPr id="6" name="Picture 6" descr="Don Heatley profile shot. He is wearing a black jacket and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ll Staff\NQLIRA\Photos\Advisory board\Board Members\D Heatley.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59585" cy="117284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9B1868">
        <w:rPr>
          <w:rFonts w:asciiTheme="majorHAnsi" w:eastAsiaTheme="majorEastAsia" w:hAnsiTheme="majorHAnsi" w:cstheme="majorBidi"/>
          <w:color w:val="DA9A52" w:themeColor="accent4"/>
          <w:lang w:eastAsia="en-US"/>
        </w:rPr>
        <w:t>Don Heatley OAM</w:t>
      </w:r>
      <w:r w:rsidR="00B105B4">
        <w:rPr>
          <w:rFonts w:asciiTheme="majorHAnsi" w:eastAsiaTheme="majorEastAsia" w:hAnsiTheme="majorHAnsi" w:cstheme="majorBidi"/>
          <w:color w:val="DA9A52" w:themeColor="accent4"/>
          <w:lang w:eastAsia="en-US"/>
        </w:rPr>
        <w:fldChar w:fldCharType="begin"/>
      </w:r>
      <w:r w:rsidR="00B105B4">
        <w:instrText xml:space="preserve"> XE "</w:instrText>
      </w:r>
      <w:r w:rsidR="00B105B4" w:rsidRPr="00963509">
        <w:rPr>
          <w:rFonts w:asciiTheme="majorHAnsi" w:eastAsiaTheme="majorEastAsia" w:hAnsiTheme="majorHAnsi" w:cstheme="majorBidi"/>
          <w:color w:val="DA9A52" w:themeColor="accent4"/>
          <w:lang w:eastAsia="en-US"/>
        </w:rPr>
        <w:instrText>Don Heatley OAM</w:instrText>
      </w:r>
      <w:r w:rsidR="00B105B4">
        <w:instrText xml:space="preserve">" </w:instrText>
      </w:r>
      <w:r w:rsidR="00B105B4">
        <w:rPr>
          <w:rFonts w:asciiTheme="majorHAnsi" w:eastAsiaTheme="majorEastAsia" w:hAnsiTheme="majorHAnsi" w:cstheme="majorBidi"/>
          <w:color w:val="DA9A52" w:themeColor="accent4"/>
          <w:lang w:eastAsia="en-US"/>
        </w:rPr>
        <w:fldChar w:fldCharType="end"/>
      </w:r>
      <w:r w:rsidRPr="009B1868">
        <w:rPr>
          <w:rFonts w:asciiTheme="majorHAnsi" w:eastAsiaTheme="majorEastAsia" w:hAnsiTheme="majorHAnsi" w:cstheme="majorBidi"/>
          <w:color w:val="DA9A52" w:themeColor="accent4"/>
          <w:lang w:eastAsia="en-US"/>
        </w:rPr>
        <w:t xml:space="preserve"> </w:t>
      </w:r>
      <w:r w:rsidRPr="0016748B">
        <w:rPr>
          <w:rFonts w:asciiTheme="minorHAnsi" w:eastAsiaTheme="minorHAnsi" w:hAnsiTheme="minorHAnsi" w:cstheme="minorBidi"/>
          <w:sz w:val="22"/>
          <w:szCs w:val="22"/>
          <w:lang w:eastAsia="en-US"/>
        </w:rPr>
        <w:t xml:space="preserve">is a fifth generation </w:t>
      </w:r>
      <w:r w:rsidR="009C17CD">
        <w:rPr>
          <w:rFonts w:asciiTheme="minorHAnsi" w:eastAsiaTheme="minorHAnsi" w:hAnsiTheme="minorHAnsi" w:cstheme="minorBidi"/>
          <w:sz w:val="22"/>
          <w:szCs w:val="22"/>
          <w:lang w:eastAsia="en-US"/>
        </w:rPr>
        <w:t>N</w:t>
      </w:r>
      <w:r w:rsidRPr="0016748B">
        <w:rPr>
          <w:rFonts w:asciiTheme="minorHAnsi" w:eastAsiaTheme="minorHAnsi" w:hAnsiTheme="minorHAnsi" w:cstheme="minorBidi"/>
          <w:sz w:val="22"/>
          <w:szCs w:val="22"/>
          <w:lang w:eastAsia="en-US"/>
        </w:rPr>
        <w:t xml:space="preserve">orth Queensland cattle farmer, and is the Chair of the Australian Centre for International Agricultural Research Commission. Don is a passionate and committed advocate for </w:t>
      </w:r>
      <w:r w:rsidR="00B76285">
        <w:rPr>
          <w:rFonts w:asciiTheme="minorHAnsi" w:eastAsiaTheme="minorHAnsi" w:hAnsiTheme="minorHAnsi" w:cstheme="minorBidi"/>
          <w:sz w:val="22"/>
          <w:szCs w:val="22"/>
          <w:lang w:eastAsia="en-US"/>
        </w:rPr>
        <w:t>the</w:t>
      </w:r>
      <w:r w:rsidR="00B76285" w:rsidRPr="0016748B">
        <w:rPr>
          <w:rFonts w:asciiTheme="minorHAnsi" w:eastAsiaTheme="minorHAnsi" w:hAnsiTheme="minorHAnsi" w:cstheme="minorBidi"/>
          <w:sz w:val="22"/>
          <w:szCs w:val="22"/>
          <w:lang w:eastAsia="en-US"/>
        </w:rPr>
        <w:t xml:space="preserve"> </w:t>
      </w:r>
      <w:r w:rsidRPr="0016748B">
        <w:rPr>
          <w:rFonts w:asciiTheme="minorHAnsi" w:eastAsiaTheme="minorHAnsi" w:hAnsiTheme="minorHAnsi" w:cstheme="minorBidi"/>
          <w:sz w:val="22"/>
          <w:szCs w:val="22"/>
          <w:lang w:eastAsia="en-US"/>
        </w:rPr>
        <w:t xml:space="preserve">promotion of Australian agribusiness interests overseas and </w:t>
      </w:r>
      <w:r w:rsidR="009C17CD">
        <w:rPr>
          <w:rFonts w:asciiTheme="minorHAnsi" w:eastAsiaTheme="minorHAnsi" w:hAnsiTheme="minorHAnsi" w:cstheme="minorBidi"/>
          <w:sz w:val="22"/>
          <w:szCs w:val="22"/>
          <w:lang w:eastAsia="en-US"/>
        </w:rPr>
        <w:t xml:space="preserve">for </w:t>
      </w:r>
      <w:r w:rsidRPr="0016748B">
        <w:rPr>
          <w:rFonts w:asciiTheme="minorHAnsi" w:eastAsiaTheme="minorHAnsi" w:hAnsiTheme="minorHAnsi" w:cstheme="minorBidi"/>
          <w:sz w:val="22"/>
          <w:szCs w:val="22"/>
          <w:lang w:eastAsia="en-US"/>
        </w:rPr>
        <w:t>investing in the strengthening of domestic agribusiness in developing countries. Don has more than 30 years’ experience promoting the Australian beef industry internationally, including as former chairman of Meat and Livestock Australia</w:t>
      </w:r>
      <w:r w:rsidR="009C17CD">
        <w:rPr>
          <w:rFonts w:asciiTheme="minorHAnsi" w:eastAsiaTheme="minorHAnsi" w:hAnsiTheme="minorHAnsi" w:cstheme="minorBidi"/>
          <w:sz w:val="22"/>
          <w:szCs w:val="22"/>
          <w:lang w:eastAsia="en-US"/>
        </w:rPr>
        <w:t xml:space="preserve"> </w:t>
      </w:r>
      <w:r w:rsidRPr="0016748B">
        <w:rPr>
          <w:rFonts w:asciiTheme="minorHAnsi" w:eastAsiaTheme="minorHAnsi" w:hAnsiTheme="minorHAnsi" w:cstheme="minorBidi"/>
          <w:sz w:val="22"/>
          <w:szCs w:val="22"/>
          <w:lang w:eastAsia="en-US"/>
        </w:rPr>
        <w:t>and through roles on state livestock councils and the Cattle Council of Australia.</w:t>
      </w:r>
    </w:p>
    <w:p w14:paraId="594553FE" w14:textId="77777777" w:rsidR="00DD0706" w:rsidRPr="00B76790" w:rsidRDefault="00DD0706" w:rsidP="00DD0706">
      <w:pPr>
        <w:spacing w:after="0" w:line="240" w:lineRule="auto"/>
        <w:textAlignment w:val="baseline"/>
        <w:rPr>
          <w:rFonts w:asciiTheme="minorHAnsi" w:hAnsiTheme="minorHAnsi"/>
          <w:i/>
          <w:sz w:val="24"/>
        </w:rPr>
      </w:pPr>
      <w:r w:rsidRPr="00186742">
        <w:rPr>
          <w:rFonts w:asciiTheme="minorHAnsi" w:eastAsiaTheme="minorEastAsia" w:hAnsiTheme="minorHAnsi"/>
          <w:i/>
          <w:noProof/>
          <w:lang w:eastAsia="en-AU"/>
        </w:rPr>
        <w:lastRenderedPageBreak/>
        <w:drawing>
          <wp:anchor distT="0" distB="0" distL="114300" distR="114300" simplePos="0" relativeHeight="251657216" behindDoc="0" locked="0" layoutInCell="1" allowOverlap="1" wp14:anchorId="5D30A143" wp14:editId="544C1F14">
            <wp:simplePos x="0" y="0"/>
            <wp:positionH relativeFrom="margin">
              <wp:align>left</wp:align>
            </wp:positionH>
            <wp:positionV relativeFrom="paragraph">
              <wp:posOffset>22536</wp:posOffset>
            </wp:positionV>
            <wp:extent cx="1720850" cy="1146810"/>
            <wp:effectExtent l="19050" t="19050" r="12700" b="15240"/>
            <wp:wrapSquare wrapText="bothSides"/>
            <wp:docPr id="12" name="Picture 12" descr="Greg Campbell profile shot. He is wearing a blue suit and stripe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 Staff\NQLIRA\Photos\Advisory board\Board Members\G Campbell.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720850" cy="114681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B76790">
        <w:rPr>
          <w:rFonts w:asciiTheme="majorHAnsi" w:eastAsiaTheme="majorEastAsia" w:hAnsiTheme="majorHAnsi" w:cstheme="majorBidi"/>
          <w:color w:val="DA9A52" w:themeColor="accent4"/>
          <w:sz w:val="24"/>
          <w:szCs w:val="24"/>
        </w:rPr>
        <w:t>Greg Campbell</w:t>
      </w:r>
      <w:r w:rsidR="00B105B4">
        <w:rPr>
          <w:rFonts w:asciiTheme="majorHAnsi" w:eastAsiaTheme="majorEastAsia" w:hAnsiTheme="majorHAnsi" w:cstheme="majorBidi"/>
          <w:color w:val="DA9A52" w:themeColor="accent4"/>
          <w:sz w:val="24"/>
          <w:szCs w:val="24"/>
        </w:rPr>
        <w:fldChar w:fldCharType="begin"/>
      </w:r>
      <w:r w:rsidR="00B105B4">
        <w:instrText xml:space="preserve"> XE "</w:instrText>
      </w:r>
      <w:r w:rsidR="00B105B4" w:rsidRPr="00284121">
        <w:rPr>
          <w:rFonts w:asciiTheme="majorHAnsi" w:eastAsiaTheme="majorEastAsia" w:hAnsiTheme="majorHAnsi" w:cstheme="majorBidi"/>
          <w:color w:val="DA9A52" w:themeColor="accent4"/>
          <w:sz w:val="24"/>
          <w:szCs w:val="24"/>
        </w:rPr>
        <w:instrText>Greg Campbell</w:instrText>
      </w:r>
      <w:r w:rsidR="00B105B4">
        <w:instrText xml:space="preserve">" </w:instrText>
      </w:r>
      <w:r w:rsidR="00B105B4">
        <w:rPr>
          <w:rFonts w:asciiTheme="majorHAnsi" w:eastAsiaTheme="majorEastAsia" w:hAnsiTheme="majorHAnsi" w:cstheme="majorBidi"/>
          <w:color w:val="DA9A52" w:themeColor="accent4"/>
          <w:sz w:val="24"/>
          <w:szCs w:val="24"/>
        </w:rPr>
        <w:fldChar w:fldCharType="end"/>
      </w:r>
      <w:r w:rsidRPr="0016748B">
        <w:rPr>
          <w:rFonts w:asciiTheme="minorHAnsi" w:hAnsiTheme="minorHAnsi"/>
          <w:sz w:val="22"/>
        </w:rPr>
        <w:t xml:space="preserve"> is the Mayor of Cloncurry Shire Council. Greg and his family also operate a beef cattle business, based on two properties in the McKinlay district. Greg is an active member of the Cloncurry community, and sits on a number of committees in the area. He is Deputy Chair of the North West Regional Roads Group, and an executive committee member of the Mount Isa to Townsville Economic Zone. Greg also serves as a committee member of the LGAQ Resource Communities Advisory Committee, and is a member of Regional Development Australia Townsville North West.</w:t>
      </w:r>
    </w:p>
    <w:p w14:paraId="53B40F8A" w14:textId="2CD1187C" w:rsidR="00EF3716" w:rsidRDefault="00EF3716" w:rsidP="00E42B4A">
      <w:pPr>
        <w:pStyle w:val="NormalWeb"/>
        <w:tabs>
          <w:tab w:val="left" w:pos="2977"/>
        </w:tabs>
        <w:spacing w:before="0" w:beforeAutospacing="0" w:after="0" w:afterAutospacing="0"/>
        <w:textAlignment w:val="baseline"/>
        <w:rPr>
          <w:rFonts w:asciiTheme="minorHAnsi" w:eastAsiaTheme="minorHAnsi" w:hAnsiTheme="minorHAnsi" w:cstheme="minorBidi"/>
          <w:i/>
          <w:sz w:val="20"/>
          <w:szCs w:val="22"/>
          <w:lang w:eastAsia="en-US"/>
        </w:rPr>
      </w:pPr>
    </w:p>
    <w:p w14:paraId="3DC4F9EC" w14:textId="6CA51FC4" w:rsidR="00DD0706" w:rsidRPr="00B76790" w:rsidRDefault="00E42B4A" w:rsidP="00DD0706">
      <w:pPr>
        <w:spacing w:after="0" w:line="240" w:lineRule="auto"/>
        <w:textAlignment w:val="baseline"/>
        <w:rPr>
          <w:rFonts w:asciiTheme="minorHAnsi" w:hAnsiTheme="minorHAnsi"/>
          <w:i/>
        </w:rPr>
      </w:pPr>
      <w:r w:rsidRPr="00B76790">
        <w:rPr>
          <w:rFonts w:asciiTheme="majorHAnsi" w:eastAsiaTheme="majorEastAsia" w:hAnsiTheme="majorHAnsi" w:cstheme="majorBidi"/>
          <w:noProof/>
          <w:color w:val="DA9A52" w:themeColor="accent4"/>
          <w:sz w:val="24"/>
          <w:szCs w:val="24"/>
          <w:lang w:eastAsia="en-AU"/>
        </w:rPr>
        <w:drawing>
          <wp:anchor distT="0" distB="0" distL="114300" distR="114300" simplePos="0" relativeHeight="251658240" behindDoc="0" locked="0" layoutInCell="1" allowOverlap="1" wp14:anchorId="0CA36CB8" wp14:editId="3EF517E3">
            <wp:simplePos x="0" y="0"/>
            <wp:positionH relativeFrom="margin">
              <wp:align>left</wp:align>
            </wp:positionH>
            <wp:positionV relativeFrom="paragraph">
              <wp:posOffset>22225</wp:posOffset>
            </wp:positionV>
            <wp:extent cx="1733550" cy="1155700"/>
            <wp:effectExtent l="19050" t="19050" r="19050" b="25400"/>
            <wp:wrapSquare wrapText="bothSides"/>
            <wp:docPr id="13" name="Picture 13" descr="David Galvin profle shot. He is wearing a suit an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ll Staff\NQLIRA\Photos\Advisory board\Board Members\D Galvin.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733550" cy="11557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D0706" w:rsidRPr="00B76790">
        <w:rPr>
          <w:rFonts w:asciiTheme="majorHAnsi" w:eastAsiaTheme="majorEastAsia" w:hAnsiTheme="majorHAnsi" w:cstheme="majorBidi"/>
          <w:color w:val="DA9A52" w:themeColor="accent4"/>
          <w:sz w:val="24"/>
          <w:szCs w:val="24"/>
        </w:rPr>
        <w:t>David Galvin</w:t>
      </w:r>
      <w:r w:rsidR="00B105B4">
        <w:rPr>
          <w:rFonts w:asciiTheme="majorHAnsi" w:eastAsiaTheme="majorEastAsia" w:hAnsiTheme="majorHAnsi" w:cstheme="majorBidi"/>
          <w:color w:val="DA9A52" w:themeColor="accent4"/>
          <w:sz w:val="24"/>
          <w:szCs w:val="24"/>
        </w:rPr>
        <w:fldChar w:fldCharType="begin"/>
      </w:r>
      <w:r w:rsidR="00B105B4">
        <w:instrText xml:space="preserve"> XE "</w:instrText>
      </w:r>
      <w:r w:rsidR="00B105B4" w:rsidRPr="00A204D2">
        <w:rPr>
          <w:rFonts w:asciiTheme="majorHAnsi" w:eastAsiaTheme="majorEastAsia" w:hAnsiTheme="majorHAnsi" w:cstheme="majorBidi"/>
          <w:color w:val="DA9A52" w:themeColor="accent4"/>
          <w:sz w:val="24"/>
          <w:szCs w:val="24"/>
        </w:rPr>
        <w:instrText>David Galvin</w:instrText>
      </w:r>
      <w:r w:rsidR="00B105B4">
        <w:instrText xml:space="preserve">" </w:instrText>
      </w:r>
      <w:r w:rsidR="00B105B4">
        <w:rPr>
          <w:rFonts w:asciiTheme="majorHAnsi" w:eastAsiaTheme="majorEastAsia" w:hAnsiTheme="majorHAnsi" w:cstheme="majorBidi"/>
          <w:color w:val="DA9A52" w:themeColor="accent4"/>
          <w:sz w:val="24"/>
          <w:szCs w:val="24"/>
        </w:rPr>
        <w:fldChar w:fldCharType="end"/>
      </w:r>
      <w:r w:rsidR="00DD0706" w:rsidRPr="00B76790">
        <w:rPr>
          <w:rFonts w:asciiTheme="majorHAnsi" w:eastAsiaTheme="majorEastAsia" w:hAnsiTheme="majorHAnsi" w:cstheme="majorBidi"/>
          <w:color w:val="DA9A52" w:themeColor="accent4"/>
          <w:sz w:val="24"/>
          <w:szCs w:val="24"/>
        </w:rPr>
        <w:t xml:space="preserve"> </w:t>
      </w:r>
      <w:r w:rsidR="00DD0706" w:rsidRPr="00D26800">
        <w:rPr>
          <w:rFonts w:asciiTheme="minorHAnsi" w:hAnsiTheme="minorHAnsi"/>
          <w:sz w:val="22"/>
        </w:rPr>
        <w:t>is the former chair of the Australian Livestock Export Corporation (Livecorp) and has extensive experience in the northern pastoral industry, land management, infrastructure and tourism development.</w:t>
      </w:r>
      <w:r w:rsidR="004706FE" w:rsidRPr="00D26800">
        <w:rPr>
          <w:rFonts w:asciiTheme="minorHAnsi" w:hAnsiTheme="minorHAnsi"/>
          <w:sz w:val="22"/>
        </w:rPr>
        <w:t xml:space="preserve"> </w:t>
      </w:r>
      <w:r w:rsidR="00DD0706" w:rsidRPr="00D26800">
        <w:rPr>
          <w:rFonts w:asciiTheme="minorHAnsi" w:hAnsiTheme="minorHAnsi"/>
          <w:sz w:val="22"/>
        </w:rPr>
        <w:t xml:space="preserve">David served as Chief Executive Officer (CEO) of the Indigenous Land Corporation (ILC) from 2001 to 2012, </w:t>
      </w:r>
      <w:r w:rsidR="008779A6">
        <w:rPr>
          <w:rFonts w:asciiTheme="minorHAnsi" w:hAnsiTheme="minorHAnsi"/>
          <w:sz w:val="22"/>
        </w:rPr>
        <w:t xml:space="preserve">when </w:t>
      </w:r>
      <w:r w:rsidR="00DD0706" w:rsidRPr="00D26800">
        <w:rPr>
          <w:rFonts w:asciiTheme="minorHAnsi" w:hAnsiTheme="minorHAnsi"/>
          <w:sz w:val="22"/>
        </w:rPr>
        <w:t>the ILC was in the top</w:t>
      </w:r>
      <w:r w:rsidR="0021143D">
        <w:rPr>
          <w:rFonts w:asciiTheme="minorHAnsi" w:hAnsiTheme="minorHAnsi"/>
          <w:sz w:val="22"/>
        </w:rPr>
        <w:t xml:space="preserve"> </w:t>
      </w:r>
      <w:r w:rsidR="00DD0706" w:rsidRPr="00D26800">
        <w:rPr>
          <w:rFonts w:asciiTheme="minorHAnsi" w:hAnsiTheme="minorHAnsi"/>
          <w:sz w:val="22"/>
        </w:rPr>
        <w:t>ten largest cattle producers in Australia. He is an independent Director of the Australian Livestock Exporters’ Council, non</w:t>
      </w:r>
      <w:r w:rsidR="00CC2301">
        <w:rPr>
          <w:rFonts w:asciiTheme="minorHAnsi" w:hAnsiTheme="minorHAnsi"/>
          <w:sz w:val="22"/>
        </w:rPr>
        <w:noBreakHyphen/>
      </w:r>
      <w:r w:rsidR="00DD0706" w:rsidRPr="00D26800">
        <w:rPr>
          <w:rFonts w:asciiTheme="minorHAnsi" w:hAnsiTheme="minorHAnsi"/>
          <w:sz w:val="22"/>
        </w:rPr>
        <w:t>member Director of the Aboriginal Medical Services Alliance Northern Territory (chair of the Audit and Risk Committee), an Advisory Board Member of Paga Hill Development Company in Papua New Guinea, Managing Director of Tubarao Investments Pty Ltd and on the Executive Committee of the Queensland Livestock Export Association.</w:t>
      </w:r>
    </w:p>
    <w:p w14:paraId="48B4B5F0" w14:textId="2353C26E" w:rsidR="00DD0706" w:rsidRDefault="00DD0706" w:rsidP="00DD0706">
      <w:pPr>
        <w:spacing w:after="0" w:line="240" w:lineRule="auto"/>
        <w:textAlignment w:val="baseline"/>
        <w:rPr>
          <w:rFonts w:ascii="Raleway" w:eastAsia="Times New Roman" w:hAnsi="Raleway" w:cs="Times New Roman"/>
          <w:szCs w:val="20"/>
          <w:lang w:val="en" w:eastAsia="en-AU"/>
        </w:rPr>
      </w:pPr>
    </w:p>
    <w:p w14:paraId="57B4A4E8" w14:textId="5F56B127" w:rsidR="00DD0706" w:rsidRPr="00B76790" w:rsidRDefault="00E42B4A" w:rsidP="00DD0706">
      <w:pPr>
        <w:spacing w:after="0" w:line="240" w:lineRule="auto"/>
        <w:textAlignment w:val="baseline"/>
        <w:rPr>
          <w:rFonts w:asciiTheme="minorHAnsi" w:hAnsiTheme="minorHAnsi"/>
          <w:i/>
          <w:sz w:val="24"/>
        </w:rPr>
      </w:pPr>
      <w:r w:rsidRPr="00B76790">
        <w:rPr>
          <w:rFonts w:asciiTheme="majorHAnsi" w:eastAsiaTheme="majorEastAsia" w:hAnsiTheme="majorHAnsi" w:cstheme="majorBidi"/>
          <w:noProof/>
          <w:color w:val="DA9A52" w:themeColor="accent4"/>
          <w:sz w:val="24"/>
          <w:szCs w:val="24"/>
          <w:lang w:eastAsia="en-AU"/>
        </w:rPr>
        <w:drawing>
          <wp:anchor distT="0" distB="0" distL="114300" distR="114300" simplePos="0" relativeHeight="251659264" behindDoc="0" locked="0" layoutInCell="1" allowOverlap="1" wp14:anchorId="1969BE21" wp14:editId="2147D7FE">
            <wp:simplePos x="0" y="0"/>
            <wp:positionH relativeFrom="margin">
              <wp:align>left</wp:align>
            </wp:positionH>
            <wp:positionV relativeFrom="paragraph">
              <wp:posOffset>26670</wp:posOffset>
            </wp:positionV>
            <wp:extent cx="1798320" cy="1198880"/>
            <wp:effectExtent l="19050" t="19050" r="11430" b="20320"/>
            <wp:wrapSquare wrapText="bothSides"/>
            <wp:docPr id="14" name="Picture 14" descr="Daryl Quinlivan profile shot. He is wearing a suit and 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l Staff\NQLIRA\Photos\Advisory board\Board Members\D Quinlivan.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798320" cy="1198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D0706" w:rsidRPr="00B76790">
        <w:rPr>
          <w:rFonts w:asciiTheme="majorHAnsi" w:eastAsiaTheme="majorEastAsia" w:hAnsiTheme="majorHAnsi" w:cstheme="majorBidi"/>
          <w:color w:val="DA9A52" w:themeColor="accent4"/>
          <w:sz w:val="24"/>
          <w:szCs w:val="24"/>
        </w:rPr>
        <w:t>Daryl Quinlivan</w:t>
      </w:r>
      <w:r w:rsidR="00B105B4">
        <w:rPr>
          <w:rFonts w:asciiTheme="majorHAnsi" w:eastAsiaTheme="majorEastAsia" w:hAnsiTheme="majorHAnsi" w:cstheme="majorBidi"/>
          <w:color w:val="DA9A52" w:themeColor="accent4"/>
          <w:sz w:val="24"/>
          <w:szCs w:val="24"/>
        </w:rPr>
        <w:fldChar w:fldCharType="begin"/>
      </w:r>
      <w:r w:rsidR="00B105B4">
        <w:instrText xml:space="preserve"> XE "</w:instrText>
      </w:r>
      <w:r w:rsidR="00B105B4" w:rsidRPr="005F07D6">
        <w:rPr>
          <w:rFonts w:asciiTheme="majorHAnsi" w:eastAsiaTheme="majorEastAsia" w:hAnsiTheme="majorHAnsi" w:cstheme="majorBidi"/>
          <w:color w:val="DA9A52" w:themeColor="accent4"/>
          <w:sz w:val="24"/>
          <w:szCs w:val="24"/>
        </w:rPr>
        <w:instrText>Daryl Quinlivan</w:instrText>
      </w:r>
      <w:r w:rsidR="00B105B4">
        <w:instrText xml:space="preserve">" </w:instrText>
      </w:r>
      <w:r w:rsidR="00B105B4">
        <w:rPr>
          <w:rFonts w:asciiTheme="majorHAnsi" w:eastAsiaTheme="majorEastAsia" w:hAnsiTheme="majorHAnsi" w:cstheme="majorBidi"/>
          <w:color w:val="DA9A52" w:themeColor="accent4"/>
          <w:sz w:val="24"/>
          <w:szCs w:val="24"/>
        </w:rPr>
        <w:fldChar w:fldCharType="end"/>
      </w:r>
      <w:r w:rsidR="00DD0706" w:rsidRPr="00B76790">
        <w:rPr>
          <w:rFonts w:asciiTheme="majorHAnsi" w:eastAsiaTheme="majorEastAsia" w:hAnsiTheme="majorHAnsi" w:cstheme="majorBidi"/>
          <w:color w:val="DA9A52" w:themeColor="accent4"/>
          <w:sz w:val="24"/>
          <w:szCs w:val="24"/>
        </w:rPr>
        <w:t xml:space="preserve"> </w:t>
      </w:r>
      <w:r w:rsidR="00DD0706" w:rsidRPr="00D26800">
        <w:rPr>
          <w:rFonts w:asciiTheme="minorHAnsi" w:hAnsiTheme="minorHAnsi"/>
          <w:sz w:val="22"/>
        </w:rPr>
        <w:t>is the Secretary of the Department of Agriculture</w:t>
      </w:r>
      <w:r w:rsidR="009C17CD">
        <w:rPr>
          <w:rFonts w:asciiTheme="minorHAnsi" w:hAnsiTheme="minorHAnsi"/>
          <w:sz w:val="22"/>
        </w:rPr>
        <w:t xml:space="preserve">. </w:t>
      </w:r>
      <w:r w:rsidR="00DD0706" w:rsidRPr="00D26800">
        <w:rPr>
          <w:rFonts w:asciiTheme="minorHAnsi" w:hAnsiTheme="minorHAnsi"/>
          <w:sz w:val="22"/>
        </w:rPr>
        <w:t>Daryl is a career public servant who was the Head of Office at the Productivity Commission before his appointment as Secretary of the Department in 2015. Daryl previously worked in the former Department of Agriculture, Fisheries and Forestry from 1999 to 2010 as both a Deputy Secretary and First Assistant Secretary. He then joined the Department of Broadband, Communications and the Digital Economy as a Deputy Secretary before moving to the Productivity Commission in 2012.</w:t>
      </w:r>
    </w:p>
    <w:p w14:paraId="482747A0" w14:textId="77777777" w:rsidR="00493B85" w:rsidRPr="00AA3739" w:rsidRDefault="00E223C3" w:rsidP="00E42D78">
      <w:pPr>
        <w:spacing w:line="259" w:lineRule="auto"/>
        <w:rPr>
          <w:rFonts w:eastAsiaTheme="majorEastAsia" w:cstheme="majorBidi"/>
          <w:b/>
          <w:color w:val="495A34" w:themeColor="accent2"/>
          <w:sz w:val="28"/>
          <w:szCs w:val="26"/>
        </w:rPr>
      </w:pPr>
      <w:r>
        <w:br w:type="page"/>
      </w:r>
      <w:bookmarkStart w:id="36" w:name="_Toc20920353"/>
      <w:r w:rsidR="00493B85" w:rsidRPr="00E42D78">
        <w:rPr>
          <w:rStyle w:val="Heading1Char"/>
        </w:rPr>
        <w:lastRenderedPageBreak/>
        <w:t>Human Resource Management</w:t>
      </w:r>
      <w:bookmarkEnd w:id="36"/>
      <w:r w:rsidR="00B105B4">
        <w:rPr>
          <w:rStyle w:val="Heading1Char"/>
        </w:rPr>
        <w:fldChar w:fldCharType="begin"/>
      </w:r>
      <w:r w:rsidR="00B105B4">
        <w:instrText xml:space="preserve"> XE "</w:instrText>
      </w:r>
      <w:r w:rsidR="00B105B4" w:rsidRPr="002A398E">
        <w:rPr>
          <w:rStyle w:val="Heading1Char"/>
        </w:rPr>
        <w:instrText>Human Resource Management</w:instrText>
      </w:r>
      <w:r w:rsidR="00B105B4">
        <w:instrText xml:space="preserve">" </w:instrText>
      </w:r>
      <w:r w:rsidR="00B105B4">
        <w:rPr>
          <w:rStyle w:val="Heading1Char"/>
        </w:rPr>
        <w:fldChar w:fldCharType="end"/>
      </w:r>
    </w:p>
    <w:p w14:paraId="25F39BD2" w14:textId="3CFCD8F2" w:rsidR="0057088F" w:rsidRPr="00553787" w:rsidRDefault="00EF5BD9" w:rsidP="0057088F">
      <w:pPr>
        <w:shd w:val="clear" w:color="auto" w:fill="FFFFFF"/>
        <w:rPr>
          <w:rFonts w:asciiTheme="minorHAnsi" w:hAnsiTheme="minorHAnsi"/>
          <w:sz w:val="22"/>
        </w:rPr>
      </w:pPr>
      <w:r>
        <w:rPr>
          <w:rFonts w:asciiTheme="minorHAnsi" w:hAnsiTheme="minorHAnsi"/>
          <w:sz w:val="22"/>
        </w:rPr>
        <w:t>N</w:t>
      </w:r>
      <w:r w:rsidR="0057088F" w:rsidRPr="00553787">
        <w:rPr>
          <w:rFonts w:asciiTheme="minorHAnsi" w:hAnsiTheme="minorHAnsi"/>
          <w:sz w:val="22"/>
        </w:rPr>
        <w:t xml:space="preserve">QLIRA had one employee during </w:t>
      </w:r>
      <w:r w:rsidR="001C6EF1">
        <w:rPr>
          <w:rFonts w:asciiTheme="minorHAnsi" w:hAnsiTheme="minorHAnsi"/>
          <w:sz w:val="22"/>
        </w:rPr>
        <w:t>2018-19</w:t>
      </w:r>
      <w:r w:rsidR="0057088F" w:rsidRPr="00553787">
        <w:rPr>
          <w:rFonts w:asciiTheme="minorHAnsi" w:hAnsiTheme="minorHAnsi"/>
          <w:sz w:val="22"/>
        </w:rPr>
        <w:t xml:space="preserve">, the Chief Executive Officer (CEO). </w:t>
      </w:r>
    </w:p>
    <w:p w14:paraId="0DAD80D6" w14:textId="2DB4FF0C" w:rsidR="0057088F" w:rsidRPr="00553787" w:rsidRDefault="00C34D51" w:rsidP="0057088F">
      <w:pPr>
        <w:shd w:val="clear" w:color="auto" w:fill="FFFFFF"/>
        <w:rPr>
          <w:rFonts w:asciiTheme="minorHAnsi" w:hAnsiTheme="minorHAnsi"/>
          <w:sz w:val="22"/>
        </w:rPr>
      </w:pPr>
      <w:r>
        <w:rPr>
          <w:rFonts w:asciiTheme="minorHAnsi" w:hAnsiTheme="minorHAnsi"/>
          <w:sz w:val="22"/>
        </w:rPr>
        <w:t>NQ</w:t>
      </w:r>
      <w:r w:rsidR="00383478">
        <w:rPr>
          <w:rFonts w:asciiTheme="minorHAnsi" w:hAnsiTheme="minorHAnsi"/>
          <w:sz w:val="22"/>
        </w:rPr>
        <w:t>L</w:t>
      </w:r>
      <w:r>
        <w:rPr>
          <w:rFonts w:asciiTheme="minorHAnsi" w:hAnsiTheme="minorHAnsi"/>
          <w:sz w:val="22"/>
        </w:rPr>
        <w:t xml:space="preserve">IRA was supported by a taskforce hosted within </w:t>
      </w:r>
      <w:r w:rsidRPr="00553787">
        <w:rPr>
          <w:rFonts w:asciiTheme="minorHAnsi" w:hAnsiTheme="minorHAnsi"/>
          <w:sz w:val="22"/>
        </w:rPr>
        <w:t>the Department of th</w:t>
      </w:r>
      <w:r>
        <w:rPr>
          <w:rFonts w:asciiTheme="minorHAnsi" w:hAnsiTheme="minorHAnsi"/>
          <w:sz w:val="22"/>
        </w:rPr>
        <w:t xml:space="preserve">e Prime Minister and Cabinet, funded by an appropriation provided directly to the Department for the establishment and operation of </w:t>
      </w:r>
      <w:r w:rsidR="009C17CD">
        <w:rPr>
          <w:rFonts w:asciiTheme="minorHAnsi" w:hAnsiTheme="minorHAnsi"/>
          <w:sz w:val="22"/>
        </w:rPr>
        <w:t>the Agency</w:t>
      </w:r>
      <w:r>
        <w:rPr>
          <w:rFonts w:asciiTheme="minorHAnsi" w:hAnsiTheme="minorHAnsi"/>
          <w:sz w:val="22"/>
        </w:rPr>
        <w:t>.</w:t>
      </w:r>
      <w:r w:rsidR="0057088F">
        <w:rPr>
          <w:rFonts w:asciiTheme="minorHAnsi" w:hAnsiTheme="minorHAnsi"/>
          <w:sz w:val="22"/>
        </w:rPr>
        <w:t xml:space="preserve"> </w:t>
      </w:r>
      <w:r w:rsidR="00383478">
        <w:rPr>
          <w:rFonts w:asciiTheme="minorHAnsi" w:hAnsiTheme="minorHAnsi"/>
          <w:sz w:val="22"/>
        </w:rPr>
        <w:t xml:space="preserve"> </w:t>
      </w:r>
      <w:r w:rsidR="0057088F" w:rsidRPr="00553787">
        <w:rPr>
          <w:rFonts w:asciiTheme="minorHAnsi" w:hAnsiTheme="minorHAnsi"/>
          <w:sz w:val="22"/>
        </w:rPr>
        <w:t xml:space="preserve">Secondees were recruited to the </w:t>
      </w:r>
      <w:r w:rsidR="0057088F">
        <w:rPr>
          <w:rFonts w:asciiTheme="minorHAnsi" w:hAnsiTheme="minorHAnsi"/>
          <w:sz w:val="22"/>
        </w:rPr>
        <w:t>t</w:t>
      </w:r>
      <w:r w:rsidR="0057088F" w:rsidRPr="00553787">
        <w:rPr>
          <w:rFonts w:asciiTheme="minorHAnsi" w:hAnsiTheme="minorHAnsi"/>
          <w:sz w:val="22"/>
        </w:rPr>
        <w:t>askforce</w:t>
      </w:r>
      <w:r w:rsidR="009C17CD">
        <w:rPr>
          <w:rFonts w:asciiTheme="minorHAnsi" w:hAnsiTheme="minorHAnsi"/>
          <w:sz w:val="22"/>
        </w:rPr>
        <w:t xml:space="preserve"> </w:t>
      </w:r>
      <w:r w:rsidR="000D755E">
        <w:rPr>
          <w:rFonts w:asciiTheme="minorHAnsi" w:hAnsiTheme="minorHAnsi"/>
          <w:sz w:val="22"/>
        </w:rPr>
        <w:t xml:space="preserve">from a number of </w:t>
      </w:r>
      <w:r w:rsidR="00383478">
        <w:rPr>
          <w:rFonts w:asciiTheme="minorHAnsi" w:hAnsiTheme="minorHAnsi"/>
          <w:sz w:val="22"/>
        </w:rPr>
        <w:t>Commonwealth a</w:t>
      </w:r>
      <w:r w:rsidR="000D755E">
        <w:rPr>
          <w:rFonts w:asciiTheme="minorHAnsi" w:hAnsiTheme="minorHAnsi"/>
          <w:sz w:val="22"/>
        </w:rPr>
        <w:t>gencies (refer to table below) reaching an Average Staffing Level (ASL) of</w:t>
      </w:r>
      <w:r w:rsidR="0057088F" w:rsidRPr="00553787">
        <w:rPr>
          <w:rFonts w:asciiTheme="minorHAnsi" w:hAnsiTheme="minorHAnsi"/>
          <w:sz w:val="22"/>
        </w:rPr>
        <w:t xml:space="preserve"> </w:t>
      </w:r>
      <w:r w:rsidR="00500A4F">
        <w:rPr>
          <w:rFonts w:asciiTheme="minorHAnsi" w:hAnsiTheme="minorHAnsi"/>
          <w:sz w:val="22"/>
        </w:rPr>
        <w:t>25 at 30 June 2019</w:t>
      </w:r>
      <w:r w:rsidR="0057088F">
        <w:rPr>
          <w:rFonts w:asciiTheme="minorHAnsi" w:hAnsiTheme="minorHAnsi"/>
          <w:sz w:val="22"/>
        </w:rPr>
        <w:t xml:space="preserve">. </w:t>
      </w:r>
      <w:r w:rsidR="0057088F" w:rsidRPr="00553787">
        <w:rPr>
          <w:rFonts w:asciiTheme="minorHAnsi" w:hAnsiTheme="minorHAnsi"/>
          <w:sz w:val="22"/>
        </w:rPr>
        <w:t>To ensure continuity in delivering ou</w:t>
      </w:r>
      <w:r>
        <w:rPr>
          <w:rFonts w:asciiTheme="minorHAnsi" w:hAnsiTheme="minorHAnsi"/>
          <w:sz w:val="22"/>
        </w:rPr>
        <w:t>tcomes and setting up NQLIRA</w:t>
      </w:r>
      <w:r w:rsidR="0057088F" w:rsidRPr="00553787">
        <w:rPr>
          <w:rFonts w:asciiTheme="minorHAnsi" w:hAnsiTheme="minorHAnsi"/>
          <w:sz w:val="22"/>
        </w:rPr>
        <w:t>, 13 secondment</w:t>
      </w:r>
      <w:r w:rsidR="0057088F">
        <w:rPr>
          <w:rFonts w:asciiTheme="minorHAnsi" w:hAnsiTheme="minorHAnsi"/>
          <w:sz w:val="22"/>
        </w:rPr>
        <w:t>s</w:t>
      </w:r>
      <w:r w:rsidR="0057088F" w:rsidRPr="00553787">
        <w:rPr>
          <w:rFonts w:asciiTheme="minorHAnsi" w:hAnsiTheme="minorHAnsi"/>
          <w:sz w:val="22"/>
        </w:rPr>
        <w:t xml:space="preserve"> were extended and will remain with </w:t>
      </w:r>
      <w:r w:rsidR="0057088F">
        <w:rPr>
          <w:rFonts w:asciiTheme="minorHAnsi" w:hAnsiTheme="minorHAnsi"/>
          <w:sz w:val="22"/>
        </w:rPr>
        <w:t xml:space="preserve">the </w:t>
      </w:r>
      <w:r w:rsidR="0057088F" w:rsidRPr="00553787">
        <w:rPr>
          <w:rFonts w:asciiTheme="minorHAnsi" w:hAnsiTheme="minorHAnsi"/>
          <w:sz w:val="22"/>
        </w:rPr>
        <w:t>Department of the Prime Minister and Cabinet until</w:t>
      </w:r>
      <w:r w:rsidR="00E24FE8">
        <w:rPr>
          <w:rFonts w:asciiTheme="minorHAnsi" w:hAnsiTheme="minorHAnsi"/>
          <w:sz w:val="22"/>
        </w:rPr>
        <w:t xml:space="preserve"> </w:t>
      </w:r>
      <w:r w:rsidR="000D755E">
        <w:rPr>
          <w:rFonts w:asciiTheme="minorHAnsi" w:hAnsiTheme="minorHAnsi"/>
          <w:sz w:val="22"/>
        </w:rPr>
        <w:t>early 2020</w:t>
      </w:r>
      <w:r w:rsidR="0057088F" w:rsidRPr="00553787">
        <w:rPr>
          <w:rFonts w:asciiTheme="minorHAnsi" w:hAnsiTheme="minorHAnsi"/>
          <w:sz w:val="22"/>
        </w:rPr>
        <w:t xml:space="preserve">. </w:t>
      </w:r>
    </w:p>
    <w:p w14:paraId="54345866" w14:textId="77777777" w:rsidR="0057088F" w:rsidRPr="00877DC4" w:rsidRDefault="0057088F" w:rsidP="0057088F">
      <w:pPr>
        <w:shd w:val="clear" w:color="auto" w:fill="FFFFFF"/>
        <w:rPr>
          <w:b/>
          <w:i/>
        </w:rPr>
      </w:pPr>
      <w:r w:rsidRPr="00877DC4">
        <w:rPr>
          <w:b/>
          <w:i/>
        </w:rPr>
        <w:t>Secondees</w:t>
      </w:r>
      <w:r>
        <w:rPr>
          <w:b/>
          <w:i/>
        </w:rPr>
        <w:t xml:space="preserve"> and non</w:t>
      </w:r>
      <w:r w:rsidR="00CC2301">
        <w:rPr>
          <w:b/>
          <w:i/>
        </w:rPr>
        <w:noBreakHyphen/>
      </w:r>
      <w:r>
        <w:rPr>
          <w:b/>
          <w:i/>
        </w:rPr>
        <w:t xml:space="preserve">going staff as at </w:t>
      </w:r>
      <w:r w:rsidRPr="00877DC4">
        <w:rPr>
          <w:b/>
          <w:i/>
        </w:rPr>
        <w:t>30 June 2019</w:t>
      </w:r>
      <w:r w:rsidR="00B105B4">
        <w:rPr>
          <w:b/>
          <w:i/>
        </w:rPr>
        <w:fldChar w:fldCharType="begin"/>
      </w:r>
      <w:r w:rsidR="00B105B4">
        <w:instrText xml:space="preserve"> XE "</w:instrText>
      </w:r>
      <w:r w:rsidR="00B105B4" w:rsidRPr="009A23E4">
        <w:rPr>
          <w:b/>
          <w:i/>
        </w:rPr>
        <w:instrText>Secondees and non-going staff as at 30 June 2019</w:instrText>
      </w:r>
      <w:r w:rsidR="00B105B4">
        <w:instrText xml:space="preserve">" </w:instrText>
      </w:r>
      <w:r w:rsidR="00B105B4">
        <w:rPr>
          <w:b/>
          <w:i/>
        </w:rPr>
        <w:fldChar w:fldCharType="end"/>
      </w:r>
      <w:r w:rsidRPr="00877DC4">
        <w:rPr>
          <w:b/>
          <w:i/>
        </w:rPr>
        <w:t>:</w:t>
      </w:r>
    </w:p>
    <w:tbl>
      <w:tblPr>
        <w:tblStyle w:val="GridTable5Dark-Accent1"/>
        <w:tblW w:w="7933" w:type="dxa"/>
        <w:jc w:val="center"/>
        <w:tblLook w:val="04A0" w:firstRow="1" w:lastRow="0" w:firstColumn="1" w:lastColumn="0" w:noHBand="0" w:noVBand="1"/>
      </w:tblPr>
      <w:tblGrid>
        <w:gridCol w:w="3005"/>
        <w:gridCol w:w="1084"/>
        <w:gridCol w:w="3844"/>
      </w:tblGrid>
      <w:tr w:rsidR="0057088F" w:rsidRPr="00E42D78" w14:paraId="0AB497C1" w14:textId="77777777" w:rsidTr="005708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Pr>
          <w:p w14:paraId="773025E8" w14:textId="77777777" w:rsidR="0057088F" w:rsidRPr="00E42D78" w:rsidRDefault="0057088F" w:rsidP="0057088F">
            <w:r w:rsidRPr="00E42D78">
              <w:t>Agency</w:t>
            </w:r>
          </w:p>
        </w:tc>
        <w:tc>
          <w:tcPr>
            <w:tcW w:w="1084" w:type="dxa"/>
            <w:tcBorders>
              <w:bottom w:val="single" w:sz="4" w:space="0" w:color="auto"/>
            </w:tcBorders>
          </w:tcPr>
          <w:p w14:paraId="0D2B21DB" w14:textId="77777777" w:rsidR="0057088F" w:rsidRPr="00E42D78" w:rsidRDefault="0057088F" w:rsidP="0057088F">
            <w:pPr>
              <w:cnfStyle w:val="100000000000" w:firstRow="1" w:lastRow="0" w:firstColumn="0" w:lastColumn="0" w:oddVBand="0" w:evenVBand="0" w:oddHBand="0" w:evenHBand="0" w:firstRowFirstColumn="0" w:firstRowLastColumn="0" w:lastRowFirstColumn="0" w:lastRowLastColumn="0"/>
            </w:pPr>
            <w:r w:rsidRPr="00E42D78">
              <w:t>Staffing Numbers</w:t>
            </w:r>
          </w:p>
        </w:tc>
        <w:tc>
          <w:tcPr>
            <w:tcW w:w="3844" w:type="dxa"/>
            <w:tcBorders>
              <w:bottom w:val="single" w:sz="4" w:space="0" w:color="auto"/>
            </w:tcBorders>
          </w:tcPr>
          <w:p w14:paraId="4ABE89AD" w14:textId="77777777" w:rsidR="0057088F" w:rsidRPr="00E42D78" w:rsidRDefault="0057088F" w:rsidP="0057088F">
            <w:pPr>
              <w:cnfStyle w:val="100000000000" w:firstRow="1" w:lastRow="0" w:firstColumn="0" w:lastColumn="0" w:oddVBand="0" w:evenVBand="0" w:oddHBand="0" w:evenHBand="0" w:firstRowFirstColumn="0" w:firstRowLastColumn="0" w:lastRowFirstColumn="0" w:lastRowLastColumn="0"/>
            </w:pPr>
            <w:r w:rsidRPr="00E42D78">
              <w:t>Substantive Classification at 30 June 2019</w:t>
            </w:r>
          </w:p>
        </w:tc>
      </w:tr>
      <w:tr w:rsidR="0057088F" w:rsidRPr="00E42D78" w14:paraId="7B159BCA"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4D2E7BCA" w14:textId="77777777" w:rsidR="0057088F" w:rsidRDefault="0057088F" w:rsidP="0057088F">
            <w:r>
              <w:t>Australian Office of Financial Management (AOFM)</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B4FC276"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0DE3E6B0"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Executive Level 2</w:t>
            </w:r>
          </w:p>
        </w:tc>
      </w:tr>
      <w:tr w:rsidR="0057088F" w:rsidRPr="00E42D78" w14:paraId="20560D75"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07069AE2" w14:textId="77777777" w:rsidR="0057088F" w:rsidRDefault="0057088F" w:rsidP="0057088F">
            <w:r>
              <w:t>Clean Energy Regulator</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3708561"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2EB99356"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Executive Level 2</w:t>
            </w:r>
          </w:p>
        </w:tc>
      </w:tr>
      <w:tr w:rsidR="0057088F" w:rsidRPr="00E42D78" w14:paraId="628E2567"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204EF25C" w14:textId="77777777" w:rsidR="0057088F" w:rsidRDefault="0057088F" w:rsidP="0057088F">
            <w:r>
              <w:t xml:space="preserve">Department of Agriculture </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FB47763"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7</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1954BAC7"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SES Band 2, SES Band 1. Executive Level 2 (three), APS 6, APS5</w:t>
            </w:r>
          </w:p>
        </w:tc>
      </w:tr>
      <w:tr w:rsidR="0057088F" w:rsidRPr="00E42D78" w14:paraId="4B5F2DB1"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023DDAB4" w14:textId="77777777" w:rsidR="0057088F" w:rsidRDefault="0057088F" w:rsidP="0057088F">
            <w:r>
              <w:t>Department of Industry, Innovation &amp; Science</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9FBEFA7"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1259F5A"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Executive Level 2</w:t>
            </w:r>
          </w:p>
        </w:tc>
      </w:tr>
      <w:tr w:rsidR="0057088F" w:rsidRPr="00E42D78" w14:paraId="30E094CE"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1D68ABA8" w14:textId="77777777" w:rsidR="0057088F" w:rsidRDefault="0057088F" w:rsidP="0057088F">
            <w:r>
              <w:t>Department of Human Services</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38E0307"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0A1709D3"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Executive Level 2</w:t>
            </w:r>
          </w:p>
        </w:tc>
      </w:tr>
      <w:tr w:rsidR="0057088F" w:rsidRPr="00E42D78" w14:paraId="23A3E334"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32B982AC" w14:textId="77777777" w:rsidR="0057088F" w:rsidRDefault="0057088F" w:rsidP="0057088F">
            <w:r>
              <w:t>Department of Employment/Jobs</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1D6C02D"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69740F5"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Executive Level 1</w:t>
            </w:r>
          </w:p>
        </w:tc>
      </w:tr>
      <w:tr w:rsidR="0057088F" w:rsidRPr="00E42D78" w14:paraId="4106D472"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61500074" w14:textId="77777777" w:rsidR="0057088F" w:rsidRDefault="0057088F" w:rsidP="0057088F">
            <w:r>
              <w:t>Department of Defence</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52E55AE"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6D99D17F"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Executive level 1, APS 6</w:t>
            </w:r>
          </w:p>
        </w:tc>
      </w:tr>
      <w:tr w:rsidR="0057088F" w:rsidRPr="00E42D78" w14:paraId="244748BD"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3E10F50D" w14:textId="77777777" w:rsidR="0057088F" w:rsidRDefault="0057088F" w:rsidP="0057088F">
            <w:r>
              <w:t>Department of Environment</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B95D32F"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2DD37549"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Executive Level 2</w:t>
            </w:r>
          </w:p>
        </w:tc>
      </w:tr>
      <w:tr w:rsidR="0057088F" w:rsidRPr="00E42D78" w14:paraId="3F5D66E5"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5DBE3E9E" w14:textId="77777777" w:rsidR="0057088F" w:rsidRDefault="0057088F" w:rsidP="0057088F">
            <w:r>
              <w:t>Department of Finance</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67529EF"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1</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37D69D4D"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SES Band 1</w:t>
            </w:r>
          </w:p>
        </w:tc>
      </w:tr>
      <w:tr w:rsidR="0057088F" w:rsidRPr="00E42D78" w14:paraId="68C51E19"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7D412373" w14:textId="77777777" w:rsidR="0057088F" w:rsidRDefault="0057088F" w:rsidP="00FE5ECD">
            <w:r>
              <w:t>Department of the Prime Minister &amp; Cabinet</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6F9DED3"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3</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7AE61BCA"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SES Band 1, Executive Level 1, APS 6</w:t>
            </w:r>
          </w:p>
        </w:tc>
      </w:tr>
      <w:tr w:rsidR="0057088F" w:rsidRPr="00E42D78" w14:paraId="32ABAF2B" w14:textId="77777777" w:rsidTr="0057088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6D209FE3" w14:textId="77777777" w:rsidR="0057088F" w:rsidRDefault="0057088F" w:rsidP="0057088F">
            <w:r>
              <w:t>Geoscience Australia</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17A2BC81" w14:textId="77777777" w:rsidR="0057088F" w:rsidRDefault="0057088F" w:rsidP="0057088F">
            <w:pPr>
              <w:jc w:val="center"/>
              <w:cnfStyle w:val="000000100000" w:firstRow="0" w:lastRow="0" w:firstColumn="0" w:lastColumn="0" w:oddVBand="0" w:evenVBand="0" w:oddHBand="1" w:evenHBand="0" w:firstRowFirstColumn="0" w:firstRowLastColumn="0" w:lastRowFirstColumn="0" w:lastRowLastColumn="0"/>
            </w:pPr>
            <w:r>
              <w:t>2</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59267036" w14:textId="77777777" w:rsidR="0057088F" w:rsidRPr="001A6311" w:rsidRDefault="0057088F" w:rsidP="0057088F">
            <w:pPr>
              <w:cnfStyle w:val="000000100000" w:firstRow="0" w:lastRow="0" w:firstColumn="0" w:lastColumn="0" w:oddVBand="0" w:evenVBand="0" w:oddHBand="1" w:evenHBand="0" w:firstRowFirstColumn="0" w:firstRowLastColumn="0" w:lastRowFirstColumn="0" w:lastRowLastColumn="0"/>
            </w:pPr>
            <w:r>
              <w:t>Executive Level 2, APS 5</w:t>
            </w:r>
          </w:p>
        </w:tc>
      </w:tr>
      <w:tr w:rsidR="0057088F" w:rsidRPr="00E42D78" w14:paraId="2A8326BF" w14:textId="77777777" w:rsidTr="0057088F">
        <w:trPr>
          <w:jc w:val="center"/>
        </w:trPr>
        <w:tc>
          <w:tcPr>
            <w:cnfStyle w:val="001000000000" w:firstRow="0" w:lastRow="0" w:firstColumn="1" w:lastColumn="0" w:oddVBand="0" w:evenVBand="0" w:oddHBand="0" w:evenHBand="0" w:firstRowFirstColumn="0" w:firstRowLastColumn="0" w:lastRowFirstColumn="0" w:lastRowLastColumn="0"/>
            <w:tcW w:w="3005" w:type="dxa"/>
            <w:tcBorders>
              <w:right w:val="single" w:sz="4" w:space="0" w:color="auto"/>
            </w:tcBorders>
          </w:tcPr>
          <w:p w14:paraId="7F6BDF81" w14:textId="77777777" w:rsidR="0057088F" w:rsidRDefault="0057088F" w:rsidP="0057088F">
            <w:r>
              <w:t>Non</w:t>
            </w:r>
            <w:r w:rsidR="0021143D">
              <w:t xml:space="preserve"> – </w:t>
            </w:r>
            <w:r>
              <w:t>Ongoing Employment Contract</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686A64BA" w14:textId="77777777" w:rsidR="0057088F" w:rsidRDefault="0057088F" w:rsidP="0057088F">
            <w:pPr>
              <w:jc w:val="center"/>
              <w:cnfStyle w:val="000000000000" w:firstRow="0" w:lastRow="0" w:firstColumn="0" w:lastColumn="0" w:oddVBand="0" w:evenVBand="0" w:oddHBand="0" w:evenHBand="0" w:firstRowFirstColumn="0" w:firstRowLastColumn="0" w:lastRowFirstColumn="0" w:lastRowLastColumn="0"/>
            </w:pPr>
            <w:r>
              <w:t>4</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tcPr>
          <w:p w14:paraId="54A71FFE" w14:textId="77777777" w:rsidR="0057088F" w:rsidRPr="001A6311" w:rsidRDefault="0057088F" w:rsidP="0057088F">
            <w:pPr>
              <w:cnfStyle w:val="000000000000" w:firstRow="0" w:lastRow="0" w:firstColumn="0" w:lastColumn="0" w:oddVBand="0" w:evenVBand="0" w:oddHBand="0" w:evenHBand="0" w:firstRowFirstColumn="0" w:firstRowLastColumn="0" w:lastRowFirstColumn="0" w:lastRowLastColumn="0"/>
            </w:pPr>
            <w:r>
              <w:t>Executive Level 1, APS 6, APS 5 (two)</w:t>
            </w:r>
          </w:p>
        </w:tc>
      </w:tr>
    </w:tbl>
    <w:p w14:paraId="04722E34" w14:textId="77777777" w:rsidR="009A7BDF" w:rsidRDefault="009A7BDF" w:rsidP="0057088F">
      <w:pPr>
        <w:pStyle w:val="Heading2"/>
      </w:pPr>
      <w:bookmarkStart w:id="37" w:name="_Toc20148105"/>
      <w:bookmarkStart w:id="38" w:name="_Toc20920354"/>
    </w:p>
    <w:p w14:paraId="2B6338F0" w14:textId="77777777" w:rsidR="009A7BDF" w:rsidRDefault="009A7BDF">
      <w:pPr>
        <w:spacing w:line="259" w:lineRule="auto"/>
        <w:rPr>
          <w:rFonts w:eastAsiaTheme="majorEastAsia" w:cstheme="majorBidi"/>
          <w:b/>
          <w:color w:val="495A34" w:themeColor="accent2"/>
          <w:sz w:val="28"/>
          <w:szCs w:val="26"/>
        </w:rPr>
      </w:pPr>
      <w:r>
        <w:br w:type="page"/>
      </w:r>
    </w:p>
    <w:p w14:paraId="188C23EF" w14:textId="77777777" w:rsidR="0057088F" w:rsidRPr="00250242" w:rsidRDefault="009C16CC" w:rsidP="0057088F">
      <w:pPr>
        <w:pStyle w:val="Heading2"/>
      </w:pPr>
      <w:r>
        <w:lastRenderedPageBreak/>
        <w:t>Employment A</w:t>
      </w:r>
      <w:r w:rsidR="0057088F" w:rsidRPr="00250242">
        <w:t>rrangements</w:t>
      </w:r>
      <w:bookmarkEnd w:id="37"/>
      <w:bookmarkEnd w:id="38"/>
      <w:r w:rsidR="00B105B4">
        <w:fldChar w:fldCharType="begin"/>
      </w:r>
      <w:r w:rsidR="00B105B4">
        <w:instrText xml:space="preserve"> XE "</w:instrText>
      </w:r>
      <w:r w:rsidR="00B105B4" w:rsidRPr="00A3537C">
        <w:instrText>Employment arrangements</w:instrText>
      </w:r>
      <w:r w:rsidR="00B105B4">
        <w:instrText xml:space="preserve">" </w:instrText>
      </w:r>
      <w:r w:rsidR="00B105B4">
        <w:fldChar w:fldCharType="end"/>
      </w:r>
      <w:r w:rsidR="0057088F" w:rsidRPr="00250242">
        <w:t xml:space="preserve"> </w:t>
      </w:r>
    </w:p>
    <w:p w14:paraId="18EA6953" w14:textId="38210BCB" w:rsidR="009A7BDF" w:rsidRPr="00553787" w:rsidRDefault="00383478" w:rsidP="009A7BDF">
      <w:pPr>
        <w:shd w:val="clear" w:color="auto" w:fill="FFFFFF"/>
        <w:rPr>
          <w:rFonts w:asciiTheme="minorHAnsi" w:hAnsiTheme="minorHAnsi"/>
          <w:sz w:val="22"/>
        </w:rPr>
      </w:pPr>
      <w:r w:rsidRPr="00553787">
        <w:rPr>
          <w:rFonts w:asciiTheme="minorHAnsi" w:hAnsiTheme="minorHAnsi"/>
          <w:sz w:val="22"/>
        </w:rPr>
        <w:t xml:space="preserve">All </w:t>
      </w:r>
      <w:r>
        <w:rPr>
          <w:rFonts w:asciiTheme="minorHAnsi" w:hAnsiTheme="minorHAnsi"/>
          <w:sz w:val="22"/>
        </w:rPr>
        <w:t>s</w:t>
      </w:r>
      <w:r w:rsidRPr="00553787">
        <w:rPr>
          <w:rFonts w:asciiTheme="minorHAnsi" w:hAnsiTheme="minorHAnsi"/>
          <w:sz w:val="22"/>
        </w:rPr>
        <w:t xml:space="preserve">econdees remain employees of their </w:t>
      </w:r>
      <w:r>
        <w:rPr>
          <w:rFonts w:asciiTheme="minorHAnsi" w:hAnsiTheme="minorHAnsi"/>
          <w:sz w:val="22"/>
        </w:rPr>
        <w:t>home C</w:t>
      </w:r>
      <w:r w:rsidRPr="00553787">
        <w:rPr>
          <w:rFonts w:asciiTheme="minorHAnsi" w:hAnsiTheme="minorHAnsi"/>
          <w:sz w:val="22"/>
        </w:rPr>
        <w:t xml:space="preserve">ommonwealth </w:t>
      </w:r>
      <w:r>
        <w:rPr>
          <w:rFonts w:asciiTheme="minorHAnsi" w:hAnsiTheme="minorHAnsi"/>
          <w:sz w:val="22"/>
        </w:rPr>
        <w:t>agency</w:t>
      </w:r>
      <w:r w:rsidRPr="00553787">
        <w:rPr>
          <w:rFonts w:asciiTheme="minorHAnsi" w:hAnsiTheme="minorHAnsi"/>
          <w:sz w:val="22"/>
        </w:rPr>
        <w:t xml:space="preserve">. </w:t>
      </w:r>
      <w:r w:rsidR="00EC4D72">
        <w:rPr>
          <w:rFonts w:asciiTheme="minorHAnsi" w:hAnsiTheme="minorHAnsi"/>
          <w:sz w:val="22"/>
        </w:rPr>
        <w:t>SES officers are</w:t>
      </w:r>
      <w:r w:rsidR="0057088F" w:rsidRPr="00553787">
        <w:rPr>
          <w:rFonts w:asciiTheme="minorHAnsi" w:hAnsiTheme="minorHAnsi"/>
          <w:sz w:val="22"/>
        </w:rPr>
        <w:t xml:space="preserve"> employed under the terms of individual determinations made under section 24(1) of the Public Service Act 1999 with their </w:t>
      </w:r>
      <w:r w:rsidR="0057088F">
        <w:rPr>
          <w:rFonts w:asciiTheme="minorHAnsi" w:hAnsiTheme="minorHAnsi"/>
          <w:sz w:val="22"/>
        </w:rPr>
        <w:t>h</w:t>
      </w:r>
      <w:r w:rsidR="0057088F" w:rsidRPr="00553787">
        <w:rPr>
          <w:rFonts w:asciiTheme="minorHAnsi" w:hAnsiTheme="minorHAnsi"/>
          <w:sz w:val="22"/>
        </w:rPr>
        <w:t xml:space="preserve">ome </w:t>
      </w:r>
      <w:r w:rsidR="0057088F">
        <w:rPr>
          <w:rFonts w:asciiTheme="minorHAnsi" w:hAnsiTheme="minorHAnsi"/>
          <w:sz w:val="22"/>
        </w:rPr>
        <w:t>a</w:t>
      </w:r>
      <w:r w:rsidR="0057088F" w:rsidRPr="00553787">
        <w:rPr>
          <w:rFonts w:asciiTheme="minorHAnsi" w:hAnsiTheme="minorHAnsi"/>
          <w:sz w:val="22"/>
        </w:rPr>
        <w:t>gencies.</w:t>
      </w:r>
      <w:r w:rsidR="009A7BDF">
        <w:rPr>
          <w:rFonts w:asciiTheme="minorHAnsi" w:hAnsiTheme="minorHAnsi"/>
          <w:sz w:val="22"/>
        </w:rPr>
        <w:t xml:space="preserve"> </w:t>
      </w:r>
      <w:r w:rsidR="00DF2C12">
        <w:rPr>
          <w:rFonts w:asciiTheme="minorHAnsi" w:hAnsiTheme="minorHAnsi"/>
          <w:sz w:val="22"/>
        </w:rPr>
        <w:t xml:space="preserve"> </w:t>
      </w:r>
      <w:r w:rsidR="009A7BDF" w:rsidRPr="00553787">
        <w:rPr>
          <w:rFonts w:asciiTheme="minorHAnsi" w:hAnsiTheme="minorHAnsi"/>
          <w:sz w:val="22"/>
        </w:rPr>
        <w:t>All staff</w:t>
      </w:r>
      <w:r w:rsidR="009A7BDF">
        <w:rPr>
          <w:rFonts w:asciiTheme="minorHAnsi" w:hAnsiTheme="minorHAnsi"/>
          <w:sz w:val="22"/>
        </w:rPr>
        <w:t>,</w:t>
      </w:r>
      <w:r w:rsidR="009A7BDF" w:rsidRPr="00553787">
        <w:rPr>
          <w:rFonts w:asciiTheme="minorHAnsi" w:hAnsiTheme="minorHAnsi"/>
          <w:sz w:val="22"/>
        </w:rPr>
        <w:t xml:space="preserve"> except the CEO</w:t>
      </w:r>
      <w:r w:rsidR="009A7BDF">
        <w:rPr>
          <w:rFonts w:asciiTheme="minorHAnsi" w:hAnsiTheme="minorHAnsi"/>
          <w:sz w:val="22"/>
        </w:rPr>
        <w:t>,</w:t>
      </w:r>
      <w:r w:rsidR="009A7BDF" w:rsidRPr="00553787">
        <w:rPr>
          <w:rFonts w:asciiTheme="minorHAnsi" w:hAnsiTheme="minorHAnsi"/>
          <w:sz w:val="22"/>
        </w:rPr>
        <w:t xml:space="preserve"> were based in Canberra.</w:t>
      </w:r>
      <w:r w:rsidR="009A7BDF">
        <w:rPr>
          <w:rFonts w:asciiTheme="minorHAnsi" w:hAnsiTheme="minorHAnsi"/>
          <w:sz w:val="22"/>
        </w:rPr>
        <w:t xml:space="preserve"> </w:t>
      </w:r>
      <w:r>
        <w:rPr>
          <w:rFonts w:asciiTheme="minorHAnsi" w:hAnsiTheme="minorHAnsi"/>
          <w:sz w:val="22"/>
        </w:rPr>
        <w:t>S</w:t>
      </w:r>
      <w:r w:rsidR="009A7BDF">
        <w:rPr>
          <w:rFonts w:asciiTheme="minorHAnsi" w:hAnsiTheme="minorHAnsi"/>
          <w:sz w:val="22"/>
        </w:rPr>
        <w:t xml:space="preserve">taff will be transitioned to the Agency following the passage of the </w:t>
      </w:r>
      <w:r w:rsidR="009A7BDF" w:rsidRPr="00EC4D72">
        <w:rPr>
          <w:rFonts w:asciiTheme="minorHAnsi" w:hAnsiTheme="minorHAnsi"/>
          <w:i/>
          <w:sz w:val="22"/>
        </w:rPr>
        <w:t>2019 – 20 Appropriation Act (No.1) 2019-20.</w:t>
      </w:r>
    </w:p>
    <w:p w14:paraId="73D74ED8" w14:textId="77777777" w:rsidR="00EC4D72" w:rsidRDefault="00EC4D72" w:rsidP="00EC4D72">
      <w:pPr>
        <w:rPr>
          <w:rStyle w:val="IntenseEmphasis"/>
        </w:rPr>
      </w:pPr>
      <w:r w:rsidRPr="00955AA2">
        <w:rPr>
          <w:rStyle w:val="IntenseEmphasis"/>
        </w:rPr>
        <w:t>Note to the Reader</w:t>
      </w:r>
    </w:p>
    <w:p w14:paraId="25F8AF6E" w14:textId="7EEED812" w:rsidR="0057088F" w:rsidRPr="00EC4D72" w:rsidRDefault="00C34D51" w:rsidP="0057088F">
      <w:pPr>
        <w:shd w:val="clear" w:color="auto" w:fill="FFFFFF"/>
        <w:rPr>
          <w:rFonts w:asciiTheme="minorHAnsi" w:hAnsiTheme="minorHAnsi"/>
          <w:szCs w:val="20"/>
        </w:rPr>
      </w:pPr>
      <w:r w:rsidRPr="00EC4D72">
        <w:rPr>
          <w:rFonts w:asciiTheme="minorHAnsi" w:hAnsiTheme="minorHAnsi"/>
          <w:szCs w:val="20"/>
        </w:rPr>
        <w:t>NQLIRA has prepared a</w:t>
      </w:r>
      <w:r w:rsidR="0057088F" w:rsidRPr="00EC4D72">
        <w:rPr>
          <w:rFonts w:asciiTheme="minorHAnsi" w:hAnsiTheme="minorHAnsi"/>
          <w:szCs w:val="20"/>
        </w:rPr>
        <w:t xml:space="preserve"> </w:t>
      </w:r>
      <w:r w:rsidRPr="00EC4D72">
        <w:rPr>
          <w:rFonts w:asciiTheme="minorHAnsi" w:hAnsiTheme="minorHAnsi"/>
          <w:szCs w:val="20"/>
        </w:rPr>
        <w:t>d</w:t>
      </w:r>
      <w:r w:rsidR="0057088F" w:rsidRPr="00EC4D72">
        <w:rPr>
          <w:rFonts w:asciiTheme="minorHAnsi" w:hAnsiTheme="minorHAnsi"/>
          <w:szCs w:val="20"/>
        </w:rPr>
        <w:t>etermination under section 24(1) of the</w:t>
      </w:r>
      <w:r w:rsidR="0057088F" w:rsidRPr="00EC4D72">
        <w:rPr>
          <w:rFonts w:asciiTheme="minorHAnsi" w:hAnsiTheme="minorHAnsi"/>
          <w:i/>
          <w:szCs w:val="20"/>
        </w:rPr>
        <w:t xml:space="preserve"> Public Service Act 1999</w:t>
      </w:r>
      <w:r w:rsidR="0057088F" w:rsidRPr="00EC4D72">
        <w:rPr>
          <w:rFonts w:asciiTheme="minorHAnsi" w:hAnsiTheme="minorHAnsi"/>
          <w:szCs w:val="20"/>
        </w:rPr>
        <w:t>. This determination provides the terms and conditions of employment for non</w:t>
      </w:r>
      <w:r w:rsidR="00CC2301" w:rsidRPr="00EC4D72">
        <w:rPr>
          <w:rFonts w:asciiTheme="minorHAnsi" w:hAnsiTheme="minorHAnsi"/>
          <w:szCs w:val="20"/>
        </w:rPr>
        <w:noBreakHyphen/>
      </w:r>
      <w:r w:rsidR="0057088F" w:rsidRPr="00EC4D72">
        <w:rPr>
          <w:rFonts w:asciiTheme="minorHAnsi" w:hAnsiTheme="minorHAnsi"/>
          <w:szCs w:val="20"/>
        </w:rPr>
        <w:t xml:space="preserve">SES employees of the Agency. </w:t>
      </w:r>
      <w:r w:rsidR="00E24FE8" w:rsidRPr="00EC4D72">
        <w:rPr>
          <w:rFonts w:asciiTheme="minorHAnsi" w:hAnsiTheme="minorHAnsi"/>
          <w:szCs w:val="20"/>
        </w:rPr>
        <w:t xml:space="preserve">It </w:t>
      </w:r>
      <w:r w:rsidR="0057088F" w:rsidRPr="00EC4D72">
        <w:rPr>
          <w:rFonts w:asciiTheme="minorHAnsi" w:hAnsiTheme="minorHAnsi"/>
          <w:szCs w:val="20"/>
        </w:rPr>
        <w:t>was developed as an interim instrument for non</w:t>
      </w:r>
      <w:r w:rsidR="00CC2301" w:rsidRPr="00EC4D72">
        <w:rPr>
          <w:rFonts w:asciiTheme="minorHAnsi" w:hAnsiTheme="minorHAnsi"/>
          <w:szCs w:val="20"/>
        </w:rPr>
        <w:noBreakHyphen/>
      </w:r>
      <w:r w:rsidR="0057088F" w:rsidRPr="00EC4D72">
        <w:rPr>
          <w:rFonts w:asciiTheme="minorHAnsi" w:hAnsiTheme="minorHAnsi"/>
          <w:szCs w:val="20"/>
        </w:rPr>
        <w:t xml:space="preserve">SES employees until NQLIRA negotiates and implements an Agency Enterprise Agreement. </w:t>
      </w:r>
      <w:r w:rsidR="00383478">
        <w:rPr>
          <w:rFonts w:asciiTheme="minorHAnsi" w:hAnsiTheme="minorHAnsi"/>
          <w:szCs w:val="20"/>
        </w:rPr>
        <w:t>T</w:t>
      </w:r>
      <w:r w:rsidR="0057088F" w:rsidRPr="00EC4D72">
        <w:rPr>
          <w:rFonts w:asciiTheme="minorHAnsi" w:hAnsiTheme="minorHAnsi"/>
          <w:szCs w:val="20"/>
        </w:rPr>
        <w:t xml:space="preserve">here were no staff employed under this determination during the </w:t>
      </w:r>
      <w:r w:rsidR="001C6EF1">
        <w:rPr>
          <w:rFonts w:asciiTheme="minorHAnsi" w:hAnsiTheme="minorHAnsi"/>
          <w:szCs w:val="20"/>
        </w:rPr>
        <w:t>2018-19</w:t>
      </w:r>
      <w:r w:rsidR="0057088F" w:rsidRPr="00EC4D72">
        <w:rPr>
          <w:rFonts w:asciiTheme="minorHAnsi" w:hAnsiTheme="minorHAnsi"/>
          <w:szCs w:val="20"/>
        </w:rPr>
        <w:t xml:space="preserve"> reporting period.</w:t>
      </w:r>
    </w:p>
    <w:p w14:paraId="506EC549" w14:textId="65D4072D" w:rsidR="0057088F" w:rsidRPr="00250242" w:rsidRDefault="0057088F" w:rsidP="0057088F">
      <w:pPr>
        <w:pStyle w:val="Heading2"/>
      </w:pPr>
      <w:bookmarkStart w:id="39" w:name="_Toc20148106"/>
      <w:bookmarkStart w:id="40" w:name="_Toc20920355"/>
      <w:r w:rsidRPr="00250242">
        <w:t>Capability Development</w:t>
      </w:r>
      <w:bookmarkEnd w:id="39"/>
      <w:bookmarkEnd w:id="40"/>
      <w:r w:rsidR="00B105B4">
        <w:fldChar w:fldCharType="begin"/>
      </w:r>
      <w:r w:rsidR="00B105B4">
        <w:instrText xml:space="preserve"> XE "</w:instrText>
      </w:r>
      <w:r w:rsidR="00B105B4" w:rsidRPr="0082356F">
        <w:instrText>Capability Development</w:instrText>
      </w:r>
      <w:r w:rsidR="00B105B4">
        <w:instrText xml:space="preserve">" </w:instrText>
      </w:r>
      <w:r w:rsidR="00B105B4">
        <w:fldChar w:fldCharType="end"/>
      </w:r>
    </w:p>
    <w:p w14:paraId="44934F72" w14:textId="49EC115B" w:rsidR="0057088F" w:rsidRPr="00553787" w:rsidRDefault="00232D89" w:rsidP="0057088F">
      <w:pPr>
        <w:shd w:val="clear" w:color="auto" w:fill="FFFFFF"/>
        <w:rPr>
          <w:rFonts w:asciiTheme="minorHAnsi" w:hAnsiTheme="minorHAnsi"/>
          <w:sz w:val="22"/>
        </w:rPr>
      </w:pPr>
      <w:r w:rsidRPr="00DF2C12">
        <w:rPr>
          <w:noProof/>
          <w:lang w:eastAsia="en-AU"/>
        </w:rPr>
        <w:drawing>
          <wp:anchor distT="0" distB="0" distL="114300" distR="114300" simplePos="0" relativeHeight="251728896" behindDoc="0" locked="0" layoutInCell="1" allowOverlap="1" wp14:anchorId="6AC38C43" wp14:editId="77970546">
            <wp:simplePos x="0" y="0"/>
            <wp:positionH relativeFrom="margin">
              <wp:align>right</wp:align>
            </wp:positionH>
            <wp:positionV relativeFrom="paragraph">
              <wp:posOffset>625722</wp:posOffset>
            </wp:positionV>
            <wp:extent cx="2428240" cy="3004185"/>
            <wp:effectExtent l="19050" t="19050" r="10160" b="24765"/>
            <wp:wrapSquare wrapText="bothSides"/>
            <wp:docPr id="201" name="Picture 201" descr="Two men standing by a white 4WD with a flat tyre on a dirt road. The man on the left is wearing jeans, shirt and broad-brimmed hat and is carrying the jack. The man on the right is wearing jeans, shirt and broad-brimmed hat and is rolling the spare ty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mc13821\Desktop\Annual Report content\Repairs crop 2.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28240" cy="300418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57088F" w:rsidRPr="00553787">
        <w:rPr>
          <w:rFonts w:asciiTheme="minorHAnsi" w:hAnsiTheme="minorHAnsi"/>
          <w:sz w:val="22"/>
        </w:rPr>
        <w:t xml:space="preserve">NQLIRA is committed to the personal and professional development of all secondees.  From 2 March to 30 June 2019, secondees had access to </w:t>
      </w:r>
      <w:r w:rsidR="00170C81">
        <w:rPr>
          <w:rFonts w:asciiTheme="minorHAnsi" w:hAnsiTheme="minorHAnsi"/>
          <w:sz w:val="22"/>
        </w:rPr>
        <w:t xml:space="preserve">the </w:t>
      </w:r>
      <w:r w:rsidR="00C34D51" w:rsidRPr="00553787">
        <w:rPr>
          <w:rFonts w:asciiTheme="minorHAnsi" w:hAnsiTheme="minorHAnsi"/>
          <w:sz w:val="22"/>
        </w:rPr>
        <w:t>Department of th</w:t>
      </w:r>
      <w:r w:rsidR="00C34D51">
        <w:rPr>
          <w:rFonts w:asciiTheme="minorHAnsi" w:hAnsiTheme="minorHAnsi"/>
          <w:sz w:val="22"/>
        </w:rPr>
        <w:t>e Prime Minister and Cabinet</w:t>
      </w:r>
      <w:r w:rsidR="0057088F" w:rsidRPr="00553787">
        <w:rPr>
          <w:rFonts w:asciiTheme="minorHAnsi" w:hAnsiTheme="minorHAnsi"/>
          <w:sz w:val="22"/>
        </w:rPr>
        <w:t>’s capability development opportunities. Opportunities included formal training and study, networking events and conferences and a range of in</w:t>
      </w:r>
      <w:r w:rsidR="00CC2301">
        <w:rPr>
          <w:rFonts w:asciiTheme="minorHAnsi" w:hAnsiTheme="minorHAnsi"/>
          <w:sz w:val="22"/>
        </w:rPr>
        <w:noBreakHyphen/>
      </w:r>
      <w:r w:rsidR="0057088F" w:rsidRPr="00553787">
        <w:rPr>
          <w:rFonts w:asciiTheme="minorHAnsi" w:hAnsiTheme="minorHAnsi"/>
          <w:sz w:val="22"/>
        </w:rPr>
        <w:t>house delivered training and information</w:t>
      </w:r>
      <w:r w:rsidR="00CC2301">
        <w:rPr>
          <w:rFonts w:asciiTheme="minorHAnsi" w:hAnsiTheme="minorHAnsi"/>
          <w:sz w:val="22"/>
        </w:rPr>
        <w:t xml:space="preserve"> s</w:t>
      </w:r>
      <w:r w:rsidR="0057088F" w:rsidRPr="00553787">
        <w:rPr>
          <w:rFonts w:asciiTheme="minorHAnsi" w:hAnsiTheme="minorHAnsi"/>
          <w:sz w:val="22"/>
        </w:rPr>
        <w:t>haring sessions.</w:t>
      </w:r>
    </w:p>
    <w:p w14:paraId="625B9EA8" w14:textId="56233815" w:rsidR="0057088F" w:rsidRPr="00553787" w:rsidRDefault="0057088F" w:rsidP="0057088F">
      <w:pPr>
        <w:shd w:val="clear" w:color="auto" w:fill="FFFFFF"/>
        <w:rPr>
          <w:rFonts w:asciiTheme="minorHAnsi" w:hAnsiTheme="minorHAnsi"/>
          <w:sz w:val="22"/>
        </w:rPr>
      </w:pPr>
      <w:r w:rsidRPr="00553787">
        <w:rPr>
          <w:rFonts w:asciiTheme="minorHAnsi" w:hAnsiTheme="minorHAnsi"/>
          <w:sz w:val="22"/>
        </w:rPr>
        <w:t>All secondees also completed:</w:t>
      </w:r>
    </w:p>
    <w:p w14:paraId="6FE26F7D" w14:textId="3D29384C" w:rsidR="0057088F" w:rsidRPr="00553787" w:rsidRDefault="0057088F" w:rsidP="00DF2C12">
      <w:pPr>
        <w:pStyle w:val="ListParagraph"/>
        <w:numPr>
          <w:ilvl w:val="0"/>
          <w:numId w:val="30"/>
        </w:numPr>
        <w:shd w:val="clear" w:color="auto" w:fill="FFFFFF"/>
        <w:spacing w:after="0" w:line="240" w:lineRule="auto"/>
        <w:ind w:left="714" w:hanging="357"/>
        <w:rPr>
          <w:sz w:val="22"/>
        </w:rPr>
      </w:pPr>
      <w:r w:rsidRPr="00553787">
        <w:rPr>
          <w:sz w:val="22"/>
        </w:rPr>
        <w:t xml:space="preserve">a range of eLearning modules including Work Health &amp; Safety and Fraud; </w:t>
      </w:r>
    </w:p>
    <w:p w14:paraId="5CDC1428" w14:textId="3BF36607" w:rsidR="0057088F" w:rsidRPr="00553787" w:rsidRDefault="0057088F" w:rsidP="00DF2C12">
      <w:pPr>
        <w:pStyle w:val="ListParagraph"/>
        <w:numPr>
          <w:ilvl w:val="0"/>
          <w:numId w:val="30"/>
        </w:numPr>
        <w:shd w:val="clear" w:color="auto" w:fill="FFFFFF"/>
        <w:spacing w:after="0" w:line="240" w:lineRule="auto"/>
        <w:ind w:left="714" w:hanging="357"/>
        <w:rPr>
          <w:sz w:val="22"/>
        </w:rPr>
      </w:pPr>
      <w:r w:rsidRPr="00553787">
        <w:rPr>
          <w:sz w:val="22"/>
        </w:rPr>
        <w:t>accredited Introductory and Remote First Aid Training; and</w:t>
      </w:r>
    </w:p>
    <w:p w14:paraId="01FE2537" w14:textId="557350FD" w:rsidR="0057088F" w:rsidRPr="00553787" w:rsidRDefault="00FC4EA1" w:rsidP="00DF2C12">
      <w:pPr>
        <w:pStyle w:val="ListParagraph"/>
        <w:numPr>
          <w:ilvl w:val="0"/>
          <w:numId w:val="30"/>
        </w:numPr>
        <w:shd w:val="clear" w:color="auto" w:fill="FFFFFF"/>
        <w:spacing w:after="0" w:line="240" w:lineRule="auto"/>
        <w:ind w:left="714" w:hanging="357"/>
        <w:rPr>
          <w:sz w:val="22"/>
        </w:rPr>
      </w:pPr>
      <w:r>
        <w:rPr>
          <w:noProof/>
          <w:lang w:eastAsia="en-AU"/>
        </w:rPr>
        <mc:AlternateContent>
          <mc:Choice Requires="wps">
            <w:drawing>
              <wp:anchor distT="0" distB="0" distL="114300" distR="114300" simplePos="0" relativeHeight="251640820" behindDoc="0" locked="0" layoutInCell="1" allowOverlap="1" wp14:anchorId="724966A2" wp14:editId="72FF2298">
                <wp:simplePos x="0" y="0"/>
                <wp:positionH relativeFrom="margin">
                  <wp:align>right</wp:align>
                </wp:positionH>
                <wp:positionV relativeFrom="paragraph">
                  <wp:posOffset>219351</wp:posOffset>
                </wp:positionV>
                <wp:extent cx="2430516" cy="362309"/>
                <wp:effectExtent l="0" t="0" r="8255" b="0"/>
                <wp:wrapNone/>
                <wp:docPr id="31" name="Text Box 31"/>
                <wp:cNvGraphicFramePr/>
                <a:graphic xmlns:a="http://schemas.openxmlformats.org/drawingml/2006/main">
                  <a:graphicData uri="http://schemas.microsoft.com/office/word/2010/wordprocessingShape">
                    <wps:wsp>
                      <wps:cNvSpPr txBox="1"/>
                      <wps:spPr>
                        <a:xfrm>
                          <a:off x="0" y="0"/>
                          <a:ext cx="2430516" cy="362309"/>
                        </a:xfrm>
                        <a:prstGeom prst="rect">
                          <a:avLst/>
                        </a:prstGeom>
                        <a:solidFill>
                          <a:prstClr val="white"/>
                        </a:solidFill>
                        <a:ln>
                          <a:noFill/>
                        </a:ln>
                      </wps:spPr>
                      <wps:txbx>
                        <w:txbxContent>
                          <w:p w14:paraId="3FF1FCEF" w14:textId="72B4BB43" w:rsidR="003D4CEA" w:rsidRPr="00377191" w:rsidRDefault="003D4CEA" w:rsidP="00FC4EA1">
                            <w:pPr>
                              <w:pStyle w:val="Caption"/>
                              <w:jc w:val="center"/>
                              <w:rPr>
                                <w:rStyle w:val="Emphasis"/>
                                <w:i w:val="0"/>
                              </w:rPr>
                            </w:pPr>
                            <w:r>
                              <w:rPr>
                                <w:rFonts w:ascii="Century Gothic" w:hAnsi="Century Gothic"/>
                                <w:i/>
                                <w:iCs w:val="0"/>
                                <w:color w:val="842439" w:themeColor="accent1"/>
                                <w:sz w:val="16"/>
                                <w:szCs w:val="16"/>
                              </w:rPr>
                              <w:t>Another day on the road,  NW Queensland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66A2" id="Text Box 31" o:spid="_x0000_s1044" type="#_x0000_t202" style="position:absolute;left:0;text-align:left;margin-left:140.2pt;margin-top:17.25pt;width:191.4pt;height:28.55pt;z-index:2516408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" stroked="f">
                <v:textbox inset="0,0,0,0">
                  <w:txbxContent>
                    <w:p w14:paraId="3FF1FCEF" w14:textId="72B4BB43" w:rsidR="003D4CEA" w:rsidRPr="00377191" w:rsidRDefault="003D4CEA" w:rsidP="00FC4EA1">
                      <w:pPr>
                        <w:pStyle w:val="Caption"/>
                        <w:jc w:val="center"/>
                        <w:rPr>
                          <w:rStyle w:val="Emphasis"/>
                          <w:i w:val="0"/>
                        </w:rPr>
                      </w:pPr>
                      <w:r>
                        <w:rPr>
                          <w:rFonts w:ascii="Century Gothic" w:hAnsi="Century Gothic"/>
                          <w:i/>
                          <w:iCs w:val="0"/>
                          <w:color w:val="842439" w:themeColor="accent1"/>
                          <w:sz w:val="16"/>
                          <w:szCs w:val="16"/>
                        </w:rPr>
                        <w:t>Another day on the road</w:t>
                      </w:r>
                      <w:proofErr w:type="gramStart"/>
                      <w:r>
                        <w:rPr>
                          <w:rFonts w:ascii="Century Gothic" w:hAnsi="Century Gothic"/>
                          <w:i/>
                          <w:iCs w:val="0"/>
                          <w:color w:val="842439" w:themeColor="accent1"/>
                          <w:sz w:val="16"/>
                          <w:szCs w:val="16"/>
                        </w:rPr>
                        <w:t>,  NW</w:t>
                      </w:r>
                      <w:proofErr w:type="gramEnd"/>
                      <w:r>
                        <w:rPr>
                          <w:rFonts w:ascii="Century Gothic" w:hAnsi="Century Gothic"/>
                          <w:i/>
                          <w:iCs w:val="0"/>
                          <w:color w:val="842439" w:themeColor="accent1"/>
                          <w:sz w:val="16"/>
                          <w:szCs w:val="16"/>
                        </w:rPr>
                        <w:t xml:space="preserve"> Queensland</w:t>
                      </w:r>
                    </w:p>
                  </w:txbxContent>
                </v:textbox>
                <w10:wrap anchorx="margin"/>
              </v:shape>
            </w:pict>
          </mc:Fallback>
        </mc:AlternateContent>
      </w:r>
      <w:r w:rsidR="0057088F" w:rsidRPr="00553787">
        <w:rPr>
          <w:sz w:val="22"/>
        </w:rPr>
        <w:t>accredited 4WD vehicle training.</w:t>
      </w:r>
      <w:r w:rsidR="00DF2C12" w:rsidRPr="00DF2C12">
        <w:rPr>
          <w:noProof/>
          <w:lang w:eastAsia="en-AU"/>
        </w:rPr>
        <w:t xml:space="preserve"> </w:t>
      </w:r>
    </w:p>
    <w:p w14:paraId="473222AF" w14:textId="72BD0850" w:rsidR="009D3FB8" w:rsidRDefault="009D3FB8" w:rsidP="0057088F">
      <w:pPr>
        <w:pStyle w:val="Heading2"/>
      </w:pPr>
      <w:bookmarkStart w:id="41" w:name="_Toc20148107"/>
      <w:bookmarkStart w:id="42" w:name="_Toc20920356"/>
    </w:p>
    <w:p w14:paraId="5BA0C590" w14:textId="6873034E" w:rsidR="0057088F" w:rsidRPr="00250242" w:rsidRDefault="0057088F" w:rsidP="0057088F">
      <w:pPr>
        <w:pStyle w:val="Heading2"/>
      </w:pPr>
      <w:r w:rsidRPr="00250242">
        <w:t>Work Health and Safety</w:t>
      </w:r>
      <w:bookmarkEnd w:id="41"/>
      <w:bookmarkEnd w:id="42"/>
      <w:r w:rsidR="00B105B4">
        <w:fldChar w:fldCharType="begin"/>
      </w:r>
      <w:r w:rsidR="00B105B4">
        <w:instrText xml:space="preserve"> XE "</w:instrText>
      </w:r>
      <w:r w:rsidR="00B105B4" w:rsidRPr="00BB4356">
        <w:instrText>Work Health and Safety</w:instrText>
      </w:r>
      <w:r w:rsidR="00B105B4">
        <w:instrText xml:space="preserve">" </w:instrText>
      </w:r>
      <w:r w:rsidR="00B105B4">
        <w:fldChar w:fldCharType="end"/>
      </w:r>
    </w:p>
    <w:p w14:paraId="41C81063" w14:textId="36354D8E" w:rsidR="0057088F" w:rsidRPr="00553787" w:rsidRDefault="0057088F" w:rsidP="0057088F">
      <w:pPr>
        <w:shd w:val="clear" w:color="auto" w:fill="FFFFFF"/>
        <w:rPr>
          <w:rFonts w:asciiTheme="minorHAnsi" w:hAnsiTheme="minorHAnsi"/>
          <w:sz w:val="22"/>
        </w:rPr>
      </w:pPr>
      <w:r w:rsidRPr="00553787">
        <w:rPr>
          <w:rFonts w:asciiTheme="minorHAnsi" w:hAnsiTheme="minorHAnsi"/>
          <w:sz w:val="22"/>
        </w:rPr>
        <w:t xml:space="preserve">NQLIRA is committed to providing a safe workplace for all employees. The </w:t>
      </w:r>
      <w:r w:rsidR="00383478">
        <w:rPr>
          <w:rFonts w:asciiTheme="minorHAnsi" w:hAnsiTheme="minorHAnsi"/>
          <w:sz w:val="22"/>
        </w:rPr>
        <w:t>A</w:t>
      </w:r>
      <w:r w:rsidRPr="00553787">
        <w:rPr>
          <w:rFonts w:asciiTheme="minorHAnsi" w:hAnsiTheme="minorHAnsi"/>
          <w:sz w:val="22"/>
        </w:rPr>
        <w:t xml:space="preserve">gency recognises the importance of its legislative obligations under the </w:t>
      </w:r>
      <w:r w:rsidRPr="00C71BE1">
        <w:rPr>
          <w:rFonts w:asciiTheme="minorHAnsi" w:hAnsiTheme="minorHAnsi"/>
          <w:i/>
          <w:sz w:val="22"/>
        </w:rPr>
        <w:t>Work Health and Safety Act 2011</w:t>
      </w:r>
      <w:r w:rsidRPr="00553787">
        <w:rPr>
          <w:rFonts w:asciiTheme="minorHAnsi" w:hAnsiTheme="minorHAnsi"/>
          <w:sz w:val="22"/>
        </w:rPr>
        <w:t xml:space="preserve"> to prevent work</w:t>
      </w:r>
      <w:r w:rsidR="00CC2301">
        <w:rPr>
          <w:rFonts w:asciiTheme="minorHAnsi" w:hAnsiTheme="minorHAnsi"/>
          <w:sz w:val="22"/>
        </w:rPr>
        <w:t xml:space="preserve"> </w:t>
      </w:r>
      <w:r w:rsidRPr="00553787">
        <w:rPr>
          <w:rFonts w:asciiTheme="minorHAnsi" w:hAnsiTheme="minorHAnsi"/>
          <w:sz w:val="22"/>
        </w:rPr>
        <w:t xml:space="preserve">related injury and illness.  </w:t>
      </w:r>
      <w:r w:rsidRPr="00BF6886">
        <w:rPr>
          <w:rFonts w:asciiTheme="minorHAnsi" w:hAnsiTheme="minorHAnsi"/>
          <w:sz w:val="22"/>
        </w:rPr>
        <w:t xml:space="preserve">For the </w:t>
      </w:r>
      <w:r w:rsidR="001C6EF1">
        <w:rPr>
          <w:rFonts w:asciiTheme="minorHAnsi" w:hAnsiTheme="minorHAnsi"/>
          <w:sz w:val="22"/>
        </w:rPr>
        <w:t>2018-19</w:t>
      </w:r>
      <w:r w:rsidRPr="00BF6886">
        <w:rPr>
          <w:rFonts w:asciiTheme="minorHAnsi" w:hAnsiTheme="minorHAnsi"/>
          <w:sz w:val="22"/>
        </w:rPr>
        <w:t xml:space="preserve"> reporting period, NQLIRA operated within</w:t>
      </w:r>
      <w:r>
        <w:rPr>
          <w:rFonts w:asciiTheme="minorHAnsi" w:hAnsiTheme="minorHAnsi"/>
          <w:sz w:val="22"/>
        </w:rPr>
        <w:t xml:space="preserve"> the </w:t>
      </w:r>
      <w:r w:rsidRPr="00BF6886">
        <w:rPr>
          <w:rFonts w:asciiTheme="minorHAnsi" w:hAnsiTheme="minorHAnsi"/>
          <w:sz w:val="22"/>
        </w:rPr>
        <w:t>Work Health and Safety</w:t>
      </w:r>
      <w:r>
        <w:rPr>
          <w:rFonts w:asciiTheme="minorHAnsi" w:hAnsiTheme="minorHAnsi"/>
          <w:sz w:val="22"/>
        </w:rPr>
        <w:t xml:space="preserve"> policy and procedures of the Department</w:t>
      </w:r>
      <w:r w:rsidR="00C34D51">
        <w:rPr>
          <w:rFonts w:asciiTheme="minorHAnsi" w:hAnsiTheme="minorHAnsi"/>
          <w:sz w:val="22"/>
        </w:rPr>
        <w:t xml:space="preserve"> </w:t>
      </w:r>
      <w:r w:rsidR="00C34D51" w:rsidRPr="00553787">
        <w:rPr>
          <w:rFonts w:asciiTheme="minorHAnsi" w:hAnsiTheme="minorHAnsi"/>
          <w:sz w:val="22"/>
        </w:rPr>
        <w:t>of th</w:t>
      </w:r>
      <w:r w:rsidR="00C34D51">
        <w:rPr>
          <w:rFonts w:asciiTheme="minorHAnsi" w:hAnsiTheme="minorHAnsi"/>
          <w:sz w:val="22"/>
        </w:rPr>
        <w:t>e Prime Minister and Cabinet</w:t>
      </w:r>
      <w:r>
        <w:rPr>
          <w:rFonts w:asciiTheme="minorHAnsi" w:hAnsiTheme="minorHAnsi"/>
          <w:sz w:val="22"/>
        </w:rPr>
        <w:t>.</w:t>
      </w:r>
    </w:p>
    <w:p w14:paraId="33296F19" w14:textId="535D45C2" w:rsidR="0057088F" w:rsidRPr="00553787" w:rsidRDefault="00C34D51" w:rsidP="0057088F">
      <w:pPr>
        <w:shd w:val="clear" w:color="auto" w:fill="FFFFFF"/>
        <w:rPr>
          <w:rFonts w:asciiTheme="minorHAnsi" w:hAnsiTheme="minorHAnsi"/>
          <w:sz w:val="22"/>
        </w:rPr>
      </w:pPr>
      <w:r>
        <w:rPr>
          <w:rFonts w:asciiTheme="minorHAnsi" w:hAnsiTheme="minorHAnsi"/>
          <w:sz w:val="22"/>
        </w:rPr>
        <w:t>A</w:t>
      </w:r>
      <w:r w:rsidR="0057088F">
        <w:rPr>
          <w:rFonts w:asciiTheme="minorHAnsi" w:hAnsiTheme="minorHAnsi"/>
          <w:sz w:val="22"/>
        </w:rPr>
        <w:t xml:space="preserve">s a </w:t>
      </w:r>
      <w:r w:rsidR="0057088F" w:rsidRPr="00553787">
        <w:rPr>
          <w:rFonts w:asciiTheme="minorHAnsi" w:hAnsiTheme="minorHAnsi"/>
          <w:sz w:val="22"/>
        </w:rPr>
        <w:t>part of its commitment to providing a safe working environment, NQLIRA has</w:t>
      </w:r>
      <w:r w:rsidR="0057088F">
        <w:rPr>
          <w:rFonts w:asciiTheme="minorHAnsi" w:hAnsiTheme="minorHAnsi"/>
          <w:sz w:val="22"/>
        </w:rPr>
        <w:t xml:space="preserve"> also</w:t>
      </w:r>
      <w:r w:rsidR="0057088F" w:rsidRPr="00553787">
        <w:rPr>
          <w:rFonts w:asciiTheme="minorHAnsi" w:hAnsiTheme="minorHAnsi"/>
          <w:sz w:val="22"/>
        </w:rPr>
        <w:t>:</w:t>
      </w:r>
    </w:p>
    <w:p w14:paraId="5797D059" w14:textId="70E4CB95" w:rsidR="000E3CCF" w:rsidRDefault="000E3CCF" w:rsidP="00B05370">
      <w:pPr>
        <w:numPr>
          <w:ilvl w:val="0"/>
          <w:numId w:val="5"/>
        </w:numPr>
        <w:shd w:val="clear" w:color="auto" w:fill="FFFFFF"/>
        <w:spacing w:before="100" w:beforeAutospacing="1" w:after="100" w:afterAutospacing="1" w:line="240" w:lineRule="auto"/>
        <w:rPr>
          <w:rFonts w:asciiTheme="minorHAnsi" w:hAnsiTheme="minorHAnsi"/>
          <w:sz w:val="22"/>
        </w:rPr>
      </w:pPr>
      <w:r>
        <w:rPr>
          <w:rFonts w:asciiTheme="minorHAnsi" w:hAnsiTheme="minorHAnsi"/>
          <w:sz w:val="22"/>
        </w:rPr>
        <w:t>embedded a focus on W</w:t>
      </w:r>
      <w:r w:rsidR="009A7BDF">
        <w:rPr>
          <w:rFonts w:asciiTheme="minorHAnsi" w:hAnsiTheme="minorHAnsi"/>
          <w:sz w:val="22"/>
        </w:rPr>
        <w:t xml:space="preserve">ork </w:t>
      </w:r>
      <w:r>
        <w:rPr>
          <w:rFonts w:asciiTheme="minorHAnsi" w:hAnsiTheme="minorHAnsi"/>
          <w:sz w:val="22"/>
        </w:rPr>
        <w:t>H</w:t>
      </w:r>
      <w:r w:rsidR="009A7BDF">
        <w:rPr>
          <w:rFonts w:asciiTheme="minorHAnsi" w:hAnsiTheme="minorHAnsi"/>
          <w:sz w:val="22"/>
        </w:rPr>
        <w:t xml:space="preserve">ealth and </w:t>
      </w:r>
      <w:r>
        <w:rPr>
          <w:rFonts w:asciiTheme="minorHAnsi" w:hAnsiTheme="minorHAnsi"/>
          <w:sz w:val="22"/>
        </w:rPr>
        <w:t>S</w:t>
      </w:r>
      <w:r w:rsidR="009A7BDF">
        <w:rPr>
          <w:rFonts w:asciiTheme="minorHAnsi" w:hAnsiTheme="minorHAnsi"/>
          <w:sz w:val="22"/>
        </w:rPr>
        <w:t>afety (WHS)</w:t>
      </w:r>
      <w:r>
        <w:rPr>
          <w:rFonts w:asciiTheme="minorHAnsi" w:hAnsiTheme="minorHAnsi"/>
          <w:sz w:val="22"/>
        </w:rPr>
        <w:t xml:space="preserve"> in its governance practices, including as a standing agenda in its executive</w:t>
      </w:r>
      <w:r w:rsidR="00CC2301">
        <w:rPr>
          <w:rFonts w:asciiTheme="minorHAnsi" w:hAnsiTheme="minorHAnsi"/>
          <w:sz w:val="22"/>
        </w:rPr>
        <w:t xml:space="preserve"> </w:t>
      </w:r>
      <w:r w:rsidR="009A7BDF">
        <w:rPr>
          <w:rFonts w:asciiTheme="minorHAnsi" w:hAnsiTheme="minorHAnsi"/>
          <w:sz w:val="22"/>
        </w:rPr>
        <w:t>meetings;</w:t>
      </w:r>
    </w:p>
    <w:p w14:paraId="7620BDFF" w14:textId="27A1F6EE" w:rsidR="0057088F" w:rsidRPr="00553787" w:rsidRDefault="0057088F" w:rsidP="0057088F">
      <w:pPr>
        <w:numPr>
          <w:ilvl w:val="0"/>
          <w:numId w:val="5"/>
        </w:numPr>
        <w:shd w:val="clear" w:color="auto" w:fill="FFFFFF"/>
        <w:spacing w:before="100" w:beforeAutospacing="1" w:after="100" w:afterAutospacing="1" w:line="240" w:lineRule="auto"/>
        <w:rPr>
          <w:rFonts w:asciiTheme="minorHAnsi" w:hAnsiTheme="minorHAnsi"/>
          <w:sz w:val="22"/>
        </w:rPr>
      </w:pPr>
      <w:r w:rsidRPr="00553787">
        <w:rPr>
          <w:rFonts w:asciiTheme="minorHAnsi" w:hAnsiTheme="minorHAnsi"/>
          <w:sz w:val="22"/>
        </w:rPr>
        <w:t xml:space="preserve">developed </w:t>
      </w:r>
      <w:r w:rsidR="00D62A9F">
        <w:rPr>
          <w:rFonts w:asciiTheme="minorHAnsi" w:hAnsiTheme="minorHAnsi"/>
          <w:sz w:val="22"/>
        </w:rPr>
        <w:t xml:space="preserve">WHS </w:t>
      </w:r>
      <w:r w:rsidRPr="00553787">
        <w:rPr>
          <w:rFonts w:asciiTheme="minorHAnsi" w:hAnsiTheme="minorHAnsi"/>
          <w:sz w:val="22"/>
        </w:rPr>
        <w:t>policies, procedures and guidance material</w:t>
      </w:r>
      <w:r w:rsidR="00C34D51">
        <w:rPr>
          <w:rFonts w:asciiTheme="minorHAnsi" w:hAnsiTheme="minorHAnsi"/>
          <w:sz w:val="22"/>
        </w:rPr>
        <w:t xml:space="preserve"> relevant to remote and rural travel</w:t>
      </w:r>
      <w:r w:rsidRPr="00553787">
        <w:rPr>
          <w:rFonts w:asciiTheme="minorHAnsi" w:hAnsiTheme="minorHAnsi"/>
          <w:sz w:val="22"/>
        </w:rPr>
        <w:t>;</w:t>
      </w:r>
    </w:p>
    <w:p w14:paraId="6125CD68" w14:textId="383CC41E" w:rsidR="0057088F" w:rsidRPr="00553787" w:rsidRDefault="0057088F" w:rsidP="0057088F">
      <w:pPr>
        <w:numPr>
          <w:ilvl w:val="0"/>
          <w:numId w:val="5"/>
        </w:numPr>
        <w:shd w:val="clear" w:color="auto" w:fill="FFFFFF"/>
        <w:spacing w:before="100" w:beforeAutospacing="1" w:after="100" w:afterAutospacing="1" w:line="240" w:lineRule="auto"/>
        <w:rPr>
          <w:rFonts w:asciiTheme="minorHAnsi" w:hAnsiTheme="minorHAnsi"/>
          <w:sz w:val="22"/>
        </w:rPr>
      </w:pPr>
      <w:r w:rsidRPr="00553787">
        <w:rPr>
          <w:rFonts w:asciiTheme="minorHAnsi" w:hAnsiTheme="minorHAnsi"/>
          <w:sz w:val="22"/>
        </w:rPr>
        <w:t xml:space="preserve">promoted the use of health </w:t>
      </w:r>
      <w:r w:rsidR="00D62A9F">
        <w:rPr>
          <w:rFonts w:asciiTheme="minorHAnsi" w:hAnsiTheme="minorHAnsi"/>
          <w:sz w:val="22"/>
        </w:rPr>
        <w:t>and</w:t>
      </w:r>
      <w:r w:rsidRPr="00553787">
        <w:rPr>
          <w:rFonts w:asciiTheme="minorHAnsi" w:hAnsiTheme="minorHAnsi"/>
          <w:sz w:val="22"/>
        </w:rPr>
        <w:t xml:space="preserve"> wellbeing services for secondees through the De</w:t>
      </w:r>
      <w:r w:rsidR="009A7BDF">
        <w:rPr>
          <w:rFonts w:asciiTheme="minorHAnsi" w:hAnsiTheme="minorHAnsi"/>
          <w:sz w:val="22"/>
        </w:rPr>
        <w:t xml:space="preserve">partment of the Prime Minister and </w:t>
      </w:r>
      <w:r w:rsidRPr="00553787">
        <w:rPr>
          <w:rFonts w:asciiTheme="minorHAnsi" w:hAnsiTheme="minorHAnsi"/>
          <w:sz w:val="22"/>
        </w:rPr>
        <w:t xml:space="preserve"> Cabinet employee assistance program;</w:t>
      </w:r>
    </w:p>
    <w:p w14:paraId="0245ECAC" w14:textId="3DD0F17C" w:rsidR="0057088F" w:rsidRPr="00553787" w:rsidRDefault="0057088F" w:rsidP="0057088F">
      <w:pPr>
        <w:numPr>
          <w:ilvl w:val="0"/>
          <w:numId w:val="5"/>
        </w:numPr>
        <w:shd w:val="clear" w:color="auto" w:fill="FFFFFF"/>
        <w:spacing w:before="100" w:beforeAutospacing="1" w:after="100" w:afterAutospacing="1" w:line="240" w:lineRule="auto"/>
        <w:rPr>
          <w:rFonts w:asciiTheme="minorHAnsi" w:hAnsiTheme="minorHAnsi"/>
          <w:sz w:val="22"/>
        </w:rPr>
      </w:pPr>
      <w:r w:rsidRPr="00553787">
        <w:rPr>
          <w:rFonts w:asciiTheme="minorHAnsi" w:hAnsiTheme="minorHAnsi"/>
          <w:sz w:val="22"/>
        </w:rPr>
        <w:t>utilised ergonomically appropriate works</w:t>
      </w:r>
      <w:r w:rsidR="00CC2301">
        <w:rPr>
          <w:rFonts w:asciiTheme="minorHAnsi" w:hAnsiTheme="minorHAnsi"/>
          <w:sz w:val="22"/>
        </w:rPr>
        <w:t>tation equipment, including sit/</w:t>
      </w:r>
      <w:r w:rsidRPr="00553787">
        <w:rPr>
          <w:rFonts w:asciiTheme="minorHAnsi" w:hAnsiTheme="minorHAnsi"/>
          <w:sz w:val="22"/>
        </w:rPr>
        <w:t>sta</w:t>
      </w:r>
      <w:r w:rsidR="00E24FE8">
        <w:rPr>
          <w:rFonts w:asciiTheme="minorHAnsi" w:hAnsiTheme="minorHAnsi"/>
          <w:sz w:val="22"/>
        </w:rPr>
        <w:t>nd desks and dual monitors;</w:t>
      </w:r>
    </w:p>
    <w:p w14:paraId="4F952673" w14:textId="77777777" w:rsidR="0057088F" w:rsidRDefault="0057088F" w:rsidP="0057088F">
      <w:pPr>
        <w:numPr>
          <w:ilvl w:val="0"/>
          <w:numId w:val="5"/>
        </w:numPr>
        <w:shd w:val="clear" w:color="auto" w:fill="FFFFFF"/>
        <w:spacing w:before="100" w:beforeAutospacing="1" w:after="100" w:afterAutospacing="1" w:line="240" w:lineRule="auto"/>
        <w:rPr>
          <w:rFonts w:asciiTheme="minorHAnsi" w:hAnsiTheme="minorHAnsi"/>
          <w:sz w:val="22"/>
        </w:rPr>
      </w:pPr>
      <w:r w:rsidRPr="00553787">
        <w:rPr>
          <w:rFonts w:asciiTheme="minorHAnsi" w:hAnsiTheme="minorHAnsi"/>
          <w:sz w:val="22"/>
        </w:rPr>
        <w:t>provided voluntary influenza, Q Fever and te</w:t>
      </w:r>
      <w:r w:rsidR="00E24FE8">
        <w:rPr>
          <w:rFonts w:asciiTheme="minorHAnsi" w:hAnsiTheme="minorHAnsi"/>
          <w:sz w:val="22"/>
        </w:rPr>
        <w:t>tanus vaccinations; and</w:t>
      </w:r>
    </w:p>
    <w:p w14:paraId="27F0EAD0" w14:textId="18B0B898" w:rsidR="00E24FE8" w:rsidRPr="00553787" w:rsidRDefault="00E24FE8" w:rsidP="0057088F">
      <w:pPr>
        <w:numPr>
          <w:ilvl w:val="0"/>
          <w:numId w:val="5"/>
        </w:numPr>
        <w:shd w:val="clear" w:color="auto" w:fill="FFFFFF"/>
        <w:spacing w:before="100" w:beforeAutospacing="1" w:after="100" w:afterAutospacing="1" w:line="240" w:lineRule="auto"/>
        <w:rPr>
          <w:rFonts w:asciiTheme="minorHAnsi" w:hAnsiTheme="minorHAnsi"/>
          <w:sz w:val="22"/>
        </w:rPr>
      </w:pPr>
      <w:r>
        <w:rPr>
          <w:rFonts w:asciiTheme="minorHAnsi" w:hAnsiTheme="minorHAnsi"/>
          <w:sz w:val="22"/>
        </w:rPr>
        <w:t>provid</w:t>
      </w:r>
      <w:r w:rsidR="00D62A9F">
        <w:rPr>
          <w:rFonts w:asciiTheme="minorHAnsi" w:hAnsiTheme="minorHAnsi"/>
          <w:sz w:val="22"/>
        </w:rPr>
        <w:t>ed</w:t>
      </w:r>
      <w:r>
        <w:rPr>
          <w:rFonts w:asciiTheme="minorHAnsi" w:hAnsiTheme="minorHAnsi"/>
          <w:sz w:val="22"/>
        </w:rPr>
        <w:t xml:space="preserve"> specific WHS training</w:t>
      </w:r>
      <w:r w:rsidR="009C17CD">
        <w:rPr>
          <w:rFonts w:asciiTheme="minorHAnsi" w:hAnsiTheme="minorHAnsi"/>
          <w:sz w:val="22"/>
        </w:rPr>
        <w:t xml:space="preserve"> </w:t>
      </w:r>
      <w:r>
        <w:rPr>
          <w:rFonts w:asciiTheme="minorHAnsi" w:hAnsiTheme="minorHAnsi"/>
          <w:sz w:val="22"/>
        </w:rPr>
        <w:t>(as detailed above).</w:t>
      </w:r>
    </w:p>
    <w:p w14:paraId="606D00A8" w14:textId="50ED9111" w:rsidR="00B105B4" w:rsidRPr="00EC4D72" w:rsidRDefault="0057088F" w:rsidP="00EC4D72">
      <w:pPr>
        <w:shd w:val="clear" w:color="auto" w:fill="FFFFFF"/>
        <w:rPr>
          <w:rFonts w:asciiTheme="minorHAnsi" w:hAnsiTheme="minorHAnsi"/>
          <w:sz w:val="22"/>
        </w:rPr>
      </w:pPr>
      <w:r w:rsidRPr="00553787">
        <w:rPr>
          <w:rFonts w:asciiTheme="minorHAnsi" w:hAnsiTheme="minorHAnsi"/>
          <w:sz w:val="22"/>
        </w:rPr>
        <w:t xml:space="preserve">From </w:t>
      </w:r>
      <w:r>
        <w:rPr>
          <w:rFonts w:asciiTheme="minorHAnsi" w:hAnsiTheme="minorHAnsi"/>
          <w:sz w:val="22"/>
        </w:rPr>
        <w:t>2</w:t>
      </w:r>
      <w:r w:rsidRPr="00553787">
        <w:rPr>
          <w:rFonts w:asciiTheme="minorHAnsi" w:hAnsiTheme="minorHAnsi"/>
          <w:sz w:val="22"/>
        </w:rPr>
        <w:t xml:space="preserve"> March</w:t>
      </w:r>
      <w:r>
        <w:rPr>
          <w:rFonts w:asciiTheme="minorHAnsi" w:hAnsiTheme="minorHAnsi"/>
          <w:sz w:val="22"/>
        </w:rPr>
        <w:t xml:space="preserve"> to </w:t>
      </w:r>
      <w:r w:rsidRPr="00553787">
        <w:rPr>
          <w:rFonts w:asciiTheme="minorHAnsi" w:hAnsiTheme="minorHAnsi"/>
          <w:sz w:val="22"/>
        </w:rPr>
        <w:t>30 June</w:t>
      </w:r>
      <w:r>
        <w:rPr>
          <w:rFonts w:asciiTheme="minorHAnsi" w:hAnsiTheme="minorHAnsi"/>
          <w:sz w:val="22"/>
        </w:rPr>
        <w:t xml:space="preserve"> 2019</w:t>
      </w:r>
      <w:r w:rsidRPr="00553787">
        <w:rPr>
          <w:rFonts w:asciiTheme="minorHAnsi" w:hAnsiTheme="minorHAnsi"/>
          <w:sz w:val="22"/>
        </w:rPr>
        <w:t xml:space="preserve">, there were no notifiable incidents that required reporting to Comcare, no directions or notices given to NQLIRA, and no </w:t>
      </w:r>
      <w:r w:rsidR="00D62A9F">
        <w:rPr>
          <w:rFonts w:asciiTheme="minorHAnsi" w:hAnsiTheme="minorHAnsi"/>
          <w:sz w:val="22"/>
        </w:rPr>
        <w:t xml:space="preserve">WHS </w:t>
      </w:r>
      <w:r w:rsidRPr="00553787">
        <w:rPr>
          <w:rFonts w:asciiTheme="minorHAnsi" w:hAnsiTheme="minorHAnsi"/>
          <w:sz w:val="22"/>
        </w:rPr>
        <w:t>investigations. NQLIRA had no active workers compensation claims as at 30 June 2019.</w:t>
      </w:r>
      <w:r w:rsidR="005615E4" w:rsidRPr="005615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43" w:name="_Toc20148108"/>
    </w:p>
    <w:p w14:paraId="6379C5F0" w14:textId="77777777" w:rsidR="009D3FB8" w:rsidRDefault="009D3FB8">
      <w:pPr>
        <w:spacing w:line="259" w:lineRule="auto"/>
        <w:rPr>
          <w:rFonts w:eastAsiaTheme="majorEastAsia" w:cstheme="majorBidi"/>
          <w:b/>
          <w:color w:val="495A34" w:themeColor="accent2"/>
          <w:sz w:val="28"/>
          <w:szCs w:val="26"/>
        </w:rPr>
      </w:pPr>
      <w:bookmarkStart w:id="44" w:name="_Toc20920357"/>
      <w:r>
        <w:br w:type="page"/>
      </w:r>
    </w:p>
    <w:p w14:paraId="251032C7" w14:textId="7CADFA7E" w:rsidR="009D3FB8" w:rsidRDefault="009D3FB8" w:rsidP="0057088F">
      <w:pPr>
        <w:pStyle w:val="Heading2"/>
      </w:pPr>
    </w:p>
    <w:p w14:paraId="50BF17BA" w14:textId="24B42047" w:rsidR="0057088F" w:rsidRPr="006B4520" w:rsidRDefault="009C16CC" w:rsidP="0057088F">
      <w:pPr>
        <w:pStyle w:val="Heading2"/>
      </w:pPr>
      <w:r>
        <w:t>Executive R</w:t>
      </w:r>
      <w:r w:rsidR="0057088F" w:rsidRPr="006B4520">
        <w:t>emuneration</w:t>
      </w:r>
      <w:bookmarkEnd w:id="43"/>
      <w:bookmarkEnd w:id="44"/>
      <w:r w:rsidR="00B105B4">
        <w:fldChar w:fldCharType="begin"/>
      </w:r>
      <w:r w:rsidR="00B105B4">
        <w:instrText xml:space="preserve"> XE "</w:instrText>
      </w:r>
      <w:r w:rsidR="00B105B4" w:rsidRPr="004A0027">
        <w:instrText>Executive remuneration</w:instrText>
      </w:r>
      <w:r w:rsidR="00B105B4">
        <w:instrText xml:space="preserve">" </w:instrText>
      </w:r>
      <w:r w:rsidR="00B105B4">
        <w:fldChar w:fldCharType="end"/>
      </w:r>
      <w:r w:rsidR="0057088F" w:rsidRPr="006B4520">
        <w:t xml:space="preserve"> </w:t>
      </w:r>
    </w:p>
    <w:p w14:paraId="4DFE2D96" w14:textId="4E216770" w:rsidR="00D62A9F" w:rsidRDefault="0057088F" w:rsidP="005F0374">
      <w:pPr>
        <w:pStyle w:val="BodyText2"/>
      </w:pPr>
      <w:r w:rsidRPr="006B4520">
        <w:t>The Hon</w:t>
      </w:r>
      <w:r w:rsidR="00EC4D72">
        <w:t>.</w:t>
      </w:r>
      <w:r w:rsidR="00D22AC5">
        <w:t xml:space="preserve"> Shane</w:t>
      </w:r>
      <w:r w:rsidRPr="006B4520">
        <w:t xml:space="preserve"> Stone AC QC</w:t>
      </w:r>
      <w:r w:rsidRPr="002A2E5C">
        <w:t xml:space="preserve"> is employed via a determination made under section</w:t>
      </w:r>
      <w:r>
        <w:t xml:space="preserve"> 67 of the </w:t>
      </w:r>
      <w:r w:rsidRPr="006F7235">
        <w:rPr>
          <w:i/>
        </w:rPr>
        <w:t>Public Service Act 1999</w:t>
      </w:r>
      <w:r>
        <w:t xml:space="preserve">. </w:t>
      </w:r>
    </w:p>
    <w:p w14:paraId="2B27A65D" w14:textId="6B215AD9" w:rsidR="0057088F" w:rsidRDefault="0057088F" w:rsidP="005F0374">
      <w:pPr>
        <w:pStyle w:val="BodyText2"/>
        <w:rPr>
          <w:rStyle w:val="Hyperlink"/>
        </w:rPr>
      </w:pPr>
      <w:r>
        <w:t>The CEO’s remuneration is independen</w:t>
      </w:r>
      <w:r w:rsidR="00FE5ECD">
        <w:t xml:space="preserve">tly determined by </w:t>
      </w:r>
      <w:r w:rsidR="009C17CD">
        <w:t xml:space="preserve">the </w:t>
      </w:r>
      <w:r w:rsidR="00FE5ECD">
        <w:t>Remuneration T</w:t>
      </w:r>
      <w:r>
        <w:t>ribunal</w:t>
      </w:r>
      <w:r w:rsidR="00EC4D72">
        <w:t>. F</w:t>
      </w:r>
      <w:r>
        <w:t xml:space="preserve">or more information please see: </w:t>
      </w:r>
      <w:hyperlink r:id="rId49" w:history="1">
        <w:r>
          <w:rPr>
            <w:rStyle w:val="Hyperlink"/>
          </w:rPr>
          <w:t>https://www.remtribunal.gov.au/</w:t>
        </w:r>
      </w:hyperlink>
    </w:p>
    <w:p w14:paraId="79A73768" w14:textId="77777777" w:rsidR="00B05370" w:rsidRDefault="00B05370" w:rsidP="005F0374">
      <w:pPr>
        <w:pStyle w:val="BodyText2"/>
      </w:pPr>
    </w:p>
    <w:p w14:paraId="2B261394" w14:textId="77777777" w:rsidR="00C34D51" w:rsidRDefault="00C34D51" w:rsidP="005F0374">
      <w:pPr>
        <w:pStyle w:val="BodyText2"/>
        <w:rPr>
          <w:i/>
        </w:rPr>
      </w:pPr>
    </w:p>
    <w:p w14:paraId="6EC9EDC7" w14:textId="4607221F" w:rsidR="00C34D51" w:rsidRDefault="00C34D51" w:rsidP="00C34D51">
      <w:pPr>
        <w:pStyle w:val="BodyText2"/>
        <w:spacing w:before="0" w:line="240" w:lineRule="atLeast"/>
        <w:rPr>
          <w:rFonts w:ascii="Century Gothic" w:hAnsi="Century Gothic"/>
          <w:b/>
          <w:i/>
          <w:sz w:val="20"/>
        </w:rPr>
      </w:pPr>
      <w:r w:rsidRPr="002514CB">
        <w:rPr>
          <w:rFonts w:ascii="Century Gothic" w:hAnsi="Century Gothic"/>
          <w:b/>
          <w:i/>
          <w:sz w:val="20"/>
        </w:rPr>
        <w:t>Information about</w:t>
      </w:r>
      <w:r w:rsidRPr="00C34D51">
        <w:rPr>
          <w:rFonts w:ascii="Century Gothic" w:hAnsi="Century Gothic"/>
          <w:b/>
          <w:i/>
          <w:sz w:val="20"/>
        </w:rPr>
        <w:t xml:space="preserve"> remuneration </w:t>
      </w:r>
      <w:r w:rsidRPr="002514CB">
        <w:rPr>
          <w:rFonts w:ascii="Century Gothic" w:hAnsi="Century Gothic"/>
          <w:b/>
          <w:i/>
          <w:sz w:val="20"/>
        </w:rPr>
        <w:t>for key management personnel</w:t>
      </w:r>
      <w:r>
        <w:rPr>
          <w:rFonts w:ascii="Century Gothic" w:hAnsi="Century Gothic"/>
          <w:b/>
          <w:i/>
          <w:sz w:val="20"/>
        </w:rPr>
        <w:t xml:space="preserve"> </w:t>
      </w:r>
      <w:r w:rsidR="001C6EF1">
        <w:rPr>
          <w:rFonts w:ascii="Century Gothic" w:hAnsi="Century Gothic"/>
          <w:b/>
          <w:i/>
          <w:sz w:val="20"/>
        </w:rPr>
        <w:t>2018-19</w:t>
      </w:r>
      <w:r w:rsidRPr="002514CB">
        <w:rPr>
          <w:rFonts w:ascii="Century Gothic" w:hAnsi="Century Gothic"/>
          <w:b/>
          <w:i/>
          <w:sz w:val="20"/>
        </w:rPr>
        <w:t>.</w:t>
      </w:r>
    </w:p>
    <w:p w14:paraId="268322A9" w14:textId="77777777" w:rsidR="00B105B4" w:rsidRPr="00C34D51" w:rsidRDefault="00B105B4" w:rsidP="00C34D51">
      <w:pPr>
        <w:pStyle w:val="BodyText2"/>
        <w:spacing w:before="0" w:line="240" w:lineRule="atLeast"/>
        <w:rPr>
          <w:rFonts w:ascii="Century Gothic" w:hAnsi="Century Gothic"/>
          <w:b/>
          <w:i/>
          <w:sz w:val="20"/>
        </w:rPr>
      </w:pPr>
    </w:p>
    <w:tbl>
      <w:tblPr>
        <w:tblStyle w:val="GridTable5Dark-Accent1"/>
        <w:tblpPr w:leftFromText="180" w:rightFromText="180" w:vertAnchor="page" w:horzAnchor="margin" w:tblpXSpec="center" w:tblpY="5294"/>
        <w:tblW w:w="8488" w:type="dxa"/>
        <w:tblLook w:val="04A0" w:firstRow="1" w:lastRow="0" w:firstColumn="1" w:lastColumn="0" w:noHBand="0" w:noVBand="1"/>
      </w:tblPr>
      <w:tblGrid>
        <w:gridCol w:w="2263"/>
        <w:gridCol w:w="2898"/>
        <w:gridCol w:w="3327"/>
      </w:tblGrid>
      <w:tr w:rsidR="004C594F" w:rsidRPr="00E42D78" w14:paraId="4E7988A2" w14:textId="77777777" w:rsidTr="00B05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1" w:type="dxa"/>
            <w:gridSpan w:val="2"/>
          </w:tcPr>
          <w:p w14:paraId="1D0CA658" w14:textId="77777777" w:rsidR="004C594F" w:rsidRPr="00B05370" w:rsidRDefault="004C594F" w:rsidP="00B05370">
            <w:pPr>
              <w:rPr>
                <w:bCs w:val="0"/>
              </w:rPr>
            </w:pPr>
            <w:r w:rsidRPr="00B05370">
              <w:t>Name</w:t>
            </w:r>
          </w:p>
        </w:tc>
        <w:tc>
          <w:tcPr>
            <w:tcW w:w="3327" w:type="dxa"/>
          </w:tcPr>
          <w:p w14:paraId="09564AA0" w14:textId="77777777" w:rsidR="004C594F" w:rsidRPr="00B05370" w:rsidRDefault="004C594F" w:rsidP="00B05370">
            <w:pPr>
              <w:cnfStyle w:val="100000000000" w:firstRow="1" w:lastRow="0" w:firstColumn="0" w:lastColumn="0" w:oddVBand="0" w:evenVBand="0" w:oddHBand="0" w:evenHBand="0" w:firstRowFirstColumn="0" w:firstRowLastColumn="0" w:lastRowFirstColumn="0" w:lastRowLastColumn="0"/>
              <w:rPr>
                <w:bCs w:val="0"/>
              </w:rPr>
            </w:pPr>
            <w:r w:rsidRPr="00B05370">
              <w:rPr>
                <w:bCs w:val="0"/>
              </w:rPr>
              <w:t xml:space="preserve">The Hon. Shane L Stone AC QC </w:t>
            </w:r>
          </w:p>
        </w:tc>
      </w:tr>
      <w:tr w:rsidR="004C594F" w:rsidRPr="00E42D78" w14:paraId="622B441B" w14:textId="77777777" w:rsidTr="00B0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277B84A5" w14:textId="77777777" w:rsidR="004C594F" w:rsidRPr="00F738A3" w:rsidRDefault="004C594F" w:rsidP="00B05370"/>
        </w:tc>
        <w:tc>
          <w:tcPr>
            <w:tcW w:w="2898" w:type="dxa"/>
          </w:tcPr>
          <w:p w14:paraId="489C86F5" w14:textId="77777777" w:rsidR="004C594F" w:rsidRDefault="004C594F" w:rsidP="00B05370">
            <w:pPr>
              <w:cnfStyle w:val="000000100000" w:firstRow="0" w:lastRow="0" w:firstColumn="0" w:lastColumn="0" w:oddVBand="0" w:evenVBand="0" w:oddHBand="1" w:evenHBand="0" w:firstRowFirstColumn="0" w:firstRowLastColumn="0" w:lastRowFirstColumn="0" w:lastRowLastColumn="0"/>
            </w:pPr>
            <w:r w:rsidRPr="00F738A3">
              <w:t>Position title</w:t>
            </w:r>
          </w:p>
        </w:tc>
        <w:tc>
          <w:tcPr>
            <w:tcW w:w="3327" w:type="dxa"/>
          </w:tcPr>
          <w:p w14:paraId="37F236C0" w14:textId="77777777" w:rsidR="004C594F" w:rsidRPr="00B05370" w:rsidRDefault="004C594F" w:rsidP="00B05370">
            <w:pPr>
              <w:cnfStyle w:val="000000100000" w:firstRow="0" w:lastRow="0" w:firstColumn="0" w:lastColumn="0" w:oddVBand="0" w:evenVBand="0" w:oddHBand="1" w:evenHBand="0" w:firstRowFirstColumn="0" w:firstRowLastColumn="0" w:lastRowFirstColumn="0" w:lastRowLastColumn="0"/>
            </w:pPr>
            <w:r w:rsidRPr="00B05370">
              <w:t>Chief Executive Officer</w:t>
            </w:r>
          </w:p>
        </w:tc>
      </w:tr>
      <w:tr w:rsidR="004C594F" w:rsidRPr="00E42D78" w14:paraId="12728915" w14:textId="77777777" w:rsidTr="00B05370">
        <w:tc>
          <w:tcPr>
            <w:cnfStyle w:val="001000000000" w:firstRow="0" w:lastRow="0" w:firstColumn="1" w:lastColumn="0" w:oddVBand="0" w:evenVBand="0" w:oddHBand="0" w:evenHBand="0" w:firstRowFirstColumn="0" w:firstRowLastColumn="0" w:lastRowFirstColumn="0" w:lastRowLastColumn="0"/>
            <w:tcW w:w="2263" w:type="dxa"/>
            <w:vMerge/>
          </w:tcPr>
          <w:p w14:paraId="30E0B047" w14:textId="77777777" w:rsidR="004C594F" w:rsidRPr="00F738A3" w:rsidRDefault="004C594F" w:rsidP="00B05370"/>
        </w:tc>
        <w:tc>
          <w:tcPr>
            <w:tcW w:w="2898" w:type="dxa"/>
          </w:tcPr>
          <w:p w14:paraId="36D75FEC" w14:textId="77777777" w:rsidR="004C594F" w:rsidRDefault="004C594F" w:rsidP="00B05370">
            <w:pPr>
              <w:cnfStyle w:val="000000000000" w:firstRow="0" w:lastRow="0" w:firstColumn="0" w:lastColumn="0" w:oddVBand="0" w:evenVBand="0" w:oddHBand="0" w:evenHBand="0" w:firstRowFirstColumn="0" w:firstRowLastColumn="0" w:lastRowFirstColumn="0" w:lastRowLastColumn="0"/>
            </w:pPr>
            <w:r w:rsidRPr="00F738A3">
              <w:t>Base salary</w:t>
            </w:r>
          </w:p>
        </w:tc>
        <w:tc>
          <w:tcPr>
            <w:tcW w:w="3327" w:type="dxa"/>
          </w:tcPr>
          <w:p w14:paraId="7F87A930" w14:textId="451B298C" w:rsidR="004C594F" w:rsidRPr="00B05370" w:rsidRDefault="004C594F" w:rsidP="00BC4959">
            <w:pPr>
              <w:cnfStyle w:val="000000000000" w:firstRow="0" w:lastRow="0" w:firstColumn="0" w:lastColumn="0" w:oddVBand="0" w:evenVBand="0" w:oddHBand="0" w:evenHBand="0" w:firstRowFirstColumn="0" w:firstRowLastColumn="0" w:lastRowFirstColumn="0" w:lastRowLastColumn="0"/>
            </w:pPr>
            <w:r w:rsidRPr="00B05370">
              <w:t>$1</w:t>
            </w:r>
            <w:r w:rsidR="00BC4959">
              <w:t>83,289</w:t>
            </w:r>
          </w:p>
        </w:tc>
      </w:tr>
      <w:tr w:rsidR="004C594F" w:rsidRPr="00E42D78" w14:paraId="27DDA135" w14:textId="77777777" w:rsidTr="00B0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val="restart"/>
          </w:tcPr>
          <w:p w14:paraId="4F019ACF" w14:textId="77777777" w:rsidR="004C594F" w:rsidRPr="00F738A3" w:rsidRDefault="004C594F" w:rsidP="00B05370">
            <w:r w:rsidRPr="00F738A3">
              <w:t>S</w:t>
            </w:r>
            <w:bookmarkStart w:id="45" w:name="BK_S4P1L9C2"/>
            <w:bookmarkEnd w:id="45"/>
            <w:r w:rsidRPr="00F738A3">
              <w:t>hort</w:t>
            </w:r>
            <w:r>
              <w:t xml:space="preserve"> – </w:t>
            </w:r>
            <w:r w:rsidRPr="00F738A3">
              <w:t>term benefits</w:t>
            </w:r>
          </w:p>
        </w:tc>
        <w:tc>
          <w:tcPr>
            <w:tcW w:w="2898" w:type="dxa"/>
          </w:tcPr>
          <w:p w14:paraId="0B9CC92D" w14:textId="77777777" w:rsidR="004C594F" w:rsidRDefault="004C594F" w:rsidP="00B05370">
            <w:pPr>
              <w:cnfStyle w:val="000000100000" w:firstRow="0" w:lastRow="0" w:firstColumn="0" w:lastColumn="0" w:oddVBand="0" w:evenVBand="0" w:oddHBand="1" w:evenHBand="0" w:firstRowFirstColumn="0" w:firstRowLastColumn="0" w:lastRowFirstColumn="0" w:lastRowLastColumn="0"/>
            </w:pPr>
            <w:r w:rsidRPr="00F738A3">
              <w:t>Bonuses</w:t>
            </w:r>
          </w:p>
        </w:tc>
        <w:tc>
          <w:tcPr>
            <w:tcW w:w="3327" w:type="dxa"/>
          </w:tcPr>
          <w:p w14:paraId="18DE6BE3" w14:textId="77777777" w:rsidR="004C594F" w:rsidRPr="00B05370" w:rsidRDefault="004C594F" w:rsidP="00B05370">
            <w:pPr>
              <w:cnfStyle w:val="000000100000" w:firstRow="0" w:lastRow="0" w:firstColumn="0" w:lastColumn="0" w:oddVBand="0" w:evenVBand="0" w:oddHBand="1" w:evenHBand="0" w:firstRowFirstColumn="0" w:firstRowLastColumn="0" w:lastRowFirstColumn="0" w:lastRowLastColumn="0"/>
            </w:pPr>
            <w:r w:rsidRPr="00B05370">
              <w:t xml:space="preserve"> – </w:t>
            </w:r>
          </w:p>
        </w:tc>
      </w:tr>
      <w:tr w:rsidR="004C594F" w:rsidRPr="00E42D78" w14:paraId="4EB081BF" w14:textId="77777777" w:rsidTr="00B05370">
        <w:tc>
          <w:tcPr>
            <w:cnfStyle w:val="001000000000" w:firstRow="0" w:lastRow="0" w:firstColumn="1" w:lastColumn="0" w:oddVBand="0" w:evenVBand="0" w:oddHBand="0" w:evenHBand="0" w:firstRowFirstColumn="0" w:firstRowLastColumn="0" w:lastRowFirstColumn="0" w:lastRowLastColumn="0"/>
            <w:tcW w:w="2263" w:type="dxa"/>
            <w:vMerge/>
          </w:tcPr>
          <w:p w14:paraId="7C7E3B80" w14:textId="77777777" w:rsidR="004C594F" w:rsidRPr="00F738A3" w:rsidRDefault="004C594F" w:rsidP="00B05370"/>
        </w:tc>
        <w:tc>
          <w:tcPr>
            <w:tcW w:w="2898" w:type="dxa"/>
          </w:tcPr>
          <w:p w14:paraId="11BDA81F" w14:textId="77777777" w:rsidR="004C594F" w:rsidRDefault="004C594F" w:rsidP="00B05370">
            <w:pPr>
              <w:cnfStyle w:val="000000000000" w:firstRow="0" w:lastRow="0" w:firstColumn="0" w:lastColumn="0" w:oddVBand="0" w:evenVBand="0" w:oddHBand="0" w:evenHBand="0" w:firstRowFirstColumn="0" w:firstRowLastColumn="0" w:lastRowFirstColumn="0" w:lastRowLastColumn="0"/>
            </w:pPr>
            <w:r w:rsidRPr="00F738A3">
              <w:t>Other benefits and allowances</w:t>
            </w:r>
          </w:p>
        </w:tc>
        <w:tc>
          <w:tcPr>
            <w:tcW w:w="3327" w:type="dxa"/>
          </w:tcPr>
          <w:p w14:paraId="33E7623D" w14:textId="77777777" w:rsidR="004C594F" w:rsidRPr="00B05370" w:rsidRDefault="004C594F" w:rsidP="00B05370">
            <w:pPr>
              <w:cnfStyle w:val="000000000000" w:firstRow="0" w:lastRow="0" w:firstColumn="0" w:lastColumn="0" w:oddVBand="0" w:evenVBand="0" w:oddHBand="0" w:evenHBand="0" w:firstRowFirstColumn="0" w:firstRowLastColumn="0" w:lastRowFirstColumn="0" w:lastRowLastColumn="0"/>
            </w:pPr>
            <w:r w:rsidRPr="00B05370">
              <w:t xml:space="preserve"> – </w:t>
            </w:r>
          </w:p>
        </w:tc>
      </w:tr>
      <w:tr w:rsidR="004C594F" w:rsidRPr="00E42D78" w14:paraId="3B0E8A2F" w14:textId="77777777" w:rsidTr="00B0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46E5014" w14:textId="77777777" w:rsidR="004C594F" w:rsidRPr="00F738A3" w:rsidRDefault="004C594F" w:rsidP="00B05370">
            <w:r w:rsidRPr="00F738A3">
              <w:t>Post</w:t>
            </w:r>
            <w:r>
              <w:t xml:space="preserve"> – </w:t>
            </w:r>
            <w:r w:rsidRPr="00F738A3">
              <w:t>employment benefits</w:t>
            </w:r>
          </w:p>
        </w:tc>
        <w:tc>
          <w:tcPr>
            <w:tcW w:w="2898" w:type="dxa"/>
          </w:tcPr>
          <w:p w14:paraId="77030B58" w14:textId="77777777" w:rsidR="004C594F" w:rsidRDefault="004C594F" w:rsidP="00B05370">
            <w:pPr>
              <w:cnfStyle w:val="000000100000" w:firstRow="0" w:lastRow="0" w:firstColumn="0" w:lastColumn="0" w:oddVBand="0" w:evenVBand="0" w:oddHBand="1" w:evenHBand="0" w:firstRowFirstColumn="0" w:firstRowLastColumn="0" w:lastRowFirstColumn="0" w:lastRowLastColumn="0"/>
            </w:pPr>
            <w:r w:rsidRPr="00F738A3">
              <w:t>Superannuation contributions</w:t>
            </w:r>
          </w:p>
        </w:tc>
        <w:tc>
          <w:tcPr>
            <w:tcW w:w="3327" w:type="dxa"/>
          </w:tcPr>
          <w:p w14:paraId="4AD72761" w14:textId="30B39E67" w:rsidR="004C594F" w:rsidRPr="00B05370" w:rsidRDefault="004C594F" w:rsidP="00F7136B">
            <w:pPr>
              <w:cnfStyle w:val="000000100000" w:firstRow="0" w:lastRow="0" w:firstColumn="0" w:lastColumn="0" w:oddVBand="0" w:evenVBand="0" w:oddHBand="1" w:evenHBand="0" w:firstRowFirstColumn="0" w:firstRowLastColumn="0" w:lastRowFirstColumn="0" w:lastRowLastColumn="0"/>
            </w:pPr>
            <w:r w:rsidRPr="00B05370">
              <w:t>$</w:t>
            </w:r>
            <w:r w:rsidR="00F7136B">
              <w:t>9,331</w:t>
            </w:r>
          </w:p>
        </w:tc>
      </w:tr>
      <w:tr w:rsidR="004C594F" w:rsidRPr="00E42D78" w14:paraId="063499D8" w14:textId="77777777" w:rsidTr="00B05370">
        <w:tc>
          <w:tcPr>
            <w:cnfStyle w:val="001000000000" w:firstRow="0" w:lastRow="0" w:firstColumn="1" w:lastColumn="0" w:oddVBand="0" w:evenVBand="0" w:oddHBand="0" w:evenHBand="0" w:firstRowFirstColumn="0" w:firstRowLastColumn="0" w:lastRowFirstColumn="0" w:lastRowLastColumn="0"/>
            <w:tcW w:w="2263" w:type="dxa"/>
            <w:vMerge w:val="restart"/>
          </w:tcPr>
          <w:p w14:paraId="37D7EDAA" w14:textId="77777777" w:rsidR="004C594F" w:rsidRPr="00F738A3" w:rsidRDefault="004C594F" w:rsidP="00B05370">
            <w:r w:rsidRPr="00F738A3">
              <w:t>Other long</w:t>
            </w:r>
            <w:r>
              <w:t xml:space="preserve"> – </w:t>
            </w:r>
            <w:r w:rsidRPr="00F738A3">
              <w:t>term benefits</w:t>
            </w:r>
          </w:p>
        </w:tc>
        <w:tc>
          <w:tcPr>
            <w:tcW w:w="2898" w:type="dxa"/>
          </w:tcPr>
          <w:p w14:paraId="71C55C42" w14:textId="77777777" w:rsidR="004C594F" w:rsidRDefault="004C594F" w:rsidP="00B05370">
            <w:pPr>
              <w:cnfStyle w:val="000000000000" w:firstRow="0" w:lastRow="0" w:firstColumn="0" w:lastColumn="0" w:oddVBand="0" w:evenVBand="0" w:oddHBand="0" w:evenHBand="0" w:firstRowFirstColumn="0" w:firstRowLastColumn="0" w:lastRowFirstColumn="0" w:lastRowLastColumn="0"/>
            </w:pPr>
            <w:r w:rsidRPr="00F738A3">
              <w:t>Long service leave</w:t>
            </w:r>
          </w:p>
        </w:tc>
        <w:tc>
          <w:tcPr>
            <w:tcW w:w="3327" w:type="dxa"/>
          </w:tcPr>
          <w:p w14:paraId="3B715773" w14:textId="77777777" w:rsidR="004C594F" w:rsidRPr="00B05370" w:rsidRDefault="004C594F" w:rsidP="00B05370">
            <w:pPr>
              <w:cnfStyle w:val="000000000000" w:firstRow="0" w:lastRow="0" w:firstColumn="0" w:lastColumn="0" w:oddVBand="0" w:evenVBand="0" w:oddHBand="0" w:evenHBand="0" w:firstRowFirstColumn="0" w:firstRowLastColumn="0" w:lastRowFirstColumn="0" w:lastRowLastColumn="0"/>
            </w:pPr>
            <w:r w:rsidRPr="00B05370">
              <w:t xml:space="preserve"> – </w:t>
            </w:r>
          </w:p>
        </w:tc>
      </w:tr>
      <w:tr w:rsidR="004C594F" w:rsidRPr="00E42D78" w14:paraId="38285184" w14:textId="77777777" w:rsidTr="00B0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Merge/>
          </w:tcPr>
          <w:p w14:paraId="2AFE9663" w14:textId="77777777" w:rsidR="004C594F" w:rsidRPr="00F738A3" w:rsidRDefault="004C594F" w:rsidP="00B05370"/>
        </w:tc>
        <w:tc>
          <w:tcPr>
            <w:tcW w:w="2898" w:type="dxa"/>
          </w:tcPr>
          <w:p w14:paraId="03DC202C" w14:textId="77777777" w:rsidR="004C594F" w:rsidRDefault="004C594F" w:rsidP="00B05370">
            <w:pPr>
              <w:cnfStyle w:val="000000100000" w:firstRow="0" w:lastRow="0" w:firstColumn="0" w:lastColumn="0" w:oddVBand="0" w:evenVBand="0" w:oddHBand="1" w:evenHBand="0" w:firstRowFirstColumn="0" w:firstRowLastColumn="0" w:lastRowFirstColumn="0" w:lastRowLastColumn="0"/>
            </w:pPr>
            <w:r w:rsidRPr="00F738A3">
              <w:t>Other long</w:t>
            </w:r>
            <w:r>
              <w:t xml:space="preserve"> – </w:t>
            </w:r>
            <w:r w:rsidRPr="00F738A3">
              <w:t>term benefits</w:t>
            </w:r>
          </w:p>
        </w:tc>
        <w:tc>
          <w:tcPr>
            <w:tcW w:w="3327" w:type="dxa"/>
          </w:tcPr>
          <w:p w14:paraId="2ECAE10C" w14:textId="4BC7B2F7" w:rsidR="004C594F" w:rsidRPr="00B05370" w:rsidRDefault="00F7136B" w:rsidP="00B05370">
            <w:pPr>
              <w:cnfStyle w:val="000000100000" w:firstRow="0" w:lastRow="0" w:firstColumn="0" w:lastColumn="0" w:oddVBand="0" w:evenVBand="0" w:oddHBand="1" w:evenHBand="0" w:firstRowFirstColumn="0" w:firstRowLastColumn="0" w:lastRowFirstColumn="0" w:lastRowLastColumn="0"/>
            </w:pPr>
            <w:r>
              <w:t xml:space="preserve"> $1,830</w:t>
            </w:r>
          </w:p>
        </w:tc>
      </w:tr>
      <w:tr w:rsidR="004C594F" w:rsidRPr="00E42D78" w14:paraId="64D3251F" w14:textId="77777777" w:rsidTr="00B05370">
        <w:tc>
          <w:tcPr>
            <w:cnfStyle w:val="001000000000" w:firstRow="0" w:lastRow="0" w:firstColumn="1" w:lastColumn="0" w:oddVBand="0" w:evenVBand="0" w:oddHBand="0" w:evenHBand="0" w:firstRowFirstColumn="0" w:firstRowLastColumn="0" w:lastRowFirstColumn="0" w:lastRowLastColumn="0"/>
            <w:tcW w:w="2263" w:type="dxa"/>
          </w:tcPr>
          <w:p w14:paraId="7DCC0BB7" w14:textId="77777777" w:rsidR="004C594F" w:rsidRPr="00F738A3" w:rsidRDefault="004C594F" w:rsidP="00B05370">
            <w:r w:rsidRPr="00F738A3">
              <w:t>Termination benefits</w:t>
            </w:r>
          </w:p>
        </w:tc>
        <w:tc>
          <w:tcPr>
            <w:tcW w:w="2898" w:type="dxa"/>
          </w:tcPr>
          <w:p w14:paraId="17EA78B9" w14:textId="77777777" w:rsidR="004C594F" w:rsidRDefault="004C594F" w:rsidP="00B05370">
            <w:pPr>
              <w:cnfStyle w:val="000000000000" w:firstRow="0" w:lastRow="0" w:firstColumn="0" w:lastColumn="0" w:oddVBand="0" w:evenVBand="0" w:oddHBand="0" w:evenHBand="0" w:firstRowFirstColumn="0" w:firstRowLastColumn="0" w:lastRowFirstColumn="0" w:lastRowLastColumn="0"/>
            </w:pPr>
            <w:r w:rsidRPr="00F738A3">
              <w:t>Termination benefits</w:t>
            </w:r>
          </w:p>
        </w:tc>
        <w:tc>
          <w:tcPr>
            <w:tcW w:w="3327" w:type="dxa"/>
          </w:tcPr>
          <w:p w14:paraId="192613D2" w14:textId="77777777" w:rsidR="004C594F" w:rsidRPr="00B05370" w:rsidRDefault="004C594F" w:rsidP="00B05370">
            <w:pPr>
              <w:cnfStyle w:val="000000000000" w:firstRow="0" w:lastRow="0" w:firstColumn="0" w:lastColumn="0" w:oddVBand="0" w:evenVBand="0" w:oddHBand="0" w:evenHBand="0" w:firstRowFirstColumn="0" w:firstRowLastColumn="0" w:lastRowFirstColumn="0" w:lastRowLastColumn="0"/>
            </w:pPr>
            <w:r w:rsidRPr="00B05370">
              <w:t xml:space="preserve"> – </w:t>
            </w:r>
          </w:p>
        </w:tc>
      </w:tr>
      <w:tr w:rsidR="004C594F" w:rsidRPr="00E42D78" w14:paraId="048A7B1C" w14:textId="77777777" w:rsidTr="00B0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1" w:type="dxa"/>
            <w:gridSpan w:val="2"/>
          </w:tcPr>
          <w:p w14:paraId="1343FB31" w14:textId="77777777" w:rsidR="004C594F" w:rsidRDefault="004C594F" w:rsidP="00B05370">
            <w:r w:rsidRPr="00F738A3">
              <w:t>Total remuneration</w:t>
            </w:r>
          </w:p>
        </w:tc>
        <w:tc>
          <w:tcPr>
            <w:tcW w:w="3327" w:type="dxa"/>
          </w:tcPr>
          <w:p w14:paraId="320853FA" w14:textId="0DD21D41" w:rsidR="004C594F" w:rsidRPr="00B05370" w:rsidRDefault="00F7136B" w:rsidP="00B05370">
            <w:pPr>
              <w:cnfStyle w:val="000000100000" w:firstRow="0" w:lastRow="0" w:firstColumn="0" w:lastColumn="0" w:oddVBand="0" w:evenVBand="0" w:oddHBand="1" w:evenHBand="0" w:firstRowFirstColumn="0" w:firstRowLastColumn="0" w:lastRowFirstColumn="0" w:lastRowLastColumn="0"/>
            </w:pPr>
            <w:r>
              <w:t>$194,449</w:t>
            </w:r>
          </w:p>
        </w:tc>
      </w:tr>
    </w:tbl>
    <w:p w14:paraId="10406D21" w14:textId="317478EF" w:rsidR="0095221B" w:rsidRPr="0095221B" w:rsidRDefault="0095221B" w:rsidP="0095221B">
      <w:pPr>
        <w:rPr>
          <w:i/>
          <w:sz w:val="16"/>
          <w:szCs w:val="16"/>
        </w:rPr>
      </w:pPr>
      <w:r w:rsidRPr="0095221B">
        <w:rPr>
          <w:i/>
          <w:sz w:val="16"/>
          <w:szCs w:val="16"/>
        </w:rPr>
        <w:t xml:space="preserve">Note: Figures reported </w:t>
      </w:r>
      <w:r>
        <w:rPr>
          <w:i/>
          <w:sz w:val="16"/>
          <w:szCs w:val="16"/>
        </w:rPr>
        <w:t>in the</w:t>
      </w:r>
      <w:r w:rsidRPr="0095221B">
        <w:rPr>
          <w:i/>
          <w:sz w:val="16"/>
          <w:szCs w:val="16"/>
        </w:rPr>
        <w:t xml:space="preserve"> </w:t>
      </w:r>
      <w:r w:rsidR="00ED77CD">
        <w:rPr>
          <w:i/>
          <w:sz w:val="16"/>
          <w:szCs w:val="16"/>
        </w:rPr>
        <w:t>table above represent the total</w:t>
      </w:r>
      <w:r>
        <w:rPr>
          <w:i/>
          <w:sz w:val="16"/>
          <w:szCs w:val="16"/>
        </w:rPr>
        <w:t xml:space="preserve"> </w:t>
      </w:r>
      <w:r w:rsidRPr="0095221B">
        <w:rPr>
          <w:i/>
          <w:sz w:val="16"/>
          <w:szCs w:val="16"/>
        </w:rPr>
        <w:t>remuneration</w:t>
      </w:r>
      <w:r w:rsidR="00ED77CD">
        <w:rPr>
          <w:i/>
          <w:sz w:val="16"/>
          <w:szCs w:val="16"/>
        </w:rPr>
        <w:t xml:space="preserve"> entitlement provided </w:t>
      </w:r>
      <w:r>
        <w:rPr>
          <w:i/>
          <w:sz w:val="16"/>
          <w:szCs w:val="16"/>
        </w:rPr>
        <w:t>with</w:t>
      </w:r>
      <w:r w:rsidRPr="0095221B">
        <w:rPr>
          <w:i/>
          <w:sz w:val="16"/>
          <w:szCs w:val="16"/>
        </w:rPr>
        <w:t>in the 2018</w:t>
      </w:r>
      <w:r>
        <w:rPr>
          <w:i/>
          <w:sz w:val="16"/>
          <w:szCs w:val="16"/>
        </w:rPr>
        <w:noBreakHyphen/>
      </w:r>
      <w:r w:rsidRPr="0095221B">
        <w:rPr>
          <w:i/>
          <w:sz w:val="16"/>
          <w:szCs w:val="16"/>
        </w:rPr>
        <w:t>19 reporting period</w:t>
      </w:r>
      <w:r>
        <w:rPr>
          <w:i/>
          <w:sz w:val="16"/>
          <w:szCs w:val="16"/>
        </w:rPr>
        <w:t>, between the establishment of NQLIRA and the end of the reporting period</w:t>
      </w:r>
      <w:r w:rsidRPr="0095221B">
        <w:rPr>
          <w:i/>
          <w:sz w:val="16"/>
          <w:szCs w:val="16"/>
        </w:rPr>
        <w:t xml:space="preserve"> (2</w:t>
      </w:r>
      <w:r>
        <w:rPr>
          <w:i/>
          <w:sz w:val="16"/>
          <w:szCs w:val="16"/>
        </w:rPr>
        <w:t> </w:t>
      </w:r>
      <w:r w:rsidRPr="0095221B">
        <w:rPr>
          <w:i/>
          <w:sz w:val="16"/>
          <w:szCs w:val="16"/>
        </w:rPr>
        <w:t>March 2019 to 30 June 2019)</w:t>
      </w:r>
      <w:r>
        <w:rPr>
          <w:i/>
          <w:sz w:val="16"/>
          <w:szCs w:val="16"/>
        </w:rPr>
        <w:t>. For further information please refer to Part 2: Financial Statements (Note A: Expenses and Note C: Employee Provisions).</w:t>
      </w:r>
    </w:p>
    <w:p w14:paraId="0FD57CAC" w14:textId="2AF96D61" w:rsidR="00B20411" w:rsidRDefault="00B20411">
      <w:pPr>
        <w:spacing w:line="259" w:lineRule="auto"/>
        <w:rPr>
          <w:rFonts w:eastAsiaTheme="majorEastAsia" w:cstheme="majorBidi"/>
          <w:b/>
          <w:color w:val="495A34" w:themeColor="accent2"/>
          <w:sz w:val="28"/>
          <w:szCs w:val="26"/>
        </w:rPr>
      </w:pPr>
      <w:r>
        <w:br w:type="page"/>
      </w:r>
    </w:p>
    <w:p w14:paraId="3C0E7B64" w14:textId="23ADCEEE" w:rsidR="00232D89" w:rsidRDefault="00A72C72" w:rsidP="00613183">
      <w:pPr>
        <w:pStyle w:val="Heading2"/>
      </w:pPr>
      <w:r w:rsidRPr="00613183">
        <w:lastRenderedPageBreak/>
        <w:t xml:space="preserve"> </w:t>
      </w:r>
      <w:bookmarkStart w:id="46" w:name="_Toc20920358"/>
      <w:r w:rsidR="00A93488" w:rsidRPr="00613183">
        <w:t>Organisation Structure as at 30 June 2019</w:t>
      </w:r>
      <w:bookmarkEnd w:id="46"/>
    </w:p>
    <w:p w14:paraId="5DE85684" w14:textId="29902891" w:rsidR="00AC0936" w:rsidRDefault="00AC0936" w:rsidP="00AC0936"/>
    <w:p w14:paraId="1A71122D" w14:textId="43126E7E" w:rsidR="00AC0936" w:rsidRDefault="00AC0936" w:rsidP="00AC0936">
      <w:pPr>
        <w:pBdr>
          <w:top w:val="single" w:sz="4" w:space="1" w:color="auto"/>
          <w:left w:val="single" w:sz="4" w:space="4" w:color="auto"/>
          <w:bottom w:val="single" w:sz="4" w:space="1" w:color="auto"/>
          <w:right w:val="single" w:sz="4" w:space="4" w:color="auto"/>
        </w:pBdr>
      </w:pPr>
    </w:p>
    <w:p w14:paraId="3525B19D" w14:textId="6A185210" w:rsidR="00AC0936" w:rsidRDefault="00D22AC5" w:rsidP="00AC0936">
      <w:pPr>
        <w:pBdr>
          <w:top w:val="single" w:sz="4" w:space="1" w:color="auto"/>
          <w:left w:val="single" w:sz="4" w:space="4" w:color="auto"/>
          <w:bottom w:val="single" w:sz="4" w:space="1" w:color="auto"/>
          <w:right w:val="single" w:sz="4" w:space="4" w:color="auto"/>
        </w:pBdr>
      </w:pPr>
      <w:r w:rsidRPr="00D22AC5">
        <w:rPr>
          <w:noProof/>
          <w:lang w:eastAsia="en-AU"/>
        </w:rPr>
        <w:drawing>
          <wp:inline distT="0" distB="0" distL="0" distR="0" wp14:anchorId="57D77C7C" wp14:editId="02F63763">
            <wp:extent cx="4930775" cy="1644821"/>
            <wp:effectExtent l="0" t="0" r="3175" b="0"/>
            <wp:docPr id="25" name="Picture 25" descr="C:\Users\pmc13821\Desktop\Annual Report content\NQLIRA_Taskforce_Organisational_Structure_1_July_2019_FINAL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mc13821\Desktop\Annual Report content\NQLIRA_Taskforce_Organisational_Structure_1_July_2019_FINAL crop.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930775" cy="1644821"/>
                    </a:xfrm>
                    <a:prstGeom prst="rect">
                      <a:avLst/>
                    </a:prstGeom>
                    <a:noFill/>
                    <a:ln>
                      <a:noFill/>
                    </a:ln>
                  </pic:spPr>
                </pic:pic>
              </a:graphicData>
            </a:graphic>
          </wp:inline>
        </w:drawing>
      </w:r>
    </w:p>
    <w:p w14:paraId="31A824E0" w14:textId="498A293F" w:rsidR="00AC0936" w:rsidRDefault="00AC0936" w:rsidP="00AC0936">
      <w:pPr>
        <w:pBdr>
          <w:top w:val="single" w:sz="4" w:space="1" w:color="auto"/>
          <w:left w:val="single" w:sz="4" w:space="4" w:color="auto"/>
          <w:bottom w:val="single" w:sz="4" w:space="1" w:color="auto"/>
          <w:right w:val="single" w:sz="4" w:space="4" w:color="auto"/>
        </w:pBdr>
      </w:pPr>
    </w:p>
    <w:p w14:paraId="3E4EB466" w14:textId="1CE37E46" w:rsidR="000E3CCF" w:rsidRDefault="00093C96" w:rsidP="00553787">
      <w:pPr>
        <w:pStyle w:val="BodyText2"/>
        <w:jc w:val="center"/>
        <w:rPr>
          <w:noProof/>
          <w:bdr w:val="single" w:sz="4" w:space="0" w:color="auto"/>
          <w:lang w:eastAsia="en-AU"/>
        </w:rPr>
      </w:pPr>
      <w:r w:rsidRPr="00093C96">
        <w:rPr>
          <w:noProof/>
          <w:bdr w:val="single" w:sz="4" w:space="0" w:color="auto"/>
          <w:lang w:eastAsia="en-AU"/>
        </w:rPr>
        <w:t xml:space="preserve"> </w:t>
      </w:r>
    </w:p>
    <w:p w14:paraId="32541294" w14:textId="541F8B3C" w:rsidR="00232D89" w:rsidRDefault="00232D89" w:rsidP="00553787">
      <w:pPr>
        <w:pStyle w:val="BodyText2"/>
        <w:jc w:val="center"/>
        <w:rPr>
          <w:noProof/>
          <w:bdr w:val="single" w:sz="4" w:space="0" w:color="auto"/>
          <w:lang w:eastAsia="en-AU"/>
        </w:rPr>
      </w:pPr>
    </w:p>
    <w:bookmarkStart w:id="47" w:name="_Toc20238698"/>
    <w:bookmarkStart w:id="48" w:name="_Toc20241239"/>
    <w:p w14:paraId="6C6B932E" w14:textId="592D6971" w:rsidR="00EF5BD9" w:rsidRDefault="00232D89" w:rsidP="00232D89">
      <w:pPr>
        <w:spacing w:line="259" w:lineRule="auto"/>
        <w:jc w:val="center"/>
        <w:rPr>
          <w:rFonts w:eastAsia="Times New Roman" w:cstheme="majorBidi"/>
          <w:b/>
          <w:color w:val="842439" w:themeColor="accent1"/>
          <w:sz w:val="36"/>
          <w:szCs w:val="32"/>
        </w:rPr>
      </w:pPr>
      <w:r>
        <w:rPr>
          <w:noProof/>
          <w:lang w:eastAsia="en-AU"/>
        </w:rPr>
        <mc:AlternateContent>
          <mc:Choice Requires="wps">
            <w:drawing>
              <wp:anchor distT="0" distB="0" distL="114300" distR="114300" simplePos="0" relativeHeight="251644920" behindDoc="0" locked="0" layoutInCell="1" allowOverlap="1" wp14:anchorId="05DCF926" wp14:editId="2B3E6EB8">
                <wp:simplePos x="0" y="0"/>
                <wp:positionH relativeFrom="margin">
                  <wp:posOffset>108046</wp:posOffset>
                </wp:positionH>
                <wp:positionV relativeFrom="paragraph">
                  <wp:posOffset>3089299</wp:posOffset>
                </wp:positionV>
                <wp:extent cx="4689091" cy="402336"/>
                <wp:effectExtent l="0" t="0" r="16510" b="17145"/>
                <wp:wrapNone/>
                <wp:docPr id="204" name="Text Box 204"/>
                <wp:cNvGraphicFramePr/>
                <a:graphic xmlns:a="http://schemas.openxmlformats.org/drawingml/2006/main">
                  <a:graphicData uri="http://schemas.microsoft.com/office/word/2010/wordprocessingShape">
                    <wps:wsp>
                      <wps:cNvSpPr txBox="1"/>
                      <wps:spPr>
                        <a:xfrm>
                          <a:off x="0" y="0"/>
                          <a:ext cx="4689091" cy="402336"/>
                        </a:xfrm>
                        <a:prstGeom prst="rect">
                          <a:avLst/>
                        </a:prstGeom>
                        <a:noFill/>
                        <a:ln>
                          <a:noFill/>
                        </a:ln>
                      </wps:spPr>
                      <wps:txbx>
                        <w:txbxContent>
                          <w:p w14:paraId="2558DDB7" w14:textId="2C80832A" w:rsidR="003D4CEA" w:rsidRPr="00377191" w:rsidRDefault="003D4CEA" w:rsidP="00232D89">
                            <w:pPr>
                              <w:pStyle w:val="Caption"/>
                              <w:jc w:val="center"/>
                              <w:rPr>
                                <w:rStyle w:val="Emphasis"/>
                                <w:i w:val="0"/>
                              </w:rPr>
                            </w:pPr>
                            <w:r>
                              <w:rPr>
                                <w:rFonts w:ascii="Century Gothic" w:hAnsi="Century Gothic"/>
                                <w:i/>
                                <w:iCs w:val="0"/>
                                <w:color w:val="842439" w:themeColor="accent1"/>
                                <w:sz w:val="16"/>
                                <w:szCs w:val="16"/>
                              </w:rPr>
                              <w:t>Shane Stone with NQLIRA Taskforce Staff and NQLIRA Advisory Board Members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CF926" id="Text Box 204" o:spid="_x0000_s1045" type="#_x0000_t202" style="position:absolute;left:0;text-align:left;margin-left:8.5pt;margin-top:243.25pt;width:369.2pt;height:31.7pt;z-index:251644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" filled="f" stroked="f">
                <v:textbox inset="0,0,0,0">
                  <w:txbxContent>
                    <w:p w14:paraId="2558DDB7" w14:textId="2C80832A" w:rsidR="003D4CEA" w:rsidRPr="00377191" w:rsidRDefault="003D4CEA" w:rsidP="00232D89">
                      <w:pPr>
                        <w:pStyle w:val="Caption"/>
                        <w:jc w:val="center"/>
                        <w:rPr>
                          <w:rStyle w:val="Emphasis"/>
                          <w:i w:val="0"/>
                        </w:rPr>
                      </w:pPr>
                      <w:r>
                        <w:rPr>
                          <w:rFonts w:ascii="Century Gothic" w:hAnsi="Century Gothic"/>
                          <w:i/>
                          <w:iCs w:val="0"/>
                          <w:color w:val="842439" w:themeColor="accent1"/>
                          <w:sz w:val="16"/>
                          <w:szCs w:val="16"/>
                        </w:rPr>
                        <w:t>Shane Stone with NQLIRA Taskforce Staff and NQLIRA Advisory Board Members</w:t>
                      </w:r>
                    </w:p>
                  </w:txbxContent>
                </v:textbox>
                <w10:wrap anchorx="margin"/>
              </v:shape>
            </w:pict>
          </mc:Fallback>
        </mc:AlternateContent>
      </w:r>
      <w:r w:rsidRPr="00232D89">
        <w:rPr>
          <w:rFonts w:eastAsia="Times New Roman"/>
          <w:noProof/>
          <w:lang w:eastAsia="en-AU"/>
        </w:rPr>
        <w:drawing>
          <wp:inline distT="0" distB="0" distL="0" distR="0" wp14:anchorId="3BFCCF9A" wp14:editId="016F01F1">
            <wp:extent cx="4681182" cy="3121716"/>
            <wp:effectExtent l="19050" t="19050" r="24765" b="21590"/>
            <wp:docPr id="203" name="Picture 203" descr="A group of people looking at the camera. They are sitting and standing, wearing corporate att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mc13821\Desktop\Annual Report content\0Q2A7599.jpg"/>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4689932" cy="3127551"/>
                    </a:xfrm>
                    <a:prstGeom prst="rect">
                      <a:avLst/>
                    </a:prstGeom>
                    <a:noFill/>
                    <a:ln>
                      <a:solidFill>
                        <a:schemeClr val="accent1"/>
                      </a:solidFill>
                    </a:ln>
                  </pic:spPr>
                </pic:pic>
              </a:graphicData>
            </a:graphic>
          </wp:inline>
        </w:drawing>
      </w:r>
      <w:r w:rsidR="00EF5BD9">
        <w:rPr>
          <w:rFonts w:eastAsia="Times New Roman"/>
        </w:rPr>
        <w:br w:type="page"/>
      </w:r>
    </w:p>
    <w:p w14:paraId="75FA3BA7" w14:textId="77777777" w:rsidR="000E3CCF" w:rsidRPr="0083035D" w:rsidRDefault="000E3CCF" w:rsidP="0083035D">
      <w:pPr>
        <w:pStyle w:val="Heading1"/>
        <w:rPr>
          <w:rFonts w:eastAsia="Times New Roman"/>
        </w:rPr>
      </w:pPr>
      <w:bookmarkStart w:id="49" w:name="_Toc20920359"/>
      <w:r>
        <w:rPr>
          <w:rFonts w:eastAsia="Times New Roman"/>
        </w:rPr>
        <w:lastRenderedPageBreak/>
        <w:t>Management and Accountability</w:t>
      </w:r>
      <w:bookmarkEnd w:id="47"/>
      <w:r>
        <w:rPr>
          <w:rFonts w:eastAsia="Times New Roman"/>
        </w:rPr>
        <w:t xml:space="preserve"> &amp; Other Mandatory Information</w:t>
      </w:r>
      <w:bookmarkEnd w:id="48"/>
      <w:bookmarkEnd w:id="49"/>
    </w:p>
    <w:p w14:paraId="1BCF5DE5" w14:textId="29B6EC90" w:rsidR="000E3CCF" w:rsidRPr="006A136C" w:rsidRDefault="000E3CCF" w:rsidP="006A136C">
      <w:pPr>
        <w:shd w:val="clear" w:color="auto" w:fill="FFFFFF"/>
        <w:rPr>
          <w:rFonts w:asciiTheme="minorHAnsi" w:hAnsiTheme="minorHAnsi"/>
          <w:sz w:val="22"/>
        </w:rPr>
      </w:pPr>
      <w:r w:rsidRPr="006A136C">
        <w:rPr>
          <w:rFonts w:asciiTheme="minorHAnsi" w:hAnsiTheme="minorHAnsi"/>
          <w:sz w:val="22"/>
        </w:rPr>
        <w:t xml:space="preserve">For the </w:t>
      </w:r>
      <w:r w:rsidR="001C6EF1">
        <w:rPr>
          <w:rFonts w:asciiTheme="minorHAnsi" w:hAnsiTheme="minorHAnsi"/>
          <w:sz w:val="22"/>
        </w:rPr>
        <w:t>2018-19</w:t>
      </w:r>
      <w:r w:rsidRPr="006A136C">
        <w:rPr>
          <w:rFonts w:asciiTheme="minorHAnsi" w:hAnsiTheme="minorHAnsi"/>
          <w:sz w:val="22"/>
        </w:rPr>
        <w:t xml:space="preserve"> reporting period, NQLIRA operated as a taskforce hosted within the Department of the Prime Minister and Cabinet. </w:t>
      </w:r>
    </w:p>
    <w:p w14:paraId="7D51E724" w14:textId="77777777" w:rsidR="006A136C" w:rsidRPr="00A62EEE" w:rsidRDefault="000E3CCF" w:rsidP="006A136C">
      <w:pPr>
        <w:shd w:val="clear" w:color="auto" w:fill="FFFFFF"/>
        <w:rPr>
          <w:rFonts w:asciiTheme="minorHAnsi" w:hAnsiTheme="minorHAnsi"/>
          <w:sz w:val="22"/>
        </w:rPr>
      </w:pPr>
      <w:r w:rsidRPr="006A136C">
        <w:rPr>
          <w:rFonts w:asciiTheme="minorHAnsi" w:hAnsiTheme="minorHAnsi"/>
          <w:sz w:val="22"/>
        </w:rPr>
        <w:t xml:space="preserve">NQLIRA did not receive a direct budgetary appropriation. Its activities were funded by an appropriation provided to the Department of the Prime Minister and Cabinet, which enabled the establishment of a taskforce within the Department. As taskforce personnel were Department of the Prime Minister and Cabinet secondees, utilising a Department of the Prime Minister and Cabinet appropriation, their actions and operations were subject to the operational requirements, governance, financial controls, management and accountability arrangements of the Department of </w:t>
      </w:r>
      <w:r w:rsidR="006A136C" w:rsidRPr="006A136C">
        <w:rPr>
          <w:rFonts w:asciiTheme="minorHAnsi" w:hAnsiTheme="minorHAnsi"/>
          <w:sz w:val="22"/>
        </w:rPr>
        <w:t>the Prime Minister and Cabinet.</w:t>
      </w:r>
    </w:p>
    <w:p w14:paraId="4A1D3ED2" w14:textId="727C3A95" w:rsidR="000E3CCF" w:rsidRPr="00A62EEE" w:rsidRDefault="000E3CCF" w:rsidP="006A136C">
      <w:pPr>
        <w:shd w:val="clear" w:color="auto" w:fill="FFFFFF"/>
        <w:rPr>
          <w:rFonts w:asciiTheme="minorHAnsi" w:hAnsiTheme="minorHAnsi"/>
          <w:sz w:val="22"/>
        </w:rPr>
      </w:pPr>
      <w:r w:rsidRPr="00A62EEE">
        <w:rPr>
          <w:rFonts w:asciiTheme="minorHAnsi" w:hAnsiTheme="minorHAnsi"/>
          <w:sz w:val="22"/>
        </w:rPr>
        <w:t xml:space="preserve">During the </w:t>
      </w:r>
      <w:r w:rsidR="001C6EF1">
        <w:rPr>
          <w:rFonts w:asciiTheme="minorHAnsi" w:hAnsiTheme="minorHAnsi"/>
          <w:sz w:val="22"/>
        </w:rPr>
        <w:t>2018-19</w:t>
      </w:r>
      <w:r w:rsidRPr="00A62EEE">
        <w:rPr>
          <w:rFonts w:asciiTheme="minorHAnsi" w:hAnsiTheme="minorHAnsi"/>
          <w:sz w:val="22"/>
        </w:rPr>
        <w:t xml:space="preserve"> reporting period</w:t>
      </w:r>
      <w:r>
        <w:rPr>
          <w:rFonts w:asciiTheme="minorHAnsi" w:hAnsiTheme="minorHAnsi"/>
          <w:sz w:val="22"/>
        </w:rPr>
        <w:t>,</w:t>
      </w:r>
      <w:r w:rsidRPr="00A62EEE">
        <w:rPr>
          <w:rFonts w:asciiTheme="minorHAnsi" w:hAnsiTheme="minorHAnsi"/>
          <w:sz w:val="22"/>
        </w:rPr>
        <w:t xml:space="preserve"> NQLIRA did not undertake any activities independently of the Department of the Prime Minister and Cabinet.</w:t>
      </w:r>
    </w:p>
    <w:p w14:paraId="5EFFEA1C" w14:textId="77777777" w:rsidR="00815073" w:rsidRDefault="00E449C5" w:rsidP="006A136C">
      <w:pPr>
        <w:shd w:val="clear" w:color="auto" w:fill="FFFFFF"/>
        <w:rPr>
          <w:rFonts w:asciiTheme="minorHAnsi" w:hAnsiTheme="minorHAnsi"/>
          <w:sz w:val="22"/>
        </w:rPr>
      </w:pPr>
      <w:r w:rsidRPr="006A136C">
        <w:rPr>
          <w:noProof/>
          <w:bdr w:val="single" w:sz="4" w:space="0" w:color="auto"/>
          <w:lang w:eastAsia="en-AU"/>
        </w:rPr>
        <w:drawing>
          <wp:anchor distT="0" distB="0" distL="114300" distR="114300" simplePos="0" relativeHeight="251691008" behindDoc="0" locked="0" layoutInCell="1" allowOverlap="1" wp14:anchorId="36A3CFC9" wp14:editId="1E623277">
            <wp:simplePos x="0" y="0"/>
            <wp:positionH relativeFrom="margin">
              <wp:align>center</wp:align>
            </wp:positionH>
            <wp:positionV relativeFrom="paragraph">
              <wp:posOffset>1207770</wp:posOffset>
            </wp:positionV>
            <wp:extent cx="3378835" cy="2152650"/>
            <wp:effectExtent l="19050" t="19050" r="12065" b="19050"/>
            <wp:wrapSquare wrapText="bothSides"/>
            <wp:docPr id="30" name="Picture 30" descr="Two Brahman cattle, look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All Staff\NQLIRA\Photos\Annual Report\Elrose Brahmans.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378835" cy="21526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0E3CCF" w:rsidRPr="00A62EEE">
        <w:rPr>
          <w:rFonts w:asciiTheme="minorHAnsi" w:hAnsiTheme="minorHAnsi"/>
          <w:sz w:val="22"/>
        </w:rPr>
        <w:t xml:space="preserve">As such, the </w:t>
      </w:r>
      <w:r w:rsidR="00EF5BD9">
        <w:rPr>
          <w:rFonts w:asciiTheme="minorHAnsi" w:hAnsiTheme="minorHAnsi"/>
          <w:sz w:val="22"/>
        </w:rPr>
        <w:t>n</w:t>
      </w:r>
      <w:r w:rsidR="005D0BA1">
        <w:rPr>
          <w:rFonts w:asciiTheme="minorHAnsi" w:hAnsiTheme="minorHAnsi"/>
          <w:sz w:val="22"/>
        </w:rPr>
        <w:t>o</w:t>
      </w:r>
      <w:r w:rsidR="00EF5BD9">
        <w:rPr>
          <w:rFonts w:asciiTheme="minorHAnsi" w:hAnsiTheme="minorHAnsi"/>
          <w:sz w:val="22"/>
        </w:rPr>
        <w:t>n-corporate Commonwealth entity</w:t>
      </w:r>
      <w:r w:rsidR="000E3CCF">
        <w:rPr>
          <w:rFonts w:asciiTheme="minorHAnsi" w:hAnsiTheme="minorHAnsi"/>
          <w:sz w:val="22"/>
        </w:rPr>
        <w:t xml:space="preserve"> </w:t>
      </w:r>
      <w:r w:rsidR="000E3CCF" w:rsidRPr="00A62EEE">
        <w:rPr>
          <w:rFonts w:asciiTheme="minorHAnsi" w:hAnsiTheme="minorHAnsi"/>
          <w:sz w:val="22"/>
        </w:rPr>
        <w:t>reporting requirement</w:t>
      </w:r>
      <w:r w:rsidR="000E3CCF">
        <w:rPr>
          <w:rFonts w:asciiTheme="minorHAnsi" w:hAnsiTheme="minorHAnsi"/>
          <w:sz w:val="22"/>
        </w:rPr>
        <w:t>s</w:t>
      </w:r>
      <w:r w:rsidR="000E3CCF" w:rsidRPr="00A62EEE">
        <w:rPr>
          <w:rFonts w:asciiTheme="minorHAnsi" w:hAnsiTheme="minorHAnsi"/>
          <w:sz w:val="22"/>
        </w:rPr>
        <w:t xml:space="preserve"> as per section 17AD(d) – Management Accountability and  17AD(f) Other Mandatory information of the </w:t>
      </w:r>
      <w:r w:rsidR="000E3CCF" w:rsidRPr="001C6EF1">
        <w:rPr>
          <w:rFonts w:asciiTheme="minorHAnsi" w:hAnsiTheme="minorHAnsi"/>
          <w:i/>
          <w:sz w:val="22"/>
        </w:rPr>
        <w:t xml:space="preserve">Public Governance, Performance and Accountability Rule 2014 </w:t>
      </w:r>
      <w:r w:rsidR="000E3CCF" w:rsidRPr="00A62EEE">
        <w:rPr>
          <w:rFonts w:asciiTheme="minorHAnsi" w:hAnsiTheme="minorHAnsi"/>
          <w:sz w:val="22"/>
        </w:rPr>
        <w:t>are encompassed within the operations and reporting of the Department of the Prime Minister and Cabinet</w:t>
      </w:r>
      <w:r w:rsidR="000E3CCF">
        <w:rPr>
          <w:rFonts w:asciiTheme="minorHAnsi" w:hAnsiTheme="minorHAnsi"/>
          <w:sz w:val="22"/>
        </w:rPr>
        <w:t>.</w:t>
      </w:r>
    </w:p>
    <w:p w14:paraId="1AC51CA0" w14:textId="77777777" w:rsidR="000E3CCF" w:rsidRPr="00815073" w:rsidRDefault="00E449C5" w:rsidP="000E3CCF">
      <w:pPr>
        <w:spacing w:line="259" w:lineRule="auto"/>
        <w:rPr>
          <w:rFonts w:asciiTheme="minorHAnsi" w:hAnsiTheme="minorHAnsi"/>
          <w:sz w:val="22"/>
        </w:rPr>
      </w:pPr>
      <w:r>
        <w:rPr>
          <w:noProof/>
          <w:lang w:eastAsia="en-AU"/>
        </w:rPr>
        <mc:AlternateContent>
          <mc:Choice Requires="wps">
            <w:drawing>
              <wp:anchor distT="0" distB="0" distL="114300" distR="114300" simplePos="0" relativeHeight="251650045" behindDoc="0" locked="0" layoutInCell="1" allowOverlap="1" wp14:anchorId="227D636C" wp14:editId="2DA19A44">
                <wp:simplePos x="0" y="0"/>
                <wp:positionH relativeFrom="margin">
                  <wp:align>center</wp:align>
                </wp:positionH>
                <wp:positionV relativeFrom="paragraph">
                  <wp:posOffset>2040507</wp:posOffset>
                </wp:positionV>
                <wp:extent cx="2146300" cy="339090"/>
                <wp:effectExtent l="0" t="0" r="6350" b="3810"/>
                <wp:wrapSquare wrapText="bothSides"/>
                <wp:docPr id="337" name="Text Box 337"/>
                <wp:cNvGraphicFramePr/>
                <a:graphic xmlns:a="http://schemas.openxmlformats.org/drawingml/2006/main">
                  <a:graphicData uri="http://schemas.microsoft.com/office/word/2010/wordprocessingShape">
                    <wps:wsp>
                      <wps:cNvSpPr txBox="1"/>
                      <wps:spPr>
                        <a:xfrm>
                          <a:off x="0" y="0"/>
                          <a:ext cx="2146300" cy="339090"/>
                        </a:xfrm>
                        <a:prstGeom prst="rect">
                          <a:avLst/>
                        </a:prstGeom>
                        <a:solidFill>
                          <a:prstClr val="white"/>
                        </a:solidFill>
                        <a:ln>
                          <a:noFill/>
                        </a:ln>
                      </wps:spPr>
                      <wps:txbx>
                        <w:txbxContent>
                          <w:p w14:paraId="4BD48926" w14:textId="77777777" w:rsidR="003D4CEA" w:rsidRPr="00377191" w:rsidRDefault="003D4CEA" w:rsidP="00377191">
                            <w:pPr>
                              <w:pStyle w:val="Caption"/>
                              <w:rPr>
                                <w:rStyle w:val="Emphasis"/>
                                <w:i w:val="0"/>
                              </w:rPr>
                            </w:pPr>
                            <w:r w:rsidRPr="00377191">
                              <w:rPr>
                                <w:rFonts w:ascii="Century Gothic" w:hAnsi="Century Gothic"/>
                                <w:i/>
                                <w:iCs w:val="0"/>
                                <w:color w:val="842439" w:themeColor="accent1"/>
                                <w:sz w:val="16"/>
                                <w:szCs w:val="16"/>
                              </w:rPr>
                              <w:t xml:space="preserve">Cattle </w:t>
                            </w:r>
                            <w:r>
                              <w:rPr>
                                <w:rFonts w:ascii="Century Gothic" w:hAnsi="Century Gothic"/>
                                <w:i/>
                                <w:iCs w:val="0"/>
                                <w:color w:val="842439" w:themeColor="accent1"/>
                                <w:sz w:val="16"/>
                                <w:szCs w:val="16"/>
                              </w:rPr>
                              <w:t>at “Elrose” Brahman Stud, Cloncurry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636C" id="Text Box 337" o:spid="_x0000_s1046" type="#_x0000_t202" style="position:absolute;margin-left:0;margin-top:160.65pt;width:169pt;height:26.7pt;z-index:2516500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" stroked="f">
                <v:textbox inset="0,0,0,0">
                  <w:txbxContent>
                    <w:p w14:paraId="4BD48926" w14:textId="77777777" w:rsidR="003D4CEA" w:rsidRPr="00377191" w:rsidRDefault="003D4CEA" w:rsidP="00377191">
                      <w:pPr>
                        <w:pStyle w:val="Caption"/>
                        <w:rPr>
                          <w:rStyle w:val="Emphasis"/>
                          <w:i w:val="0"/>
                        </w:rPr>
                      </w:pPr>
                      <w:r w:rsidRPr="00377191">
                        <w:rPr>
                          <w:rFonts w:ascii="Century Gothic" w:hAnsi="Century Gothic"/>
                          <w:i/>
                          <w:iCs w:val="0"/>
                          <w:color w:val="842439" w:themeColor="accent1"/>
                          <w:sz w:val="16"/>
                          <w:szCs w:val="16"/>
                        </w:rPr>
                        <w:t xml:space="preserve">Cattle </w:t>
                      </w:r>
                      <w:r>
                        <w:rPr>
                          <w:rFonts w:ascii="Century Gothic" w:hAnsi="Century Gothic"/>
                          <w:i/>
                          <w:iCs w:val="0"/>
                          <w:color w:val="842439" w:themeColor="accent1"/>
                          <w:sz w:val="16"/>
                          <w:szCs w:val="16"/>
                        </w:rPr>
                        <w:t>at “</w:t>
                      </w:r>
                      <w:proofErr w:type="spellStart"/>
                      <w:r>
                        <w:rPr>
                          <w:rFonts w:ascii="Century Gothic" w:hAnsi="Century Gothic"/>
                          <w:i/>
                          <w:iCs w:val="0"/>
                          <w:color w:val="842439" w:themeColor="accent1"/>
                          <w:sz w:val="16"/>
                          <w:szCs w:val="16"/>
                        </w:rPr>
                        <w:t>Elrose</w:t>
                      </w:r>
                      <w:proofErr w:type="spellEnd"/>
                      <w:r>
                        <w:rPr>
                          <w:rFonts w:ascii="Century Gothic" w:hAnsi="Century Gothic"/>
                          <w:i/>
                          <w:iCs w:val="0"/>
                          <w:color w:val="842439" w:themeColor="accent1"/>
                          <w:sz w:val="16"/>
                          <w:szCs w:val="16"/>
                        </w:rPr>
                        <w:t>” Brahman Stud, Cloncurry</w:t>
                      </w:r>
                    </w:p>
                  </w:txbxContent>
                </v:textbox>
                <w10:wrap type="square" anchorx="margin"/>
              </v:shape>
            </w:pict>
          </mc:Fallback>
        </mc:AlternateContent>
      </w:r>
      <w:r w:rsidR="000E3CCF">
        <w:rPr>
          <w:noProof/>
          <w:bdr w:val="single" w:sz="4" w:space="0" w:color="auto"/>
          <w:lang w:eastAsia="en-AU"/>
        </w:rPr>
        <w:br w:type="page"/>
      </w:r>
    </w:p>
    <w:p w14:paraId="16E7E18C" w14:textId="26D76B46" w:rsidR="00DA47A7" w:rsidRDefault="00AC0936" w:rsidP="00C07609">
      <w:pPr>
        <w:pStyle w:val="BodyText2"/>
      </w:pPr>
      <w:r w:rsidRPr="00AC0936">
        <w:rPr>
          <w:noProof/>
          <w:lang w:eastAsia="en-AU"/>
        </w:rPr>
        <w:lastRenderedPageBreak/>
        <w:drawing>
          <wp:anchor distT="0" distB="0" distL="114300" distR="114300" simplePos="0" relativeHeight="251738112" behindDoc="1" locked="0" layoutInCell="1" allowOverlap="1" wp14:anchorId="7CBE5FB5" wp14:editId="63F4F2C6">
            <wp:simplePos x="0" y="0"/>
            <wp:positionH relativeFrom="column">
              <wp:posOffset>-1628197</wp:posOffset>
            </wp:positionH>
            <wp:positionV relativeFrom="paragraph">
              <wp:posOffset>-1186199</wp:posOffset>
            </wp:positionV>
            <wp:extent cx="14094162" cy="9376012"/>
            <wp:effectExtent l="0" t="0" r="3175" b="0"/>
            <wp:wrapNone/>
            <wp:docPr id="15" name="Picture 15" descr="Satellite image of the floodwaters in North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mc13821\Desktop\Annual Report content\7. Flood 9 February.jpg"/>
                    <pic:cNvPicPr>
                      <a:picLocks noChangeAspect="1" noChangeArrowheads="1"/>
                    </pic:cNvPicPr>
                  </pic:nvPicPr>
                  <pic:blipFill>
                    <a:blip r:embed="rId53" cstate="print">
                      <a:extLst>
                        <a:ext uri="{28A0092B-C50C-407E-A947-70E740481C1C}">
                          <a14:useLocalDpi xmlns:a14="http://schemas.microsoft.com/office/drawing/2010/main"/>
                        </a:ext>
                      </a:extLst>
                    </a:blip>
                    <a:srcRect/>
                    <a:stretch>
                      <a:fillRect/>
                    </a:stretch>
                  </pic:blipFill>
                  <pic:spPr bwMode="auto">
                    <a:xfrm>
                      <a:off x="0" y="0"/>
                      <a:ext cx="14094162" cy="93760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3B5E" w:rsidRPr="00C71A3C">
        <w:rPr>
          <w:noProof/>
          <w:sz w:val="144"/>
          <w:szCs w:val="144"/>
          <w:lang w:eastAsia="en-AU"/>
        </w:rPr>
        <mc:AlternateContent>
          <mc:Choice Requires="wps">
            <w:drawing>
              <wp:anchor distT="0" distB="0" distL="114300" distR="114300" simplePos="0" relativeHeight="251673600" behindDoc="1" locked="0" layoutInCell="1" allowOverlap="1" wp14:anchorId="45B57F02" wp14:editId="42681B84">
                <wp:simplePos x="0" y="0"/>
                <wp:positionH relativeFrom="margin">
                  <wp:posOffset>-1352520</wp:posOffset>
                </wp:positionH>
                <wp:positionV relativeFrom="paragraph">
                  <wp:posOffset>-1011230</wp:posOffset>
                </wp:positionV>
                <wp:extent cx="7172325" cy="10308265"/>
                <wp:effectExtent l="0" t="0" r="9525" b="0"/>
                <wp:wrapNone/>
                <wp:docPr id="8" name="Rectangle 8"/>
                <wp:cNvGraphicFramePr/>
                <a:graphic xmlns:a="http://schemas.openxmlformats.org/drawingml/2006/main">
                  <a:graphicData uri="http://schemas.microsoft.com/office/word/2010/wordprocessingShape">
                    <wps:wsp>
                      <wps:cNvSpPr/>
                      <wps:spPr>
                        <a:xfrm>
                          <a:off x="0" y="0"/>
                          <a:ext cx="7172325" cy="1030826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296082" w14:textId="39BF953B" w:rsidR="003D4CEA" w:rsidRDefault="003D4CEA" w:rsidP="00AC09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57F02" id="Rectangle 8" o:spid="_x0000_s1047" style="position:absolute;margin-left:-106.5pt;margin-top:-79.6pt;width:564.75pt;height:811.6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" fillcolor="#ebdfd9 [1305]" stroked="f" strokeweight="1pt">
                <v:textbox>
                  <w:txbxContent>
                    <w:p w14:paraId="04296082" w14:textId="39BF953B" w:rsidR="003D4CEA" w:rsidRDefault="003D4CEA" w:rsidP="00AC0936">
                      <w:pPr>
                        <w:jc w:val="center"/>
                      </w:pPr>
                    </w:p>
                  </w:txbxContent>
                </v:textbox>
                <w10:wrap anchorx="margin"/>
              </v:rect>
            </w:pict>
          </mc:Fallback>
        </mc:AlternateContent>
      </w:r>
    </w:p>
    <w:p w14:paraId="58C46CE8" w14:textId="77777777" w:rsidR="00A93488" w:rsidRDefault="00A93488" w:rsidP="00C07609">
      <w:pPr>
        <w:pStyle w:val="BodyText2"/>
      </w:pPr>
    </w:p>
    <w:p w14:paraId="0292F134" w14:textId="77777777" w:rsidR="00A93488" w:rsidRDefault="00A93488" w:rsidP="00C07609">
      <w:pPr>
        <w:pStyle w:val="BodyText2"/>
      </w:pPr>
    </w:p>
    <w:p w14:paraId="5A3C011A" w14:textId="174EFCB8" w:rsidR="00A93488" w:rsidRDefault="00A93488" w:rsidP="00C07609">
      <w:pPr>
        <w:pStyle w:val="BodyText2"/>
      </w:pPr>
    </w:p>
    <w:p w14:paraId="4B03188A" w14:textId="77777777" w:rsidR="00A93488" w:rsidRDefault="00A93488" w:rsidP="00C07609">
      <w:pPr>
        <w:pStyle w:val="BodyText2"/>
      </w:pPr>
    </w:p>
    <w:p w14:paraId="50D14BA9" w14:textId="77777777" w:rsidR="00C07609" w:rsidRDefault="00C07609" w:rsidP="00C07609">
      <w:pPr>
        <w:pStyle w:val="BodyText2"/>
      </w:pPr>
    </w:p>
    <w:p w14:paraId="085070F5" w14:textId="09690562" w:rsidR="00C07609" w:rsidRDefault="00C07609" w:rsidP="00C07609">
      <w:pPr>
        <w:pStyle w:val="BodyText2"/>
      </w:pPr>
    </w:p>
    <w:p w14:paraId="110A2353" w14:textId="77777777" w:rsidR="00C07609" w:rsidRDefault="00C07609" w:rsidP="00C07609">
      <w:pPr>
        <w:pStyle w:val="BodyText2"/>
      </w:pPr>
    </w:p>
    <w:p w14:paraId="4CF9E318" w14:textId="7AB202C3" w:rsidR="00C07609" w:rsidRDefault="00C07609" w:rsidP="00C07609">
      <w:pPr>
        <w:pStyle w:val="BodyText2"/>
      </w:pPr>
    </w:p>
    <w:p w14:paraId="1A20FF68" w14:textId="2E99BBDA" w:rsidR="00EE6BEF" w:rsidRDefault="00EE6BEF" w:rsidP="00C07609">
      <w:pPr>
        <w:pStyle w:val="BodyText2"/>
      </w:pPr>
    </w:p>
    <w:p w14:paraId="5AC85FA7" w14:textId="10944F1E" w:rsidR="00EE6BEF" w:rsidRDefault="00EE6BEF" w:rsidP="00C07609">
      <w:pPr>
        <w:pStyle w:val="BodyText2"/>
      </w:pPr>
    </w:p>
    <w:p w14:paraId="24ABF496" w14:textId="50496822" w:rsidR="00EE6BEF" w:rsidRDefault="00EE6BEF" w:rsidP="00C07609">
      <w:pPr>
        <w:pStyle w:val="BodyText2"/>
      </w:pPr>
    </w:p>
    <w:p w14:paraId="2B2CC9B4" w14:textId="045F680B" w:rsidR="00EE6BEF" w:rsidRDefault="00EE6BEF" w:rsidP="00C07609">
      <w:pPr>
        <w:pStyle w:val="BodyText2"/>
      </w:pPr>
    </w:p>
    <w:p w14:paraId="2989F58C" w14:textId="77777777" w:rsidR="00C07609" w:rsidRDefault="00C07609" w:rsidP="00C07609">
      <w:pPr>
        <w:pStyle w:val="BodyText2"/>
      </w:pPr>
    </w:p>
    <w:p w14:paraId="2C9DCFEE" w14:textId="1CC403ED" w:rsidR="00C07609" w:rsidRDefault="00C07609" w:rsidP="00C07609">
      <w:pPr>
        <w:pStyle w:val="BodyText2"/>
      </w:pPr>
    </w:p>
    <w:p w14:paraId="3D3EAFA8" w14:textId="77777777" w:rsidR="00C07609" w:rsidRDefault="00C07609" w:rsidP="00C07609">
      <w:pPr>
        <w:pStyle w:val="BodyText2"/>
      </w:pPr>
    </w:p>
    <w:p w14:paraId="0CCB207D" w14:textId="5A35EDC1" w:rsidR="00A93488" w:rsidRPr="00E42B4A" w:rsidRDefault="000E3CCF" w:rsidP="00C07609">
      <w:pPr>
        <w:pStyle w:val="Heading1"/>
        <w:rPr>
          <w:sz w:val="96"/>
          <w:szCs w:val="144"/>
        </w:rPr>
      </w:pPr>
      <w:bookmarkStart w:id="50" w:name="_Toc20920360"/>
      <w:r>
        <w:rPr>
          <w:sz w:val="144"/>
          <w:szCs w:val="144"/>
        </w:rPr>
        <w:t>Part 2</w:t>
      </w:r>
      <w:r w:rsidR="00A93488" w:rsidRPr="00C07609">
        <w:rPr>
          <w:sz w:val="144"/>
          <w:szCs w:val="144"/>
        </w:rPr>
        <w:t xml:space="preserve">: </w:t>
      </w:r>
      <w:r w:rsidR="00A93488" w:rsidRPr="00E42B4A">
        <w:rPr>
          <w:sz w:val="96"/>
          <w:szCs w:val="144"/>
        </w:rPr>
        <w:t>Financial Statements</w:t>
      </w:r>
      <w:bookmarkEnd w:id="50"/>
    </w:p>
    <w:p w14:paraId="00521FEE" w14:textId="77777777" w:rsidR="00815073" w:rsidRDefault="00815073" w:rsidP="00EA4566"/>
    <w:p w14:paraId="699F8AD5" w14:textId="77777777" w:rsidR="003A510E" w:rsidRDefault="003A510E" w:rsidP="00815073">
      <w:pPr>
        <w:pStyle w:val="Title"/>
        <w:rPr>
          <w:color w:val="A20000"/>
        </w:rPr>
      </w:pPr>
      <w:r>
        <w:rPr>
          <w:noProof/>
          <w:lang w:eastAsia="en-AU"/>
        </w:rPr>
        <w:lastRenderedPageBreak/>
        <w:drawing>
          <wp:inline distT="0" distB="0" distL="0" distR="0" wp14:anchorId="5D9793EF" wp14:editId="47E99030">
            <wp:extent cx="4881245" cy="2447925"/>
            <wp:effectExtent l="0" t="0" r="33655" b="47625"/>
            <wp:docPr id="23" name="Picture 23" descr="North Queensland Livestock Industry Recovery Agency logo on a maroon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QLIRA-SocialTiles-1-PMCstory"/>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881245" cy="2447925"/>
                    </a:xfrm>
                    <a:prstGeom prst="rect">
                      <a:avLst/>
                    </a:prstGeom>
                    <a:noFill/>
                    <a:ln>
                      <a:noFill/>
                    </a:ln>
                    <a:effectLst>
                      <a:outerShdw dist="35921" dir="2700000" algn="ctr" rotWithShape="0">
                        <a:srgbClr val="808080"/>
                      </a:outerShdw>
                    </a:effectLst>
                  </pic:spPr>
                </pic:pic>
              </a:graphicData>
            </a:graphic>
          </wp:inline>
        </w:drawing>
      </w:r>
    </w:p>
    <w:p w14:paraId="289DEF04" w14:textId="77777777" w:rsidR="003A510E" w:rsidRDefault="003A510E" w:rsidP="00815073">
      <w:pPr>
        <w:pStyle w:val="Title"/>
        <w:rPr>
          <w:color w:val="A20000"/>
        </w:rPr>
      </w:pPr>
    </w:p>
    <w:p w14:paraId="4DE721F4" w14:textId="77777777" w:rsidR="00815073" w:rsidRPr="00DA7503" w:rsidRDefault="00815073" w:rsidP="00815073">
      <w:pPr>
        <w:pStyle w:val="Title"/>
      </w:pPr>
      <w:r w:rsidRPr="009E1B40">
        <w:rPr>
          <w:color w:val="A20000"/>
        </w:rPr>
        <w:t>Financial Statements</w:t>
      </w:r>
      <w:r w:rsidR="00B0054C">
        <w:rPr>
          <w:color w:val="A20000"/>
        </w:rPr>
        <w:fldChar w:fldCharType="begin"/>
      </w:r>
      <w:r w:rsidR="00B0054C">
        <w:instrText xml:space="preserve"> XE "</w:instrText>
      </w:r>
      <w:r w:rsidR="00B0054C" w:rsidRPr="00CF689C">
        <w:rPr>
          <w:color w:val="A20000"/>
        </w:rPr>
        <w:instrText>Financial Statements</w:instrText>
      </w:r>
      <w:r w:rsidR="00B0054C">
        <w:instrText xml:space="preserve">" </w:instrText>
      </w:r>
      <w:r w:rsidR="00B0054C">
        <w:rPr>
          <w:color w:val="A20000"/>
        </w:rPr>
        <w:fldChar w:fldCharType="end"/>
      </w:r>
    </w:p>
    <w:p w14:paraId="370E5BA4" w14:textId="77777777" w:rsidR="003A510E" w:rsidRDefault="003A510E" w:rsidP="003A510E">
      <w:pPr>
        <w:pStyle w:val="TOC1"/>
        <w:rPr>
          <w:rFonts w:ascii="Book Antiqua" w:hAnsi="Book Antiqua"/>
          <w:b/>
          <w:noProof/>
          <w:sz w:val="18"/>
          <w:szCs w:val="20"/>
        </w:rPr>
      </w:pPr>
    </w:p>
    <w:p w14:paraId="3CDE7FCA" w14:textId="162C03F0" w:rsidR="003A510E" w:rsidRPr="003A510E" w:rsidRDefault="003A510E" w:rsidP="003A510E">
      <w:pPr>
        <w:pStyle w:val="TOC1"/>
        <w:rPr>
          <w:rFonts w:ascii="Book Antiqua" w:hAnsi="Book Antiqua"/>
          <w:b/>
          <w:noProof/>
          <w:sz w:val="18"/>
          <w:szCs w:val="20"/>
        </w:rPr>
      </w:pPr>
      <w:r w:rsidRPr="003A510E">
        <w:rPr>
          <w:rFonts w:ascii="Book Antiqua" w:hAnsi="Book Antiqua"/>
          <w:b/>
          <w:noProof/>
          <w:sz w:val="18"/>
          <w:szCs w:val="20"/>
        </w:rPr>
        <w:t>I</w:t>
      </w:r>
      <w:r w:rsidR="007A29D0">
        <w:rPr>
          <w:rFonts w:ascii="Book Antiqua" w:hAnsi="Book Antiqua"/>
          <w:b/>
          <w:noProof/>
          <w:sz w:val="18"/>
          <w:szCs w:val="20"/>
        </w:rPr>
        <w:t>ndependent Audit Report</w:t>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t>33</w:t>
      </w:r>
    </w:p>
    <w:p w14:paraId="3ED940B9" w14:textId="11EC8D1A" w:rsidR="003A510E" w:rsidRPr="003A510E" w:rsidRDefault="003A510E" w:rsidP="003A510E">
      <w:pPr>
        <w:pStyle w:val="TOC1"/>
        <w:rPr>
          <w:rFonts w:ascii="Book Antiqua" w:hAnsi="Book Antiqua"/>
          <w:b/>
          <w:noProof/>
          <w:sz w:val="18"/>
          <w:szCs w:val="20"/>
        </w:rPr>
      </w:pPr>
      <w:r w:rsidRPr="003A510E">
        <w:rPr>
          <w:rFonts w:ascii="Book Antiqua" w:hAnsi="Book Antiqua"/>
          <w:b/>
          <w:noProof/>
          <w:sz w:val="18"/>
          <w:szCs w:val="20"/>
        </w:rPr>
        <w:t xml:space="preserve">Statement by the Chief Executive Officer </w:t>
      </w:r>
      <w:r w:rsidR="007A29D0">
        <w:rPr>
          <w:rFonts w:ascii="Book Antiqua" w:hAnsi="Book Antiqua"/>
          <w:b/>
          <w:noProof/>
          <w:sz w:val="18"/>
          <w:szCs w:val="20"/>
        </w:rPr>
        <w:t>and Chief Financial Officer</w:t>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t>34</w:t>
      </w:r>
    </w:p>
    <w:p w14:paraId="2F94D8F7" w14:textId="02C45562" w:rsidR="003A510E" w:rsidRPr="003A510E" w:rsidRDefault="003A510E" w:rsidP="003A510E">
      <w:pPr>
        <w:pStyle w:val="TOC1"/>
        <w:rPr>
          <w:rFonts w:ascii="Book Antiqua" w:hAnsi="Book Antiqua"/>
          <w:b/>
          <w:noProof/>
          <w:sz w:val="18"/>
          <w:szCs w:val="20"/>
        </w:rPr>
      </w:pPr>
      <w:r w:rsidRPr="003A510E">
        <w:rPr>
          <w:rFonts w:ascii="Book Antiqua" w:hAnsi="Book Antiqua"/>
          <w:b/>
          <w:noProof/>
          <w:sz w:val="18"/>
          <w:szCs w:val="20"/>
        </w:rPr>
        <w:t>Prima</w:t>
      </w:r>
      <w:r w:rsidR="007A29D0">
        <w:rPr>
          <w:rFonts w:ascii="Book Antiqua" w:hAnsi="Book Antiqua"/>
          <w:b/>
          <w:noProof/>
          <w:sz w:val="18"/>
          <w:szCs w:val="20"/>
        </w:rPr>
        <w:t>ry Financial Statements</w:t>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r>
      <w:r w:rsidR="007A29D0">
        <w:rPr>
          <w:rFonts w:ascii="Book Antiqua" w:hAnsi="Book Antiqua"/>
          <w:b/>
          <w:noProof/>
          <w:sz w:val="18"/>
          <w:szCs w:val="20"/>
        </w:rPr>
        <w:tab/>
        <w:t>35</w:t>
      </w:r>
    </w:p>
    <w:p w14:paraId="7C545AD0" w14:textId="7B8F2381"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Statement</w:t>
      </w:r>
      <w:r w:rsidR="007A29D0">
        <w:rPr>
          <w:rFonts w:ascii="Book Antiqua" w:hAnsi="Book Antiqua"/>
          <w:noProof/>
          <w:sz w:val="18"/>
          <w:szCs w:val="20"/>
        </w:rPr>
        <w:t xml:space="preserve"> of comprehensive income </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35</w:t>
      </w:r>
    </w:p>
    <w:p w14:paraId="4B2CCAA8" w14:textId="61DDBC06"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Statement of financ</w:t>
      </w:r>
      <w:r w:rsidR="007A29D0">
        <w:rPr>
          <w:rFonts w:ascii="Book Antiqua" w:hAnsi="Book Antiqua"/>
          <w:noProof/>
          <w:sz w:val="18"/>
          <w:szCs w:val="20"/>
        </w:rPr>
        <w:t xml:space="preserve">ial position </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36</w:t>
      </w:r>
    </w:p>
    <w:p w14:paraId="10677ADB" w14:textId="62471350"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Stateme</w:t>
      </w:r>
      <w:r w:rsidR="007A29D0">
        <w:rPr>
          <w:rFonts w:ascii="Book Antiqua" w:hAnsi="Book Antiqua"/>
          <w:noProof/>
          <w:sz w:val="18"/>
          <w:szCs w:val="20"/>
        </w:rPr>
        <w:t xml:space="preserve">nt of changes in equity </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37</w:t>
      </w:r>
    </w:p>
    <w:p w14:paraId="6CE0E5A5" w14:textId="02675C1A"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S</w:t>
      </w:r>
      <w:r w:rsidR="007A29D0">
        <w:rPr>
          <w:rFonts w:ascii="Book Antiqua" w:hAnsi="Book Antiqua"/>
          <w:noProof/>
          <w:sz w:val="18"/>
          <w:szCs w:val="20"/>
        </w:rPr>
        <w:t xml:space="preserve">tatement of cash flows </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37</w:t>
      </w:r>
    </w:p>
    <w:p w14:paraId="0AD6CCBA" w14:textId="36375D31" w:rsidR="003A510E" w:rsidRPr="003A510E" w:rsidRDefault="003A510E" w:rsidP="003A510E">
      <w:pPr>
        <w:pStyle w:val="TOC1"/>
        <w:rPr>
          <w:rFonts w:ascii="Book Antiqua" w:hAnsi="Book Antiqua"/>
          <w:b/>
          <w:noProof/>
          <w:sz w:val="18"/>
          <w:szCs w:val="20"/>
        </w:rPr>
      </w:pPr>
      <w:r w:rsidRPr="003A510E">
        <w:rPr>
          <w:rFonts w:ascii="Book Antiqua" w:hAnsi="Book Antiqua"/>
          <w:b/>
          <w:noProof/>
          <w:sz w:val="18"/>
          <w:szCs w:val="20"/>
        </w:rPr>
        <w:t>Notes to Financial Statements</w:t>
      </w:r>
      <w:r w:rsidRPr="003A510E">
        <w:rPr>
          <w:rFonts w:ascii="Book Antiqua" w:hAnsi="Book Antiqua"/>
          <w:b/>
          <w:noProof/>
          <w:sz w:val="18"/>
          <w:szCs w:val="20"/>
        </w:rPr>
        <w:tab/>
      </w:r>
      <w:r>
        <w:rPr>
          <w:rFonts w:ascii="Book Antiqua" w:hAnsi="Book Antiqua"/>
          <w:b/>
          <w:noProof/>
          <w:sz w:val="18"/>
          <w:szCs w:val="20"/>
        </w:rPr>
        <w:tab/>
      </w:r>
      <w:r>
        <w:rPr>
          <w:rFonts w:ascii="Book Antiqua" w:hAnsi="Book Antiqua"/>
          <w:b/>
          <w:noProof/>
          <w:sz w:val="18"/>
          <w:szCs w:val="20"/>
        </w:rPr>
        <w:tab/>
      </w:r>
      <w:r>
        <w:rPr>
          <w:rFonts w:ascii="Book Antiqua" w:hAnsi="Book Antiqua"/>
          <w:b/>
          <w:noProof/>
          <w:sz w:val="18"/>
          <w:szCs w:val="20"/>
        </w:rPr>
        <w:tab/>
      </w:r>
      <w:r>
        <w:rPr>
          <w:rFonts w:ascii="Book Antiqua" w:hAnsi="Book Antiqua"/>
          <w:b/>
          <w:noProof/>
          <w:sz w:val="18"/>
          <w:szCs w:val="20"/>
        </w:rPr>
        <w:tab/>
      </w:r>
      <w:r>
        <w:rPr>
          <w:rFonts w:ascii="Book Antiqua" w:hAnsi="Book Antiqua"/>
          <w:b/>
          <w:noProof/>
          <w:sz w:val="18"/>
          <w:szCs w:val="20"/>
        </w:rPr>
        <w:tab/>
      </w:r>
      <w:r>
        <w:rPr>
          <w:rFonts w:ascii="Book Antiqua" w:hAnsi="Book Antiqua"/>
          <w:b/>
          <w:noProof/>
          <w:sz w:val="18"/>
          <w:szCs w:val="20"/>
        </w:rPr>
        <w:tab/>
      </w:r>
      <w:r w:rsidR="007A29D0">
        <w:rPr>
          <w:rFonts w:ascii="Book Antiqua" w:hAnsi="Book Antiqua"/>
          <w:b/>
          <w:noProof/>
          <w:sz w:val="18"/>
          <w:szCs w:val="20"/>
        </w:rPr>
        <w:t>38</w:t>
      </w:r>
    </w:p>
    <w:p w14:paraId="6D78B0B1" w14:textId="2CBE4FFA" w:rsidR="003A510E" w:rsidRPr="003A510E" w:rsidRDefault="007A29D0" w:rsidP="003A510E">
      <w:pPr>
        <w:pStyle w:val="TOC1"/>
        <w:ind w:firstLine="720"/>
        <w:rPr>
          <w:rFonts w:ascii="Book Antiqua" w:hAnsi="Book Antiqua"/>
          <w:noProof/>
          <w:sz w:val="18"/>
          <w:szCs w:val="20"/>
        </w:rPr>
      </w:pPr>
      <w:r>
        <w:rPr>
          <w:rFonts w:ascii="Book Antiqua" w:hAnsi="Book Antiqua"/>
          <w:noProof/>
          <w:sz w:val="18"/>
          <w:szCs w:val="20"/>
        </w:rPr>
        <w:t>Entity Overview</w:t>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t>39</w:t>
      </w:r>
    </w:p>
    <w:p w14:paraId="4A1F6E30" w14:textId="41B5829C"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Basis of Preparation O</w:t>
      </w:r>
      <w:r w:rsidR="007A29D0">
        <w:rPr>
          <w:rFonts w:ascii="Book Antiqua" w:hAnsi="Book Antiqua"/>
          <w:noProof/>
          <w:sz w:val="18"/>
          <w:szCs w:val="20"/>
        </w:rPr>
        <w:t>f The Financial Statements</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40</w:t>
      </w:r>
    </w:p>
    <w:p w14:paraId="32D2F2E4" w14:textId="730565CB" w:rsidR="003A510E" w:rsidRPr="003A510E" w:rsidRDefault="007A29D0" w:rsidP="003A510E">
      <w:pPr>
        <w:pStyle w:val="TOC1"/>
        <w:ind w:firstLine="720"/>
        <w:rPr>
          <w:rFonts w:ascii="Book Antiqua" w:hAnsi="Book Antiqua"/>
          <w:noProof/>
          <w:sz w:val="18"/>
          <w:szCs w:val="20"/>
        </w:rPr>
      </w:pPr>
      <w:r>
        <w:rPr>
          <w:rFonts w:ascii="Book Antiqua" w:hAnsi="Book Antiqua"/>
          <w:noProof/>
          <w:sz w:val="18"/>
          <w:szCs w:val="20"/>
        </w:rPr>
        <w:t>Note A: Expenses</w:t>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r>
      <w:r>
        <w:rPr>
          <w:rFonts w:ascii="Book Antiqua" w:hAnsi="Book Antiqua"/>
          <w:noProof/>
          <w:sz w:val="18"/>
          <w:szCs w:val="20"/>
        </w:rPr>
        <w:tab/>
        <w:t>40</w:t>
      </w:r>
    </w:p>
    <w:p w14:paraId="61BCEB4B" w14:textId="282D2D34"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Note B: Revenues</w:t>
      </w:r>
      <w:r w:rsidRPr="003A510E">
        <w:rPr>
          <w:rFonts w:ascii="Book Antiqua" w:hAnsi="Book Antiqua"/>
          <w:noProof/>
          <w:sz w:val="18"/>
          <w:szCs w:val="20"/>
        </w:rPr>
        <w:tab/>
      </w:r>
      <w:r w:rsidRPr="003A510E">
        <w:rPr>
          <w:rFonts w:ascii="Book Antiqua" w:hAnsi="Book Antiqua"/>
          <w:noProof/>
          <w:sz w:val="18"/>
          <w:szCs w:val="20"/>
        </w:rPr>
        <w:tab/>
      </w:r>
      <w:r w:rsidRPr="003A510E">
        <w:rPr>
          <w:rFonts w:ascii="Book Antiqua" w:hAnsi="Book Antiqua"/>
          <w:noProof/>
          <w:sz w:val="18"/>
          <w:szCs w:val="20"/>
        </w:rPr>
        <w:tab/>
      </w:r>
      <w:r w:rsidRPr="003A510E">
        <w:rPr>
          <w:rFonts w:ascii="Book Antiqua" w:hAnsi="Book Antiqua"/>
          <w:noProof/>
          <w:sz w:val="18"/>
          <w:szCs w:val="20"/>
        </w:rPr>
        <w:tab/>
      </w:r>
      <w:r w:rsidRPr="003A510E">
        <w:rPr>
          <w:rFonts w:ascii="Book Antiqua" w:hAnsi="Book Antiqua"/>
          <w:noProof/>
          <w:sz w:val="18"/>
          <w:szCs w:val="20"/>
        </w:rPr>
        <w:tab/>
      </w:r>
      <w:r w:rsidRPr="003A510E">
        <w:rPr>
          <w:rFonts w:ascii="Book Antiqua" w:hAnsi="Book Antiqua"/>
          <w:noProof/>
          <w:sz w:val="18"/>
          <w:szCs w:val="20"/>
        </w:rPr>
        <w:tab/>
      </w:r>
      <w:r w:rsidRPr="003A510E">
        <w:rPr>
          <w:rFonts w:ascii="Book Antiqua" w:hAnsi="Book Antiqua"/>
          <w:noProof/>
          <w:sz w:val="18"/>
          <w:szCs w:val="20"/>
        </w:rPr>
        <w:tab/>
      </w:r>
      <w:r>
        <w:rPr>
          <w:rFonts w:ascii="Book Antiqua" w:hAnsi="Book Antiqua"/>
          <w:noProof/>
          <w:sz w:val="18"/>
          <w:szCs w:val="20"/>
        </w:rPr>
        <w:tab/>
      </w:r>
      <w:r w:rsidR="007A29D0">
        <w:rPr>
          <w:rFonts w:ascii="Book Antiqua" w:hAnsi="Book Antiqua"/>
          <w:noProof/>
          <w:sz w:val="18"/>
          <w:szCs w:val="20"/>
        </w:rPr>
        <w:t>42</w:t>
      </w:r>
    </w:p>
    <w:p w14:paraId="279B8D9D" w14:textId="5C0A97AF"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Not</w:t>
      </w:r>
      <w:r w:rsidR="00A012D0">
        <w:rPr>
          <w:rFonts w:ascii="Book Antiqua" w:hAnsi="Book Antiqua"/>
          <w:noProof/>
          <w:sz w:val="18"/>
          <w:szCs w:val="20"/>
        </w:rPr>
        <w:t>e C: E</w:t>
      </w:r>
      <w:r w:rsidR="007A29D0">
        <w:rPr>
          <w:rFonts w:ascii="Book Antiqua" w:hAnsi="Book Antiqua"/>
          <w:noProof/>
          <w:sz w:val="18"/>
          <w:szCs w:val="20"/>
        </w:rPr>
        <w:t>mployee provisions</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43</w:t>
      </w:r>
    </w:p>
    <w:p w14:paraId="1594930F" w14:textId="57C0E11C" w:rsidR="003A510E" w:rsidRPr="003A510E" w:rsidRDefault="003A510E" w:rsidP="003A510E">
      <w:pPr>
        <w:pStyle w:val="TOC1"/>
        <w:ind w:firstLine="720"/>
        <w:rPr>
          <w:rFonts w:ascii="Book Antiqua" w:hAnsi="Book Antiqua"/>
          <w:noProof/>
          <w:sz w:val="18"/>
          <w:szCs w:val="20"/>
        </w:rPr>
      </w:pPr>
      <w:r w:rsidRPr="003A510E">
        <w:rPr>
          <w:rFonts w:ascii="Book Antiqua" w:hAnsi="Book Antiqua"/>
          <w:noProof/>
          <w:sz w:val="18"/>
          <w:szCs w:val="20"/>
        </w:rPr>
        <w:t>Note D: Budgetary re</w:t>
      </w:r>
      <w:r w:rsidR="007A29D0">
        <w:rPr>
          <w:rFonts w:ascii="Book Antiqua" w:hAnsi="Book Antiqua"/>
          <w:noProof/>
          <w:sz w:val="18"/>
          <w:szCs w:val="20"/>
        </w:rPr>
        <w:t>port to outcome comparison</w:t>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r>
      <w:r w:rsidR="007A29D0">
        <w:rPr>
          <w:rFonts w:ascii="Book Antiqua" w:hAnsi="Book Antiqua"/>
          <w:noProof/>
          <w:sz w:val="18"/>
          <w:szCs w:val="20"/>
        </w:rPr>
        <w:tab/>
        <w:t>44</w:t>
      </w:r>
    </w:p>
    <w:p w14:paraId="7FDA63D0" w14:textId="77777777" w:rsidR="009C16CC" w:rsidRPr="009C16CC" w:rsidRDefault="009C16CC" w:rsidP="009C16CC">
      <w:pPr>
        <w:pStyle w:val="Heading1"/>
        <w:spacing w:before="480"/>
        <w:rPr>
          <w:color w:val="auto"/>
          <w:sz w:val="26"/>
        </w:rPr>
      </w:pPr>
      <w:bookmarkStart w:id="51" w:name="_Toc20920361"/>
      <w:r w:rsidRPr="009C16CC">
        <w:rPr>
          <w:color w:val="auto"/>
          <w:sz w:val="26"/>
        </w:rPr>
        <w:lastRenderedPageBreak/>
        <w:t>Independent Audit Report</w:t>
      </w:r>
      <w:bookmarkEnd w:id="51"/>
    </w:p>
    <w:p w14:paraId="783419B2" w14:textId="77777777" w:rsidR="00D540FE" w:rsidRDefault="00D540FE" w:rsidP="003A510E">
      <w:pPr>
        <w:pStyle w:val="TOC1"/>
      </w:pPr>
      <w:r w:rsidRPr="00D540FE">
        <w:rPr>
          <w:noProof/>
          <w:lang w:eastAsia="en-AU"/>
        </w:rPr>
        <w:drawing>
          <wp:inline distT="0" distB="0" distL="0" distR="0" wp14:anchorId="4662AF60" wp14:editId="0C154A88">
            <wp:extent cx="4774134" cy="6753728"/>
            <wp:effectExtent l="19050" t="19050" r="26670" b="28575"/>
            <wp:docPr id="324" name="Picture 324" descr="&#10;INDEPENDENT AUDITOR’S REPORT&#10;To the Prime Minister&#10;Opinion&#10;In my opinion, the financial statements of the North Queensland Livestock Industry Recovery Agency (‘the&#10;Entity’) for the period ended 30 June 2019:&#10;(a) comply with Australian Accounting Standards – Reduced Disclosure Requirements and the Public&#10;Governance, Performance and Accountability (Financial Reporting) Rule 2015; and&#10;(b) present fairly the financial position of the Entity as at 30 June 2019 and its financial performance and cash&#10;flows for the period then ended.&#10;The financial statements of the Entity, which I have audited, comprise the following statements as at 30 June&#10;2019 and for the period then ended:&#10;• Statement by the Accountable Authority and Chief Finance Officer;&#10;• Statement of Comprehensive Income;&#10;• Statement of Financial Position;&#10;• Statement of Changes in Equity; and&#10;• Notes to the financial statements, comprising a Summary of Significant Accounting Policies and other&#10;explanatory information.&#10;Basis for opinion&#10;I conducted my audit in accordance with the Australian National Audit Office Auditing Standards, which&#10;incorporate the Australian Auditing Standards. My responsibilities under those standards are further described&#10;in the Auditor’s Responsibilities for the Audit of the Financial Statements section of my report. I am independent&#10;of the Entity in accordance with the relevant ethical requirements for financial statement audits conducted by&#10;the Auditor-General and his delegates. These include the relevant independence requirements of the&#10;Accounting Professional and Ethical Standards Board’s APES 110 Code of Ethics for Professional Accountants (the&#10;Code) to the extent that they are not in conflict with the Auditor-General Act 1997. I have also fulfilled my other&#10;responsibilities in accordance with the Code. I believe that the audit evidence I have obtained is sufficient and&#10;appropriate to provide a basis for my opinion.&#10;Accountable Authority’s responsibility for the financial statements&#10;As the Accountable Authority of the Entity, the Chief Executive Officer is responsible under the Public&#10;Governance, Performance and Accountability Act 2013 (the Act) for the preparation and fair presentation of&#10;annual financial statements that comply with Australian Accounting Standards – Reduced Disclosure&#10;Requirements and the rules made under the Act. The Chief Executive Officer is also responsible for such internal&#10;control as the Chief Executive Officer determines is necessary to enable the preparation of financial statements&#10;that are free from material misstatement, whether due to fraud or error.&#10;In preparing the financial statements, the Chief Executive Officer is responsible for assessing the ability of the&#10;Entity to continue as a going concern, taking into account whether the Entity’s operations will cease as a result&#10;of an administrative restructure or for any other reason. The Chief Executive Officer is also responsible for&#10;disclosing, as applicable, matters related to going concern and using the going concern basis of accounting unless&#10;the assessment indicates that it is not appropri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3821\Desktop\Annual Report content\2018-19 NQLIRA Auditor's Report_Page_1.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4777117" cy="6757947"/>
                    </a:xfrm>
                    <a:prstGeom prst="rect">
                      <a:avLst/>
                    </a:prstGeom>
                    <a:noFill/>
                    <a:ln>
                      <a:solidFill>
                        <a:schemeClr val="accent1"/>
                      </a:solidFill>
                    </a:ln>
                  </pic:spPr>
                </pic:pic>
              </a:graphicData>
            </a:graphic>
          </wp:inline>
        </w:drawing>
      </w:r>
    </w:p>
    <w:p w14:paraId="01CABAAD" w14:textId="77777777" w:rsidR="00D540FE" w:rsidRDefault="00D540FE">
      <w:pPr>
        <w:spacing w:line="259" w:lineRule="auto"/>
      </w:pPr>
    </w:p>
    <w:p w14:paraId="615AAC6C" w14:textId="77777777" w:rsidR="00355C59" w:rsidRDefault="00355C59">
      <w:pPr>
        <w:spacing w:line="259" w:lineRule="auto"/>
      </w:pPr>
    </w:p>
    <w:p w14:paraId="59683FCF" w14:textId="6978654D" w:rsidR="00D540FE" w:rsidRDefault="00D540FE">
      <w:pPr>
        <w:spacing w:line="259" w:lineRule="auto"/>
      </w:pPr>
      <w:r w:rsidRPr="00D540FE">
        <w:rPr>
          <w:noProof/>
          <w:lang w:eastAsia="en-AU"/>
        </w:rPr>
        <w:drawing>
          <wp:inline distT="0" distB="0" distL="0" distR="0" wp14:anchorId="3155521E" wp14:editId="29B2D134">
            <wp:extent cx="4827405" cy="6823495"/>
            <wp:effectExtent l="19050" t="19050" r="11430" b="15875"/>
            <wp:docPr id="325" name="Picture 325" descr="Auditor’s responsibilities for the audit of the financial statements&#10;My objective is to obtain reasonable assurance about whether the financial statements as a whole are free from material misstatement, whether due to fraud or error, and to issue an auditor’s report that includes my opinion. Reasonable assurance is a high level of assurance, but is not a guarantee that an audit conducted in accordance with the Australian National Audit Office Auditing Standards will always detect a material misstatement when it exists. Misstatements can arise from fraud or error and are considered material if, individually or in the aggregate, they could reasonably be expected to influence the economic decisions of users taken on the basis of the financial statements.&#10;As part of an audit in accordance with the Australian National Audit Office Auditing Standards, I exercise professional judgement and maintain professional scepticism throughout the audit. I also:&#10;• identify and assess the risks of material misstatement of the financial statements,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10;• obtain an understanding of internal control relevant to the audit in order to design audit procedures that are appropriate in the circumstances, but not for the purpose of expressing an opinion on the effectiveness of the Entity’s internal control;&#10;• evaluate the appropriateness of accounting policies used and the reasonableness of accounting estimates and related disclosures made by the Accountable Authority;&#10;• conclude on the appropriateness of the Accountable Author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 required to draw attention in my auditor’s report to the related disclosures in the financial statements or, if such disclosures are inadequate, to modify my opinion. My conclusions are based on the audit evidence obtained up to the date of my auditor’s report. However, future events or conditions may cause the Entity to cease to continue as a going concern; and&#10;• evaluate the overall presentation, structure and content of the financial statements, including the disclosures, and whether the financial statements represent the underlying transactions and events in a manner that achieves fair presentation.&#10;I communicate with the Accountable Authority regarding, among other matters, the planned scope and timing of the audit and significant audit findings, including any significant deficiencies in internal control that I identify during my audit.&#10;Australian National Audit Office&#10;Clea Lewis&#10;Executive Director&#10;Delegate of the Auditor-General&#10;Canberra&#10;26 Sept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mc13821\Desktop\Annual Report content\2018-19 NQLIRA Auditor's Report_Page_2.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4828342" cy="6824819"/>
                    </a:xfrm>
                    <a:prstGeom prst="rect">
                      <a:avLst/>
                    </a:prstGeom>
                    <a:noFill/>
                    <a:ln>
                      <a:solidFill>
                        <a:schemeClr val="accent1"/>
                      </a:solidFill>
                    </a:ln>
                  </pic:spPr>
                </pic:pic>
              </a:graphicData>
            </a:graphic>
          </wp:inline>
        </w:drawing>
      </w:r>
      <w:r>
        <w:br w:type="page"/>
      </w:r>
    </w:p>
    <w:p w14:paraId="0F64D48D" w14:textId="77777777" w:rsidR="00B0054C" w:rsidRDefault="00B0054C" w:rsidP="00815073">
      <w:pPr>
        <w:pStyle w:val="Heading1"/>
        <w:spacing w:before="480"/>
        <w:rPr>
          <w:color w:val="auto"/>
          <w:sz w:val="26"/>
        </w:rPr>
      </w:pPr>
      <w:bookmarkStart w:id="52" w:name="_Toc79213086"/>
      <w:bookmarkStart w:id="53" w:name="_Toc79307080"/>
      <w:bookmarkStart w:id="54" w:name="_Toc495488729"/>
      <w:bookmarkStart w:id="55" w:name="_Toc20234135"/>
      <w:bookmarkStart w:id="56" w:name="_Toc20733772"/>
    </w:p>
    <w:p w14:paraId="2A3AE25E" w14:textId="77777777" w:rsidR="00815073" w:rsidRPr="0076003C" w:rsidRDefault="00815073" w:rsidP="00815073">
      <w:pPr>
        <w:pStyle w:val="Heading1"/>
        <w:spacing w:before="480"/>
        <w:rPr>
          <w:color w:val="A20000"/>
          <w:sz w:val="27"/>
        </w:rPr>
      </w:pPr>
      <w:bookmarkStart w:id="57" w:name="_Toc20740025"/>
      <w:bookmarkStart w:id="58" w:name="_Toc20920362"/>
      <w:r w:rsidRPr="000C0FBC">
        <w:rPr>
          <w:color w:val="auto"/>
          <w:sz w:val="26"/>
        </w:rPr>
        <w:t>Statement by the Chief Executive Officer and Chief Financial Officer</w:t>
      </w:r>
      <w:bookmarkEnd w:id="52"/>
      <w:bookmarkEnd w:id="53"/>
      <w:bookmarkEnd w:id="54"/>
      <w:bookmarkEnd w:id="55"/>
      <w:bookmarkEnd w:id="56"/>
      <w:bookmarkEnd w:id="57"/>
      <w:bookmarkEnd w:id="58"/>
      <w:r w:rsidR="00B0054C">
        <w:rPr>
          <w:color w:val="auto"/>
          <w:sz w:val="26"/>
        </w:rPr>
        <w:fldChar w:fldCharType="begin"/>
      </w:r>
      <w:r w:rsidR="00B0054C">
        <w:instrText xml:space="preserve"> XE "</w:instrText>
      </w:r>
      <w:r w:rsidR="00B0054C" w:rsidRPr="000C502E">
        <w:rPr>
          <w:color w:val="auto"/>
          <w:sz w:val="26"/>
        </w:rPr>
        <w:instrText>Statement by the Chief Executive Officer and Chief Financial Officer</w:instrText>
      </w:r>
      <w:r w:rsidR="00B0054C">
        <w:instrText xml:space="preserve">" </w:instrText>
      </w:r>
      <w:r w:rsidR="00B0054C">
        <w:rPr>
          <w:color w:val="auto"/>
          <w:sz w:val="26"/>
        </w:rPr>
        <w:fldChar w:fldCharType="end"/>
      </w:r>
    </w:p>
    <w:p w14:paraId="300AEC04" w14:textId="77777777" w:rsidR="00815073" w:rsidRDefault="00815073" w:rsidP="00815073">
      <w:r w:rsidRPr="00AC6522">
        <w:t xml:space="preserve">In our opinion, the attached financial statements for the year ended 30 June </w:t>
      </w:r>
      <w:r>
        <w:t xml:space="preserve">2019 comply with subsection 42 (2) of the </w:t>
      </w:r>
      <w:r w:rsidRPr="008E19A4">
        <w:rPr>
          <w:i/>
        </w:rPr>
        <w:t>Public Governance, Performance and Accountability Act 2013</w:t>
      </w:r>
      <w:r>
        <w:rPr>
          <w:i/>
        </w:rPr>
        <w:t xml:space="preserve"> </w:t>
      </w:r>
      <w:r>
        <w:t xml:space="preserve">(PGPA Act), and are prepared from properly maintained financial records as required by subsection 41 (2) of the PGPA </w:t>
      </w:r>
      <w:r w:rsidRPr="000F0047">
        <w:t>Act</w:t>
      </w:r>
      <w:r>
        <w:t>.</w:t>
      </w:r>
    </w:p>
    <w:p w14:paraId="2E0D3450" w14:textId="77777777" w:rsidR="00815073" w:rsidRDefault="00815073" w:rsidP="00815073">
      <w:r>
        <w:t>T</w:t>
      </w:r>
      <w:r w:rsidRPr="000F0047">
        <w:t xml:space="preserve">he ability for the North Queensland Livestock Industry Recovery Agency </w:t>
      </w:r>
      <w:r>
        <w:t>(NQ</w:t>
      </w:r>
      <w:r w:rsidRPr="000F0047">
        <w:t>LIRA) to repay its debts as and when they fall due is subject to an appropriation by Parliament through</w:t>
      </w:r>
      <w:r>
        <w:t xml:space="preserve"> </w:t>
      </w:r>
      <w:r w:rsidRPr="000F0047">
        <w:rPr>
          <w:i/>
        </w:rPr>
        <w:t>Appropriation Act (No.1) 2019</w:t>
      </w:r>
      <w:r w:rsidR="0021143D">
        <w:rPr>
          <w:i/>
        </w:rPr>
        <w:t xml:space="preserve"> – </w:t>
      </w:r>
      <w:r w:rsidRPr="000F0047">
        <w:rPr>
          <w:i/>
        </w:rPr>
        <w:t>20</w:t>
      </w:r>
      <w:r w:rsidRPr="000F0047">
        <w:t xml:space="preserve"> (the Act). At the date of this statement, the Act had not passed Parliament or received Royal Assent.</w:t>
      </w:r>
    </w:p>
    <w:p w14:paraId="4B9CB941" w14:textId="77777777" w:rsidR="00815073" w:rsidRDefault="00815073" w:rsidP="00815073">
      <w:r w:rsidRPr="00993A60">
        <w:t xml:space="preserve">No matter, transaction or event of a material or unusual nature has arisen in the interval between the end of the reporting period (30 June 2019) and the date of signing this report that has significantly affected or may significantly affect </w:t>
      </w:r>
      <w:r>
        <w:t>NQLIRA</w:t>
      </w:r>
      <w:r w:rsidRPr="00993A60">
        <w:t>’s operations.</w:t>
      </w:r>
    </w:p>
    <w:p w14:paraId="567BC46F" w14:textId="77777777" w:rsidR="00815073" w:rsidRPr="00A6548D" w:rsidRDefault="00815073" w:rsidP="00815073"/>
    <w:tbl>
      <w:tblPr>
        <w:tblW w:w="5000" w:type="pct"/>
        <w:tblLook w:val="01E0" w:firstRow="1" w:lastRow="1" w:firstColumn="1" w:lastColumn="1" w:noHBand="0" w:noVBand="0"/>
      </w:tblPr>
      <w:tblGrid>
        <w:gridCol w:w="3882"/>
        <w:gridCol w:w="3883"/>
      </w:tblGrid>
      <w:tr w:rsidR="00815073" w:rsidRPr="006A09B0" w14:paraId="5109542B" w14:textId="77777777" w:rsidTr="003A510E">
        <w:trPr>
          <w:trHeight w:val="515"/>
        </w:trPr>
        <w:tc>
          <w:tcPr>
            <w:tcW w:w="2500" w:type="pct"/>
          </w:tcPr>
          <w:p w14:paraId="652BBDA6" w14:textId="77777777" w:rsidR="00815073" w:rsidRPr="006A09B0" w:rsidRDefault="00815073" w:rsidP="003A510E">
            <w:pPr>
              <w:spacing w:after="0"/>
              <w:rPr>
                <w:szCs w:val="20"/>
              </w:rPr>
            </w:pPr>
            <w:r w:rsidRPr="00A6548D">
              <w:t>Signed</w:t>
            </w:r>
          </w:p>
        </w:tc>
        <w:tc>
          <w:tcPr>
            <w:tcW w:w="2500" w:type="pct"/>
          </w:tcPr>
          <w:p w14:paraId="5A1775A6" w14:textId="77777777" w:rsidR="00815073" w:rsidRPr="006A09B0" w:rsidRDefault="00815073" w:rsidP="003A510E">
            <w:pPr>
              <w:spacing w:after="0"/>
              <w:rPr>
                <w:szCs w:val="20"/>
              </w:rPr>
            </w:pPr>
            <w:r w:rsidRPr="00A6548D">
              <w:t>Signed</w:t>
            </w:r>
          </w:p>
        </w:tc>
      </w:tr>
      <w:tr w:rsidR="00815073" w:rsidRPr="006A09B0" w14:paraId="43AEE26B" w14:textId="77777777" w:rsidTr="003A510E">
        <w:tc>
          <w:tcPr>
            <w:tcW w:w="2500" w:type="pct"/>
          </w:tcPr>
          <w:p w14:paraId="6DEEE0EA" w14:textId="77777777" w:rsidR="00815073" w:rsidRDefault="00815073" w:rsidP="003A510E">
            <w:pPr>
              <w:spacing w:after="0" w:line="240" w:lineRule="auto"/>
              <w:rPr>
                <w:noProof/>
              </w:rPr>
            </w:pPr>
          </w:p>
          <w:p w14:paraId="00377569" w14:textId="77777777" w:rsidR="00815073" w:rsidRDefault="00815073" w:rsidP="003A510E">
            <w:pPr>
              <w:spacing w:after="0" w:line="240" w:lineRule="auto"/>
              <w:rPr>
                <w:noProof/>
              </w:rPr>
            </w:pPr>
          </w:p>
          <w:p w14:paraId="6A9FEF1F" w14:textId="72CCEFAE" w:rsidR="00815073" w:rsidRDefault="00815073" w:rsidP="003A510E">
            <w:pPr>
              <w:spacing w:after="0" w:line="240" w:lineRule="auto"/>
              <w:rPr>
                <w:noProof/>
              </w:rPr>
            </w:pPr>
          </w:p>
          <w:p w14:paraId="14A55806" w14:textId="77777777" w:rsidR="00815073" w:rsidRDefault="00815073" w:rsidP="003A510E">
            <w:pPr>
              <w:spacing w:after="0" w:line="240" w:lineRule="auto"/>
              <w:rPr>
                <w:noProof/>
              </w:rPr>
            </w:pPr>
          </w:p>
          <w:p w14:paraId="262EA54A" w14:textId="77777777" w:rsidR="00815073" w:rsidRPr="006A09B0" w:rsidRDefault="00815073" w:rsidP="003A510E">
            <w:pPr>
              <w:spacing w:after="0" w:line="240" w:lineRule="auto"/>
              <w:rPr>
                <w:szCs w:val="20"/>
              </w:rPr>
            </w:pPr>
          </w:p>
        </w:tc>
        <w:tc>
          <w:tcPr>
            <w:tcW w:w="2500" w:type="pct"/>
          </w:tcPr>
          <w:p w14:paraId="6687C9D1" w14:textId="77777777" w:rsidR="00815073" w:rsidRDefault="00815073" w:rsidP="003A510E">
            <w:pPr>
              <w:spacing w:after="0" w:line="240" w:lineRule="auto"/>
            </w:pPr>
          </w:p>
          <w:p w14:paraId="02565123" w14:textId="7AFCBB50" w:rsidR="00815073" w:rsidRDefault="00815073" w:rsidP="003A510E">
            <w:pPr>
              <w:spacing w:after="0" w:line="240" w:lineRule="auto"/>
            </w:pPr>
          </w:p>
          <w:p w14:paraId="44736902" w14:textId="77777777" w:rsidR="00815073" w:rsidRDefault="00815073" w:rsidP="003A510E">
            <w:pPr>
              <w:spacing w:after="0" w:line="240" w:lineRule="auto"/>
            </w:pPr>
          </w:p>
          <w:p w14:paraId="1A903B89" w14:textId="77777777" w:rsidR="00815073" w:rsidRDefault="00815073" w:rsidP="003A510E">
            <w:pPr>
              <w:spacing w:after="0" w:line="240" w:lineRule="auto"/>
            </w:pPr>
          </w:p>
          <w:p w14:paraId="2A48BE07" w14:textId="77777777" w:rsidR="00815073" w:rsidRPr="006A09B0" w:rsidRDefault="00815073" w:rsidP="003A510E">
            <w:pPr>
              <w:spacing w:after="0" w:line="240" w:lineRule="auto"/>
              <w:rPr>
                <w:szCs w:val="20"/>
              </w:rPr>
            </w:pPr>
          </w:p>
        </w:tc>
      </w:tr>
      <w:tr w:rsidR="00815073" w:rsidRPr="006A09B0" w14:paraId="0764BE8D" w14:textId="77777777" w:rsidTr="003A510E">
        <w:tc>
          <w:tcPr>
            <w:tcW w:w="2500" w:type="pct"/>
          </w:tcPr>
          <w:p w14:paraId="2730EE7A" w14:textId="77777777" w:rsidR="00815073" w:rsidRPr="006A09B0" w:rsidRDefault="00815073" w:rsidP="003A510E">
            <w:pPr>
              <w:spacing w:after="0"/>
              <w:rPr>
                <w:szCs w:val="20"/>
              </w:rPr>
            </w:pPr>
            <w:r>
              <w:rPr>
                <w:szCs w:val="20"/>
              </w:rPr>
              <w:t>The Hon. Shane L. Stone AC QC</w:t>
            </w:r>
          </w:p>
        </w:tc>
        <w:tc>
          <w:tcPr>
            <w:tcW w:w="2500" w:type="pct"/>
          </w:tcPr>
          <w:p w14:paraId="1B397C5D" w14:textId="77777777" w:rsidR="00815073" w:rsidRPr="006A09B0" w:rsidRDefault="00815073" w:rsidP="003A510E">
            <w:pPr>
              <w:spacing w:after="0"/>
              <w:rPr>
                <w:szCs w:val="20"/>
              </w:rPr>
            </w:pPr>
            <w:r>
              <w:rPr>
                <w:szCs w:val="20"/>
              </w:rPr>
              <w:t>Samantha Montenegro</w:t>
            </w:r>
          </w:p>
        </w:tc>
      </w:tr>
      <w:tr w:rsidR="00815073" w:rsidRPr="006A09B0" w14:paraId="5D19E946" w14:textId="77777777" w:rsidTr="003A510E">
        <w:tc>
          <w:tcPr>
            <w:tcW w:w="2500" w:type="pct"/>
          </w:tcPr>
          <w:p w14:paraId="3EEED4A1" w14:textId="77777777" w:rsidR="00815073" w:rsidRPr="006A09B0" w:rsidRDefault="00815073" w:rsidP="003A510E">
            <w:pPr>
              <w:spacing w:after="0"/>
              <w:rPr>
                <w:szCs w:val="20"/>
              </w:rPr>
            </w:pPr>
            <w:r w:rsidRPr="006A09B0">
              <w:rPr>
                <w:szCs w:val="20"/>
              </w:rPr>
              <w:t>Chief Executive Officer</w:t>
            </w:r>
          </w:p>
        </w:tc>
        <w:tc>
          <w:tcPr>
            <w:tcW w:w="2500" w:type="pct"/>
          </w:tcPr>
          <w:p w14:paraId="6B60012C" w14:textId="77777777" w:rsidR="00815073" w:rsidRPr="006A09B0" w:rsidRDefault="00815073" w:rsidP="003A510E">
            <w:pPr>
              <w:spacing w:after="0"/>
              <w:rPr>
                <w:szCs w:val="20"/>
              </w:rPr>
            </w:pPr>
            <w:r>
              <w:rPr>
                <w:szCs w:val="20"/>
              </w:rPr>
              <w:t>Chief Financial</w:t>
            </w:r>
            <w:r w:rsidRPr="006A09B0">
              <w:rPr>
                <w:szCs w:val="20"/>
              </w:rPr>
              <w:t xml:space="preserve"> Officer</w:t>
            </w:r>
          </w:p>
        </w:tc>
      </w:tr>
      <w:tr w:rsidR="00815073" w:rsidRPr="006A09B0" w14:paraId="3966B54C" w14:textId="77777777" w:rsidTr="003A510E">
        <w:tc>
          <w:tcPr>
            <w:tcW w:w="2500" w:type="pct"/>
          </w:tcPr>
          <w:p w14:paraId="4616F8AC" w14:textId="77777777" w:rsidR="00815073" w:rsidRPr="006A09B0" w:rsidRDefault="00815073" w:rsidP="003A510E">
            <w:pPr>
              <w:rPr>
                <w:szCs w:val="20"/>
              </w:rPr>
            </w:pPr>
            <w:r>
              <w:rPr>
                <w:szCs w:val="20"/>
              </w:rPr>
              <w:t>26 September</w:t>
            </w:r>
            <w:r w:rsidRPr="006A09B0">
              <w:rPr>
                <w:szCs w:val="20"/>
              </w:rPr>
              <w:t xml:space="preserve"> </w:t>
            </w:r>
            <w:r>
              <w:rPr>
                <w:szCs w:val="20"/>
              </w:rPr>
              <w:t>2019</w:t>
            </w:r>
          </w:p>
        </w:tc>
        <w:tc>
          <w:tcPr>
            <w:tcW w:w="2500" w:type="pct"/>
          </w:tcPr>
          <w:p w14:paraId="7A4EBAF1" w14:textId="77777777" w:rsidR="00815073" w:rsidRPr="006A09B0" w:rsidRDefault="00815073" w:rsidP="003A510E">
            <w:pPr>
              <w:rPr>
                <w:szCs w:val="20"/>
              </w:rPr>
            </w:pPr>
            <w:r>
              <w:rPr>
                <w:szCs w:val="20"/>
              </w:rPr>
              <w:t>26 September 2019</w:t>
            </w:r>
          </w:p>
        </w:tc>
      </w:tr>
    </w:tbl>
    <w:p w14:paraId="3446074A" w14:textId="77777777" w:rsidR="00815073" w:rsidRDefault="00815073" w:rsidP="00EA4566"/>
    <w:p w14:paraId="7D92842F" w14:textId="77777777" w:rsidR="00815073" w:rsidRDefault="00815073">
      <w:pPr>
        <w:spacing w:line="259" w:lineRule="auto"/>
      </w:pPr>
      <w:r>
        <w:br w:type="page"/>
      </w:r>
    </w:p>
    <w:p w14:paraId="78E60B43" w14:textId="77777777" w:rsidR="00815073" w:rsidRDefault="00815073" w:rsidP="00EA4566"/>
    <w:p w14:paraId="2C4B03D9" w14:textId="77777777" w:rsidR="00815073" w:rsidRPr="00A90A6C" w:rsidRDefault="00815073" w:rsidP="00815073">
      <w:pPr>
        <w:pStyle w:val="Heading1"/>
        <w:spacing w:before="480"/>
      </w:pPr>
      <w:bookmarkStart w:id="59" w:name="_Toc20234136"/>
      <w:bookmarkStart w:id="60" w:name="_Toc20733773"/>
      <w:bookmarkStart w:id="61" w:name="_Toc20740026"/>
      <w:bookmarkStart w:id="62" w:name="_Toc20920363"/>
      <w:r>
        <w:rPr>
          <w:color w:val="auto"/>
          <w:sz w:val="26"/>
        </w:rPr>
        <w:t>Primary Financial Statements</w:t>
      </w:r>
      <w:bookmarkEnd w:id="59"/>
      <w:bookmarkEnd w:id="60"/>
      <w:bookmarkEnd w:id="61"/>
      <w:bookmarkEnd w:id="62"/>
      <w:r w:rsidR="00B0054C">
        <w:rPr>
          <w:color w:val="auto"/>
          <w:sz w:val="26"/>
        </w:rPr>
        <w:fldChar w:fldCharType="begin"/>
      </w:r>
      <w:r w:rsidR="00B0054C">
        <w:instrText xml:space="preserve"> XE "</w:instrText>
      </w:r>
      <w:r w:rsidR="00B0054C" w:rsidRPr="00FD0AA3">
        <w:rPr>
          <w:color w:val="auto"/>
          <w:sz w:val="26"/>
        </w:rPr>
        <w:instrText>Primary Financial Statements</w:instrText>
      </w:r>
      <w:r w:rsidR="00B0054C">
        <w:instrText xml:space="preserve">" </w:instrText>
      </w:r>
      <w:r w:rsidR="00B0054C">
        <w:rPr>
          <w:color w:val="auto"/>
          <w:sz w:val="26"/>
        </w:rPr>
        <w:fldChar w:fldCharType="end"/>
      </w:r>
    </w:p>
    <w:p w14:paraId="54DF7512" w14:textId="77777777" w:rsidR="00815073" w:rsidRPr="000C0FBC" w:rsidRDefault="00815073" w:rsidP="00815073">
      <w:pPr>
        <w:pStyle w:val="Heading3"/>
        <w:rPr>
          <w:color w:val="auto"/>
          <w:sz w:val="26"/>
        </w:rPr>
      </w:pPr>
      <w:bookmarkStart w:id="63" w:name="_Toc16875914"/>
      <w:bookmarkStart w:id="64" w:name="_Toc17134616"/>
      <w:bookmarkStart w:id="65" w:name="_Toc17991551"/>
      <w:bookmarkStart w:id="66" w:name="_Toc18082612"/>
      <w:bookmarkStart w:id="67" w:name="_Toc19192860"/>
      <w:bookmarkStart w:id="68" w:name="_Toc19266274"/>
      <w:bookmarkStart w:id="69" w:name="_Toc19294599"/>
      <w:bookmarkStart w:id="70" w:name="_Toc20234137"/>
      <w:bookmarkStart w:id="71" w:name="_Toc20733774"/>
      <w:bookmarkStart w:id="72" w:name="_Toc20740027"/>
      <w:bookmarkStart w:id="73" w:name="_Toc20915855"/>
      <w:bookmarkStart w:id="74" w:name="_Toc20916036"/>
      <w:bookmarkStart w:id="75" w:name="_Toc20920364"/>
      <w:r w:rsidRPr="009E1B40">
        <w:rPr>
          <w:color w:val="A20000"/>
        </w:rPr>
        <w:t>North Queensland Livestock Industry Recovery Agency</w:t>
      </w:r>
      <w:bookmarkEnd w:id="63"/>
      <w:bookmarkEnd w:id="64"/>
      <w:bookmarkEnd w:id="65"/>
      <w:bookmarkEnd w:id="66"/>
      <w:bookmarkEnd w:id="67"/>
      <w:bookmarkEnd w:id="68"/>
      <w:bookmarkEnd w:id="69"/>
      <w:bookmarkEnd w:id="70"/>
      <w:bookmarkEnd w:id="71"/>
      <w:bookmarkEnd w:id="72"/>
      <w:bookmarkEnd w:id="73"/>
      <w:bookmarkEnd w:id="74"/>
      <w:bookmarkEnd w:id="75"/>
    </w:p>
    <w:p w14:paraId="1B9B1A32" w14:textId="77777777" w:rsidR="00815073" w:rsidRPr="009E1B40" w:rsidRDefault="00815073" w:rsidP="00815073">
      <w:pPr>
        <w:pStyle w:val="Heading2"/>
        <w:rPr>
          <w:color w:val="A20000"/>
        </w:rPr>
      </w:pPr>
      <w:bookmarkStart w:id="76" w:name="_Toc20234138"/>
      <w:bookmarkStart w:id="77" w:name="_Toc20733775"/>
      <w:bookmarkStart w:id="78" w:name="_Toc20740028"/>
      <w:bookmarkStart w:id="79" w:name="_Toc20915856"/>
      <w:bookmarkStart w:id="80" w:name="_Toc20916037"/>
      <w:bookmarkStart w:id="81" w:name="_Toc20920365"/>
      <w:r w:rsidRPr="009E1B40">
        <w:rPr>
          <w:color w:val="A20000"/>
        </w:rPr>
        <w:t>Statement of comprehensive income</w:t>
      </w:r>
      <w:r w:rsidR="00B0054C">
        <w:rPr>
          <w:color w:val="A20000"/>
        </w:rPr>
        <w:fldChar w:fldCharType="begin"/>
      </w:r>
      <w:r w:rsidR="00B0054C">
        <w:instrText xml:space="preserve"> XE "</w:instrText>
      </w:r>
      <w:r w:rsidR="00B0054C" w:rsidRPr="007A77AE">
        <w:rPr>
          <w:color w:val="A20000"/>
        </w:rPr>
        <w:instrText>Statement of comprehensive income</w:instrText>
      </w:r>
      <w:r w:rsidR="00B0054C">
        <w:instrText xml:space="preserve">" </w:instrText>
      </w:r>
      <w:r w:rsidR="00B0054C">
        <w:rPr>
          <w:color w:val="A20000"/>
        </w:rPr>
        <w:fldChar w:fldCharType="end"/>
      </w:r>
      <w:r w:rsidRPr="009E1B40">
        <w:rPr>
          <w:color w:val="A20000"/>
        </w:rPr>
        <w:t xml:space="preserve"> ($’000)</w:t>
      </w:r>
      <w:bookmarkEnd w:id="76"/>
      <w:bookmarkEnd w:id="77"/>
      <w:bookmarkEnd w:id="78"/>
      <w:bookmarkEnd w:id="79"/>
      <w:bookmarkEnd w:id="80"/>
      <w:bookmarkEnd w:id="81"/>
    </w:p>
    <w:p w14:paraId="28489DCC" w14:textId="77777777" w:rsidR="00815073" w:rsidRPr="009E1B40" w:rsidRDefault="00815073" w:rsidP="00815073">
      <w:pPr>
        <w:pStyle w:val="Heading5"/>
        <w:spacing w:after="0"/>
        <w:rPr>
          <w:color w:val="A20000"/>
        </w:rPr>
      </w:pPr>
      <w:r w:rsidRPr="009E1B40">
        <w:rPr>
          <w:color w:val="A20000"/>
        </w:rPr>
        <w:t>for the period ended 30 June 2019</w:t>
      </w:r>
    </w:p>
    <w:p w14:paraId="04DA6657" w14:textId="77777777" w:rsidR="00815073" w:rsidRDefault="00815073" w:rsidP="00815073">
      <w:pPr>
        <w:pStyle w:val="TableGraphic"/>
      </w:pPr>
    </w:p>
    <w:p w14:paraId="4994D92B" w14:textId="77777777" w:rsidR="00815073" w:rsidRDefault="0024327D" w:rsidP="00815073">
      <w:pPr>
        <w:pStyle w:val="TableGraphic"/>
      </w:pPr>
      <w:r>
        <w:pict w14:anchorId="62D2CDF6">
          <v:shape id="_x0000_i1025" type="#_x0000_t75" style="width:324.75pt;height:229.5pt">
            <v:imagedata r:id="rId57" o:title=""/>
          </v:shape>
        </w:pict>
      </w:r>
    </w:p>
    <w:p w14:paraId="6E5C1DFC" w14:textId="77777777" w:rsidR="00815073" w:rsidRDefault="00815073" w:rsidP="00815073">
      <w:r>
        <w:t>The above statement should be read in conjunction with the accompanying notes.</w:t>
      </w:r>
    </w:p>
    <w:p w14:paraId="5EF744CE" w14:textId="77777777" w:rsidR="00815073" w:rsidRDefault="00815073">
      <w:pPr>
        <w:spacing w:line="259" w:lineRule="auto"/>
      </w:pPr>
      <w:r>
        <w:br w:type="page"/>
      </w:r>
    </w:p>
    <w:p w14:paraId="4F178134" w14:textId="77777777" w:rsidR="00815073" w:rsidRDefault="00815073" w:rsidP="00EA4566"/>
    <w:p w14:paraId="53C49715" w14:textId="77777777" w:rsidR="00815073" w:rsidRPr="009E1B40" w:rsidRDefault="00815073" w:rsidP="00815073">
      <w:pPr>
        <w:pStyle w:val="Heading3"/>
        <w:rPr>
          <w:color w:val="A20000"/>
        </w:rPr>
      </w:pPr>
      <w:bookmarkStart w:id="82" w:name="_Toc16875916"/>
      <w:bookmarkStart w:id="83" w:name="_Toc16876131"/>
      <w:bookmarkStart w:id="84" w:name="_Toc17134532"/>
      <w:bookmarkStart w:id="85" w:name="_Toc17134618"/>
      <w:bookmarkStart w:id="86" w:name="_Toc17991553"/>
      <w:bookmarkStart w:id="87" w:name="_Toc18082614"/>
      <w:bookmarkStart w:id="88" w:name="_Toc19192862"/>
      <w:bookmarkStart w:id="89" w:name="_Toc19266276"/>
      <w:bookmarkStart w:id="90" w:name="_Toc19294601"/>
      <w:bookmarkStart w:id="91" w:name="_Toc20234139"/>
      <w:bookmarkStart w:id="92" w:name="_Toc20733776"/>
      <w:bookmarkStart w:id="93" w:name="_Toc20740029"/>
      <w:bookmarkStart w:id="94" w:name="_Toc20915857"/>
      <w:bookmarkStart w:id="95" w:name="_Toc20916038"/>
      <w:bookmarkStart w:id="96" w:name="_Toc20920366"/>
      <w:r w:rsidRPr="009E1B40">
        <w:rPr>
          <w:color w:val="A20000"/>
        </w:rPr>
        <w:t>North Queensland Livestock Industry Recovery Agency</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37E4EFC0" w14:textId="77777777" w:rsidR="00815073" w:rsidRPr="009E1B40" w:rsidRDefault="00815073" w:rsidP="00815073">
      <w:pPr>
        <w:pStyle w:val="Heading2"/>
        <w:rPr>
          <w:iCs/>
          <w:color w:val="A20000"/>
        </w:rPr>
      </w:pPr>
      <w:bookmarkStart w:id="97" w:name="_Toc20234140"/>
      <w:bookmarkStart w:id="98" w:name="_Toc20733777"/>
      <w:bookmarkStart w:id="99" w:name="_Toc20740030"/>
      <w:bookmarkStart w:id="100" w:name="_Toc20915858"/>
      <w:bookmarkStart w:id="101" w:name="_Toc20916039"/>
      <w:bookmarkStart w:id="102" w:name="_Toc20920367"/>
      <w:r w:rsidRPr="009E1B40">
        <w:rPr>
          <w:color w:val="A20000"/>
        </w:rPr>
        <w:t>Statement of financial position</w:t>
      </w:r>
      <w:r w:rsidR="00B0054C">
        <w:rPr>
          <w:color w:val="A20000"/>
        </w:rPr>
        <w:fldChar w:fldCharType="begin"/>
      </w:r>
      <w:r w:rsidR="00B0054C">
        <w:instrText xml:space="preserve"> XE "</w:instrText>
      </w:r>
      <w:r w:rsidR="00B0054C" w:rsidRPr="00C34460">
        <w:rPr>
          <w:color w:val="A20000"/>
        </w:rPr>
        <w:instrText>Statement of financial position</w:instrText>
      </w:r>
      <w:r w:rsidR="00B0054C">
        <w:instrText xml:space="preserve">" </w:instrText>
      </w:r>
      <w:r w:rsidR="00B0054C">
        <w:rPr>
          <w:color w:val="A20000"/>
        </w:rPr>
        <w:fldChar w:fldCharType="end"/>
      </w:r>
      <w:r w:rsidRPr="009E1B40">
        <w:rPr>
          <w:color w:val="A20000"/>
        </w:rPr>
        <w:t xml:space="preserve"> ($’000)</w:t>
      </w:r>
      <w:bookmarkEnd w:id="97"/>
      <w:bookmarkEnd w:id="98"/>
      <w:bookmarkEnd w:id="99"/>
      <w:bookmarkEnd w:id="100"/>
      <w:bookmarkEnd w:id="101"/>
      <w:bookmarkEnd w:id="102"/>
    </w:p>
    <w:p w14:paraId="64CE5A89" w14:textId="77777777" w:rsidR="00815073" w:rsidRPr="009E1B40" w:rsidRDefault="00815073" w:rsidP="00815073">
      <w:pPr>
        <w:pStyle w:val="Heading5"/>
        <w:rPr>
          <w:color w:val="A20000"/>
        </w:rPr>
      </w:pPr>
      <w:r w:rsidRPr="009E1B40">
        <w:rPr>
          <w:color w:val="A20000"/>
        </w:rPr>
        <w:t>as at 30 June 2019</w:t>
      </w:r>
    </w:p>
    <w:p w14:paraId="5B74260A" w14:textId="77777777" w:rsidR="00815073" w:rsidRDefault="0024327D" w:rsidP="00815073">
      <w:pPr>
        <w:pStyle w:val="TableGraphic"/>
      </w:pPr>
      <w:r>
        <w:pict w14:anchorId="4C343DFE">
          <v:shape id="_x0000_i1026" type="#_x0000_t75" style="width:322.5pt;height:280.5pt">
            <v:imagedata r:id="rId58" o:title=""/>
          </v:shape>
        </w:pict>
      </w:r>
    </w:p>
    <w:p w14:paraId="11E43988" w14:textId="77777777" w:rsidR="00815073" w:rsidRDefault="00815073" w:rsidP="00815073">
      <w:r>
        <w:t>The above statement should be read in conjunction with the accompanying notes.</w:t>
      </w:r>
    </w:p>
    <w:p w14:paraId="7B7FDF75" w14:textId="77777777" w:rsidR="00815073" w:rsidRPr="006310FE" w:rsidRDefault="00815073" w:rsidP="00815073"/>
    <w:p w14:paraId="73AC8F86" w14:textId="77777777" w:rsidR="00815073" w:rsidRPr="00917DE7" w:rsidRDefault="00815073" w:rsidP="00815073">
      <w:pPr>
        <w:pStyle w:val="Heading5"/>
        <w:spacing w:after="0"/>
        <w:rPr>
          <w:color w:val="A20000"/>
        </w:rPr>
      </w:pPr>
      <w:r>
        <w:rPr>
          <w:color w:val="A20000"/>
        </w:rPr>
        <w:t>Liabilities expected to be settled in</w:t>
      </w:r>
      <w:r w:rsidRPr="009E1B40">
        <w:rPr>
          <w:color w:val="A20000"/>
        </w:rPr>
        <w:t xml:space="preserve"> (‘000)</w:t>
      </w:r>
    </w:p>
    <w:p w14:paraId="3E0B09FB" w14:textId="77777777" w:rsidR="00815073" w:rsidRDefault="0024327D" w:rsidP="00815073">
      <w:pPr>
        <w:pStyle w:val="TableGraphic"/>
      </w:pPr>
      <w:r>
        <w:pict w14:anchorId="0B3B1B22">
          <v:shape id="_x0000_i1027" type="#_x0000_t75" style="width:321.75pt;height:59.25pt">
            <v:imagedata r:id="rId59" o:title=""/>
          </v:shape>
        </w:pict>
      </w:r>
    </w:p>
    <w:p w14:paraId="488AB73A" w14:textId="77777777" w:rsidR="00815073" w:rsidRDefault="00815073" w:rsidP="00815073">
      <w:r>
        <w:t>There are no quantifiable or unquantifiable departmental contingencies as of the signing date that may have an impact on NQLIRA’s operations.</w:t>
      </w:r>
    </w:p>
    <w:p w14:paraId="0CA40C22" w14:textId="77777777" w:rsidR="00815073" w:rsidRDefault="00815073">
      <w:pPr>
        <w:spacing w:line="259" w:lineRule="auto"/>
      </w:pPr>
      <w:r>
        <w:br w:type="page"/>
      </w:r>
    </w:p>
    <w:p w14:paraId="0C722296" w14:textId="77777777" w:rsidR="00815073" w:rsidRDefault="00815073" w:rsidP="00EA4566"/>
    <w:p w14:paraId="11A58ABE" w14:textId="77777777" w:rsidR="00815073" w:rsidRPr="009E1B40" w:rsidRDefault="00815073" w:rsidP="00815073">
      <w:pPr>
        <w:pStyle w:val="Heading3"/>
        <w:rPr>
          <w:color w:val="A20000"/>
        </w:rPr>
      </w:pPr>
      <w:bookmarkStart w:id="103" w:name="_Toc16875918"/>
      <w:bookmarkStart w:id="104" w:name="_Toc16876133"/>
      <w:bookmarkStart w:id="105" w:name="_Toc17134534"/>
      <w:bookmarkStart w:id="106" w:name="_Toc17134620"/>
      <w:bookmarkStart w:id="107" w:name="_Toc17991555"/>
      <w:bookmarkStart w:id="108" w:name="_Toc18082616"/>
      <w:bookmarkStart w:id="109" w:name="_Toc19192864"/>
      <w:bookmarkStart w:id="110" w:name="_Toc19266278"/>
      <w:bookmarkStart w:id="111" w:name="_Toc19294603"/>
      <w:bookmarkStart w:id="112" w:name="_Toc20234141"/>
      <w:bookmarkStart w:id="113" w:name="_Toc20733778"/>
      <w:bookmarkStart w:id="114" w:name="_Toc20740031"/>
      <w:bookmarkStart w:id="115" w:name="_Toc20915859"/>
      <w:bookmarkStart w:id="116" w:name="_Toc20916040"/>
      <w:bookmarkStart w:id="117" w:name="_Toc20920368"/>
      <w:r w:rsidRPr="009E1B40">
        <w:rPr>
          <w:color w:val="A20000"/>
        </w:rPr>
        <w:t>North Queensland Livestock Industry Recovery Agency</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6C861FC" w14:textId="77777777" w:rsidR="00815073" w:rsidRPr="009E1B40" w:rsidRDefault="00815073" w:rsidP="00815073">
      <w:pPr>
        <w:pStyle w:val="Heading2"/>
        <w:rPr>
          <w:iCs/>
          <w:color w:val="A20000"/>
        </w:rPr>
      </w:pPr>
      <w:bookmarkStart w:id="118" w:name="_Toc20234142"/>
      <w:bookmarkStart w:id="119" w:name="_Toc20733779"/>
      <w:bookmarkStart w:id="120" w:name="_Toc20740032"/>
      <w:bookmarkStart w:id="121" w:name="_Toc20915860"/>
      <w:bookmarkStart w:id="122" w:name="_Toc20916041"/>
      <w:bookmarkStart w:id="123" w:name="_Toc20920369"/>
      <w:r w:rsidRPr="009E1B40">
        <w:rPr>
          <w:color w:val="A20000"/>
        </w:rPr>
        <w:t>Statement of changes in equity ($’000)</w:t>
      </w:r>
      <w:bookmarkEnd w:id="118"/>
      <w:bookmarkEnd w:id="119"/>
      <w:bookmarkEnd w:id="120"/>
      <w:bookmarkEnd w:id="121"/>
      <w:bookmarkEnd w:id="122"/>
      <w:bookmarkEnd w:id="123"/>
    </w:p>
    <w:p w14:paraId="2063B48D" w14:textId="77777777" w:rsidR="00815073" w:rsidRPr="009E1B40" w:rsidRDefault="00815073" w:rsidP="00815073">
      <w:pPr>
        <w:pStyle w:val="Heading5"/>
        <w:rPr>
          <w:color w:val="A20000"/>
        </w:rPr>
      </w:pPr>
      <w:r w:rsidRPr="009E1B40">
        <w:rPr>
          <w:color w:val="A20000"/>
        </w:rPr>
        <w:t>for the period ended 30 June 2019</w:t>
      </w:r>
    </w:p>
    <w:p w14:paraId="2C123AF3" w14:textId="77777777" w:rsidR="00815073" w:rsidRDefault="0024327D" w:rsidP="00815073">
      <w:pPr>
        <w:pStyle w:val="TableGraphic"/>
      </w:pPr>
      <w:r>
        <w:pict w14:anchorId="758CA35E">
          <v:shape id="_x0000_i1028" type="#_x0000_t75" style="width:327pt;height:200.25pt">
            <v:imagedata r:id="rId60" o:title=""/>
          </v:shape>
        </w:pict>
      </w:r>
    </w:p>
    <w:p w14:paraId="526C38D2" w14:textId="77777777" w:rsidR="00815073" w:rsidRDefault="00815073" w:rsidP="00815073"/>
    <w:p w14:paraId="1CCCA124" w14:textId="77777777" w:rsidR="00815073" w:rsidRDefault="00815073" w:rsidP="00815073"/>
    <w:p w14:paraId="714E952D" w14:textId="77777777" w:rsidR="00815073" w:rsidRPr="009E1B40" w:rsidRDefault="00815073" w:rsidP="00815073">
      <w:pPr>
        <w:pStyle w:val="Heading3"/>
        <w:rPr>
          <w:color w:val="A20000"/>
        </w:rPr>
      </w:pPr>
      <w:bookmarkStart w:id="124" w:name="_Toc19192866"/>
      <w:bookmarkStart w:id="125" w:name="_Toc19266280"/>
      <w:bookmarkStart w:id="126" w:name="_Toc19294605"/>
      <w:bookmarkStart w:id="127" w:name="_Toc20234143"/>
      <w:bookmarkStart w:id="128" w:name="_Toc20733780"/>
      <w:bookmarkStart w:id="129" w:name="_Toc20740033"/>
      <w:bookmarkStart w:id="130" w:name="_Toc20915861"/>
      <w:bookmarkStart w:id="131" w:name="_Toc20916042"/>
      <w:bookmarkStart w:id="132" w:name="_Toc20920370"/>
      <w:r w:rsidRPr="009E1B40">
        <w:rPr>
          <w:color w:val="A20000"/>
        </w:rPr>
        <w:t>North Queensland Livestock Industry Recovery Agency</w:t>
      </w:r>
      <w:bookmarkEnd w:id="124"/>
      <w:bookmarkEnd w:id="125"/>
      <w:bookmarkEnd w:id="126"/>
      <w:bookmarkEnd w:id="127"/>
      <w:bookmarkEnd w:id="128"/>
      <w:bookmarkEnd w:id="129"/>
      <w:bookmarkEnd w:id="130"/>
      <w:bookmarkEnd w:id="131"/>
      <w:bookmarkEnd w:id="132"/>
    </w:p>
    <w:p w14:paraId="6EBDDAE7" w14:textId="77777777" w:rsidR="00815073" w:rsidRPr="009E1B40" w:rsidRDefault="00815073" w:rsidP="00815073">
      <w:pPr>
        <w:pStyle w:val="Heading2"/>
        <w:rPr>
          <w:iCs/>
          <w:color w:val="A20000"/>
        </w:rPr>
      </w:pPr>
      <w:bookmarkStart w:id="133" w:name="_Toc20234144"/>
      <w:bookmarkStart w:id="134" w:name="_Toc20733781"/>
      <w:bookmarkStart w:id="135" w:name="_Toc20740034"/>
      <w:bookmarkStart w:id="136" w:name="_Toc20915862"/>
      <w:bookmarkStart w:id="137" w:name="_Toc20916043"/>
      <w:bookmarkStart w:id="138" w:name="_Toc20920371"/>
      <w:r w:rsidRPr="009E1B40">
        <w:rPr>
          <w:color w:val="A20000"/>
        </w:rPr>
        <w:t xml:space="preserve">Statement of </w:t>
      </w:r>
      <w:r>
        <w:rPr>
          <w:color w:val="A20000"/>
        </w:rPr>
        <w:t>cash flows</w:t>
      </w:r>
      <w:r w:rsidR="00B0054C">
        <w:rPr>
          <w:color w:val="A20000"/>
        </w:rPr>
        <w:fldChar w:fldCharType="begin"/>
      </w:r>
      <w:r w:rsidR="00B0054C">
        <w:instrText xml:space="preserve"> XE "</w:instrText>
      </w:r>
      <w:r w:rsidR="00B0054C" w:rsidRPr="0097552E">
        <w:rPr>
          <w:color w:val="A20000"/>
        </w:rPr>
        <w:instrText>Statement of cash flows</w:instrText>
      </w:r>
      <w:r w:rsidR="00B0054C">
        <w:instrText xml:space="preserve">" </w:instrText>
      </w:r>
      <w:r w:rsidR="00B0054C">
        <w:rPr>
          <w:color w:val="A20000"/>
        </w:rPr>
        <w:fldChar w:fldCharType="end"/>
      </w:r>
      <w:r w:rsidRPr="009E1B40">
        <w:rPr>
          <w:color w:val="A20000"/>
        </w:rPr>
        <w:t xml:space="preserve"> ($’000)</w:t>
      </w:r>
      <w:bookmarkEnd w:id="133"/>
      <w:bookmarkEnd w:id="134"/>
      <w:bookmarkEnd w:id="135"/>
      <w:bookmarkEnd w:id="136"/>
      <w:bookmarkEnd w:id="137"/>
      <w:bookmarkEnd w:id="138"/>
    </w:p>
    <w:p w14:paraId="0483BDFE" w14:textId="77777777" w:rsidR="00815073" w:rsidRPr="009E1B40" w:rsidRDefault="00815073" w:rsidP="00815073">
      <w:pPr>
        <w:pStyle w:val="Heading5"/>
        <w:rPr>
          <w:color w:val="A20000"/>
        </w:rPr>
      </w:pPr>
      <w:r w:rsidRPr="009E1B40">
        <w:rPr>
          <w:color w:val="A20000"/>
        </w:rPr>
        <w:t>for the period ended 30 June 2019</w:t>
      </w:r>
    </w:p>
    <w:p w14:paraId="4D1C664E" w14:textId="77777777" w:rsidR="00815073" w:rsidRDefault="00815073" w:rsidP="00815073"/>
    <w:p w14:paraId="558D9E8B" w14:textId="115BCF53" w:rsidR="00815073" w:rsidRDefault="00815073" w:rsidP="00815073">
      <w:r w:rsidRPr="004E5642">
        <w:t xml:space="preserve">During financial year </w:t>
      </w:r>
      <w:r w:rsidR="001C6EF1">
        <w:t>2018-19</w:t>
      </w:r>
      <w:r w:rsidRPr="004E5642">
        <w:t>, all establishment and operatin</w:t>
      </w:r>
      <w:r>
        <w:t>g activities were funded by the Department of Prime Minister and Cabinet (PM&amp;C)</w:t>
      </w:r>
      <w:r w:rsidRPr="004E5642">
        <w:t xml:space="preserve">. </w:t>
      </w:r>
    </w:p>
    <w:p w14:paraId="35081D07" w14:textId="77777777" w:rsidR="00815073" w:rsidRPr="0058296D" w:rsidRDefault="00815073" w:rsidP="00815073">
      <w:r>
        <w:t>As such, n</w:t>
      </w:r>
      <w:r w:rsidRPr="004E5642">
        <w:t>o cash movement</w:t>
      </w:r>
      <w:r>
        <w:t>s</w:t>
      </w:r>
      <w:r w:rsidRPr="004E5642">
        <w:t xml:space="preserve"> were recorded </w:t>
      </w:r>
      <w:r>
        <w:t xml:space="preserve">by NQLIRA and, therefore, </w:t>
      </w:r>
      <w:r w:rsidRPr="004E5642">
        <w:t>no cash flow statement has been prepared.</w:t>
      </w:r>
      <w:r>
        <w:t xml:space="preserve"> </w:t>
      </w:r>
    </w:p>
    <w:p w14:paraId="134E69EA" w14:textId="77777777" w:rsidR="00815073" w:rsidRDefault="00815073">
      <w:pPr>
        <w:spacing w:line="259" w:lineRule="auto"/>
      </w:pPr>
      <w:r>
        <w:br w:type="page"/>
      </w:r>
    </w:p>
    <w:p w14:paraId="4241FDB7" w14:textId="77777777" w:rsidR="00815073" w:rsidRDefault="00815073" w:rsidP="00EA4566"/>
    <w:p w14:paraId="78AF28CC" w14:textId="77777777" w:rsidR="00815073" w:rsidRPr="00E81AE1" w:rsidRDefault="00815073" w:rsidP="00815073">
      <w:pPr>
        <w:pStyle w:val="Heading1"/>
        <w:spacing w:before="480"/>
      </w:pPr>
      <w:bookmarkStart w:id="139" w:name="_Toc20234145"/>
      <w:bookmarkStart w:id="140" w:name="_Toc20733782"/>
      <w:bookmarkStart w:id="141" w:name="_Toc20740035"/>
      <w:bookmarkStart w:id="142" w:name="_Toc20915863"/>
      <w:bookmarkStart w:id="143" w:name="_Toc20916044"/>
      <w:bookmarkStart w:id="144" w:name="_Toc20920372"/>
      <w:r>
        <w:rPr>
          <w:color w:val="auto"/>
          <w:sz w:val="26"/>
        </w:rPr>
        <w:t>Notes to Financial Statements</w:t>
      </w:r>
      <w:bookmarkEnd w:id="139"/>
      <w:bookmarkEnd w:id="140"/>
      <w:bookmarkEnd w:id="141"/>
      <w:bookmarkEnd w:id="142"/>
      <w:bookmarkEnd w:id="143"/>
      <w:bookmarkEnd w:id="144"/>
    </w:p>
    <w:p w14:paraId="72BD19B6" w14:textId="77777777" w:rsidR="00815073" w:rsidRPr="006410E5" w:rsidRDefault="00815073" w:rsidP="00815073">
      <w:pPr>
        <w:pStyle w:val="Heading2"/>
        <w:rPr>
          <w:color w:val="C00000"/>
          <w:sz w:val="26"/>
        </w:rPr>
      </w:pPr>
      <w:bookmarkStart w:id="145" w:name="_Toc20234146"/>
      <w:bookmarkStart w:id="146" w:name="_Toc20733783"/>
      <w:bookmarkStart w:id="147" w:name="_Toc20740036"/>
      <w:bookmarkStart w:id="148" w:name="_Toc20916045"/>
      <w:bookmarkStart w:id="149" w:name="_Toc20920373"/>
      <w:r w:rsidRPr="006410E5">
        <w:rPr>
          <w:color w:val="C00000"/>
          <w:sz w:val="26"/>
        </w:rPr>
        <w:t>Entity Overview</w:t>
      </w:r>
      <w:bookmarkEnd w:id="145"/>
      <w:bookmarkEnd w:id="146"/>
      <w:bookmarkEnd w:id="147"/>
      <w:bookmarkEnd w:id="148"/>
      <w:bookmarkEnd w:id="149"/>
      <w:r w:rsidR="00B0054C">
        <w:rPr>
          <w:color w:val="C00000"/>
          <w:sz w:val="26"/>
        </w:rPr>
        <w:fldChar w:fldCharType="begin"/>
      </w:r>
      <w:r w:rsidR="00B0054C">
        <w:instrText xml:space="preserve"> XE "</w:instrText>
      </w:r>
      <w:r w:rsidR="00B0054C" w:rsidRPr="00EE7794">
        <w:rPr>
          <w:color w:val="C00000"/>
          <w:sz w:val="26"/>
        </w:rPr>
        <w:instrText>Entity Overview</w:instrText>
      </w:r>
      <w:r w:rsidR="00B0054C">
        <w:instrText xml:space="preserve">" </w:instrText>
      </w:r>
      <w:r w:rsidR="00B0054C">
        <w:rPr>
          <w:color w:val="C00000"/>
          <w:sz w:val="26"/>
        </w:rPr>
        <w:fldChar w:fldCharType="end"/>
      </w:r>
      <w:r w:rsidRPr="006410E5">
        <w:rPr>
          <w:color w:val="C00000"/>
          <w:sz w:val="26"/>
        </w:rPr>
        <w:t xml:space="preserve"> </w:t>
      </w:r>
    </w:p>
    <w:p w14:paraId="5B9041D8" w14:textId="77777777" w:rsidR="00815073" w:rsidRDefault="00815073" w:rsidP="00815073">
      <w:pPr>
        <w:rPr>
          <w:i/>
        </w:rPr>
      </w:pPr>
      <w:r>
        <w:t xml:space="preserve">The North Queensland Livestock Industry Recovery Agency (NQLIRA) was established on 2 March 2019, as an Executive Agency under Section 65 of the </w:t>
      </w:r>
      <w:r>
        <w:rPr>
          <w:i/>
        </w:rPr>
        <w:t xml:space="preserve">Public Service Act 1999 </w:t>
      </w:r>
      <w:r w:rsidRPr="00FF7A6A">
        <w:t>(PS Act)</w:t>
      </w:r>
      <w:r>
        <w:t xml:space="preserve"> and as a Non</w:t>
      </w:r>
      <w:r w:rsidR="0021143D">
        <w:t xml:space="preserve"> – </w:t>
      </w:r>
      <w:r>
        <w:t>Corporate Commonwealth Entity subject to the requirements of the</w:t>
      </w:r>
      <w:r>
        <w:rPr>
          <w:i/>
        </w:rPr>
        <w:t xml:space="preserve"> Public Governance, Performance and Accountability Act 2013 </w:t>
      </w:r>
      <w:r>
        <w:t>(PGPA </w:t>
      </w:r>
      <w:r w:rsidRPr="00FF7A6A">
        <w:t>Act)</w:t>
      </w:r>
      <w:r>
        <w:rPr>
          <w:i/>
        </w:rPr>
        <w:t xml:space="preserve">. </w:t>
      </w:r>
    </w:p>
    <w:p w14:paraId="483AD682" w14:textId="77777777" w:rsidR="00815073" w:rsidRDefault="00815073" w:rsidP="00815073">
      <w:r>
        <w:t>At the time of the announcement, the Prime Minister appointed the Hon. Shane L Stone AC QC as Chief Executive Officer. NQLIRA’s primary</w:t>
      </w:r>
      <w:r w:rsidRPr="00BE2654">
        <w:t xml:space="preserve"> </w:t>
      </w:r>
      <w:r>
        <w:t>p</w:t>
      </w:r>
      <w:r w:rsidRPr="00BE2654">
        <w:t xml:space="preserve">urpose </w:t>
      </w:r>
      <w:r>
        <w:t xml:space="preserve">is </w:t>
      </w:r>
      <w:r w:rsidRPr="00BE2654">
        <w:t>to coordinate and ensure the timely and effective delivery of the Commonwealth’s response</w:t>
      </w:r>
      <w:r w:rsidRPr="00D46C09">
        <w:t>, recover</w:t>
      </w:r>
      <w:r>
        <w:t>y</w:t>
      </w:r>
      <w:r w:rsidRPr="00D46C09">
        <w:t xml:space="preserve"> and reconstructi</w:t>
      </w:r>
      <w:r>
        <w:t>on efforts</w:t>
      </w:r>
      <w:r w:rsidRPr="00BE2654">
        <w:t xml:space="preserve"> to </w:t>
      </w:r>
      <w:r>
        <w:t xml:space="preserve">those regions affected by the North, North West and </w:t>
      </w:r>
      <w:r w:rsidRPr="00D46C09">
        <w:t>Far North</w:t>
      </w:r>
      <w:r>
        <w:t xml:space="preserve"> </w:t>
      </w:r>
      <w:r w:rsidRPr="00D46C09">
        <w:t>Queensland</w:t>
      </w:r>
      <w:r>
        <w:t xml:space="preserve"> monsoon t</w:t>
      </w:r>
      <w:r w:rsidRPr="00BE2654">
        <w:t xml:space="preserve">rough </w:t>
      </w:r>
      <w:r>
        <w:t xml:space="preserve">in January and February 2019, </w:t>
      </w:r>
      <w:r w:rsidRPr="00BE2654">
        <w:t xml:space="preserve">and </w:t>
      </w:r>
      <w:r>
        <w:t xml:space="preserve">to </w:t>
      </w:r>
      <w:r w:rsidRPr="00BE2654">
        <w:t>advise Government on lo</w:t>
      </w:r>
      <w:r>
        <w:t>ng</w:t>
      </w:r>
      <w:r w:rsidR="0021143D">
        <w:t xml:space="preserve"> – </w:t>
      </w:r>
      <w:r>
        <w:t xml:space="preserve">term recovery and resilience. </w:t>
      </w:r>
    </w:p>
    <w:p w14:paraId="1444074E" w14:textId="09FC3DAC" w:rsidR="00815073" w:rsidRPr="00D46C09" w:rsidRDefault="00815073" w:rsidP="00815073">
      <w:r w:rsidRPr="00FF7A6A">
        <w:t xml:space="preserve">During </w:t>
      </w:r>
      <w:r w:rsidR="001C6EF1">
        <w:t>2018-19</w:t>
      </w:r>
      <w:r w:rsidRPr="00FF7A6A">
        <w:t>, NQLIR</w:t>
      </w:r>
      <w:r>
        <w:t>A received no appropriation</w:t>
      </w:r>
      <w:r w:rsidRPr="00FF7A6A">
        <w:t xml:space="preserve">. The Department of Prime Minister and Cabinet (PM&amp;C) received all relevant funding (both operating and capital) in relation to the establishment and activities of NQLIRA. NQLIRA did not have access or direct control over these appropriations, thus all expenditures incurred were funded as resource received free of charge from PM&amp;C’s appropriation for NQLIRA.  NQLIRA was supported by a taskforce established within PM&amp;C that undertook establishment and engagement activities for NQLIRA. </w:t>
      </w:r>
    </w:p>
    <w:p w14:paraId="10D8F928" w14:textId="77777777" w:rsidR="00815073" w:rsidRDefault="00815073">
      <w:pPr>
        <w:spacing w:line="259" w:lineRule="auto"/>
      </w:pPr>
      <w:r>
        <w:br w:type="page"/>
      </w:r>
    </w:p>
    <w:p w14:paraId="6EDB2163" w14:textId="77777777" w:rsidR="00815073" w:rsidRDefault="00815073" w:rsidP="00EA4566"/>
    <w:p w14:paraId="38E70139" w14:textId="77777777" w:rsidR="00FF6BDF" w:rsidRDefault="00FF6BDF" w:rsidP="00815073">
      <w:pPr>
        <w:pStyle w:val="Heading2"/>
        <w:rPr>
          <w:color w:val="C00000"/>
          <w:sz w:val="26"/>
        </w:rPr>
      </w:pPr>
      <w:bookmarkStart w:id="150" w:name="_Toc20234147"/>
      <w:bookmarkStart w:id="151" w:name="_Toc20733784"/>
      <w:bookmarkStart w:id="152" w:name="_Toc20740037"/>
      <w:bookmarkStart w:id="153" w:name="_Toc20916046"/>
      <w:bookmarkStart w:id="154" w:name="_Toc20920374"/>
    </w:p>
    <w:p w14:paraId="679CB319" w14:textId="203C005F" w:rsidR="00815073" w:rsidRPr="006410E5" w:rsidRDefault="00815073" w:rsidP="00815073">
      <w:pPr>
        <w:pStyle w:val="Heading2"/>
        <w:rPr>
          <w:color w:val="C00000"/>
          <w:sz w:val="26"/>
        </w:rPr>
      </w:pPr>
      <w:r w:rsidRPr="006410E5">
        <w:rPr>
          <w:color w:val="C00000"/>
          <w:sz w:val="26"/>
        </w:rPr>
        <w:t>Basis of Preparation Of The Financial Statements</w:t>
      </w:r>
      <w:bookmarkEnd w:id="150"/>
      <w:bookmarkEnd w:id="151"/>
      <w:bookmarkEnd w:id="152"/>
      <w:bookmarkEnd w:id="153"/>
      <w:bookmarkEnd w:id="154"/>
      <w:r w:rsidR="00B0054C">
        <w:rPr>
          <w:color w:val="C00000"/>
          <w:sz w:val="26"/>
        </w:rPr>
        <w:fldChar w:fldCharType="begin"/>
      </w:r>
      <w:r w:rsidR="00B0054C">
        <w:instrText xml:space="preserve"> XE "</w:instrText>
      </w:r>
      <w:r w:rsidR="00B0054C" w:rsidRPr="00E46028">
        <w:rPr>
          <w:color w:val="C00000"/>
          <w:sz w:val="26"/>
        </w:rPr>
        <w:instrText>Basis of Preparation Of The Financial Statements</w:instrText>
      </w:r>
      <w:r w:rsidR="00B0054C">
        <w:instrText xml:space="preserve">" </w:instrText>
      </w:r>
      <w:r w:rsidR="00B0054C">
        <w:rPr>
          <w:color w:val="C00000"/>
          <w:sz w:val="26"/>
        </w:rPr>
        <w:fldChar w:fldCharType="end"/>
      </w:r>
      <w:r w:rsidRPr="006410E5">
        <w:rPr>
          <w:color w:val="C00000"/>
          <w:sz w:val="26"/>
        </w:rPr>
        <w:t xml:space="preserve"> </w:t>
      </w:r>
    </w:p>
    <w:p w14:paraId="018FA1B9" w14:textId="77777777" w:rsidR="00815073" w:rsidRDefault="00815073" w:rsidP="00815073">
      <w:r>
        <w:t>These financial statements are general purpose financial statements and are required by section 42 of the PGPA Act.</w:t>
      </w:r>
    </w:p>
    <w:p w14:paraId="7E3BEF4D" w14:textId="77777777" w:rsidR="00815073" w:rsidRPr="00EA24D2" w:rsidRDefault="00815073" w:rsidP="00815073">
      <w:r w:rsidRPr="00EA24D2">
        <w:t>The financial statements have been prepared in accordance with:</w:t>
      </w:r>
    </w:p>
    <w:p w14:paraId="5C58468C" w14:textId="77777777" w:rsidR="00815073" w:rsidRPr="00EA24D2" w:rsidRDefault="00815073" w:rsidP="00815073">
      <w:pPr>
        <w:numPr>
          <w:ilvl w:val="0"/>
          <w:numId w:val="42"/>
        </w:numPr>
        <w:spacing w:after="240" w:line="280" w:lineRule="exact"/>
        <w:jc w:val="both"/>
      </w:pPr>
      <w:r w:rsidRPr="0060647B">
        <w:rPr>
          <w:i/>
        </w:rPr>
        <w:t>the Public Governance, Performance and Accountability (Financial Reporting) Rule 2015</w:t>
      </w:r>
      <w:r>
        <w:rPr>
          <w:i/>
        </w:rPr>
        <w:t xml:space="preserve"> </w:t>
      </w:r>
      <w:r>
        <w:t>(FRR)</w:t>
      </w:r>
      <w:r w:rsidRPr="00EA24D2">
        <w:t>; and</w:t>
      </w:r>
    </w:p>
    <w:p w14:paraId="41974BB1" w14:textId="77777777" w:rsidR="00815073" w:rsidRPr="00853FA7" w:rsidRDefault="00815073" w:rsidP="00815073">
      <w:pPr>
        <w:numPr>
          <w:ilvl w:val="0"/>
          <w:numId w:val="42"/>
        </w:numPr>
        <w:spacing w:after="240" w:line="280" w:lineRule="exact"/>
        <w:jc w:val="both"/>
      </w:pPr>
      <w:r w:rsidRPr="00853FA7">
        <w:t>Australian Accounting Standards and Interpretations – Reduced Disclosure Requirements issued by the Australian Accounting Standard Board (AASB) that apply for the reporting period.</w:t>
      </w:r>
    </w:p>
    <w:p w14:paraId="643F8F2E" w14:textId="77777777" w:rsidR="00815073" w:rsidRDefault="00815073" w:rsidP="00815073">
      <w:r w:rsidRPr="00EA24D2">
        <w:t xml:space="preserve">The financial statements have been prepared on </w:t>
      </w:r>
      <w:r>
        <w:t xml:space="preserve">an accrual basis </w:t>
      </w:r>
      <w:r w:rsidRPr="00EA24D2">
        <w:t>an</w:t>
      </w:r>
      <w:r>
        <w:t>d in accordance with historical cost convention</w:t>
      </w:r>
      <w:r w:rsidRPr="00EA24D2">
        <w:t xml:space="preserve"> as required or allowable by relevant accounting standards. </w:t>
      </w:r>
      <w:r>
        <w:t>The financial statements</w:t>
      </w:r>
      <w:r w:rsidRPr="00EA24D2">
        <w:t xml:space="preserve"> are represented in Australian dollars and values are rounded as indicated.</w:t>
      </w:r>
    </w:p>
    <w:p w14:paraId="7564B54B" w14:textId="77777777" w:rsidR="00815073" w:rsidRDefault="00815073">
      <w:pPr>
        <w:spacing w:line="259" w:lineRule="auto"/>
      </w:pPr>
      <w:r>
        <w:br w:type="page"/>
      </w:r>
    </w:p>
    <w:p w14:paraId="338BF96E" w14:textId="77777777" w:rsidR="00815073" w:rsidRDefault="00815073" w:rsidP="00EA4566"/>
    <w:p w14:paraId="1BECBC1E" w14:textId="77777777" w:rsidR="00815073" w:rsidRPr="00E233B9" w:rsidRDefault="00815073" w:rsidP="00815073">
      <w:pPr>
        <w:pStyle w:val="Heading2"/>
        <w:rPr>
          <w:color w:val="A20000"/>
        </w:rPr>
      </w:pPr>
      <w:bookmarkStart w:id="155" w:name="_Toc20234148"/>
      <w:bookmarkStart w:id="156" w:name="_Toc20733785"/>
      <w:bookmarkStart w:id="157" w:name="_Toc20740038"/>
      <w:bookmarkStart w:id="158" w:name="_Toc20916047"/>
      <w:bookmarkStart w:id="159" w:name="_Toc20920375"/>
      <w:r w:rsidRPr="009E1B40">
        <w:rPr>
          <w:color w:val="A20000"/>
        </w:rPr>
        <w:t xml:space="preserve">Note A: </w:t>
      </w:r>
      <w:r>
        <w:rPr>
          <w:color w:val="A20000"/>
        </w:rPr>
        <w:t>Expenses</w:t>
      </w:r>
      <w:bookmarkEnd w:id="155"/>
      <w:bookmarkEnd w:id="156"/>
      <w:bookmarkEnd w:id="157"/>
      <w:bookmarkEnd w:id="158"/>
      <w:bookmarkEnd w:id="159"/>
      <w:r w:rsidR="00B0054C">
        <w:rPr>
          <w:color w:val="A20000"/>
        </w:rPr>
        <w:fldChar w:fldCharType="begin"/>
      </w:r>
      <w:r w:rsidR="00B0054C">
        <w:instrText xml:space="preserve"> XE "</w:instrText>
      </w:r>
      <w:r w:rsidR="00B0054C" w:rsidRPr="00503964">
        <w:rPr>
          <w:color w:val="A20000"/>
        </w:rPr>
        <w:instrText>Note A</w:instrText>
      </w:r>
      <w:r w:rsidR="00B0054C" w:rsidRPr="00503964">
        <w:instrText>\</w:instrText>
      </w:r>
      <w:r w:rsidR="00B0054C" w:rsidRPr="00503964">
        <w:rPr>
          <w:color w:val="A20000"/>
        </w:rPr>
        <w:instrText>: Expenses</w:instrText>
      </w:r>
      <w:r w:rsidR="00B0054C">
        <w:instrText xml:space="preserve">" </w:instrText>
      </w:r>
      <w:r w:rsidR="00B0054C">
        <w:rPr>
          <w:color w:val="A20000"/>
        </w:rPr>
        <w:fldChar w:fldCharType="end"/>
      </w:r>
    </w:p>
    <w:p w14:paraId="63F9857E" w14:textId="77777777" w:rsidR="00815073" w:rsidRDefault="00815073" w:rsidP="00815073">
      <w:pPr>
        <w:pStyle w:val="Heading5"/>
        <w:rPr>
          <w:color w:val="A20000"/>
        </w:rPr>
      </w:pPr>
    </w:p>
    <w:p w14:paraId="76830E42" w14:textId="77777777" w:rsidR="00815073" w:rsidRPr="009E1B40" w:rsidRDefault="00815073" w:rsidP="00815073">
      <w:pPr>
        <w:pStyle w:val="Heading5"/>
        <w:rPr>
          <w:color w:val="A20000"/>
        </w:rPr>
      </w:pPr>
      <w:r w:rsidRPr="009E1B40">
        <w:rPr>
          <w:color w:val="A20000"/>
        </w:rPr>
        <w:t>Employee benefits</w:t>
      </w:r>
      <w:r w:rsidR="00B0054C">
        <w:rPr>
          <w:color w:val="A20000"/>
        </w:rPr>
        <w:fldChar w:fldCharType="begin"/>
      </w:r>
      <w:r w:rsidR="00B0054C">
        <w:instrText xml:space="preserve"> XE "</w:instrText>
      </w:r>
      <w:r w:rsidR="00B0054C" w:rsidRPr="00570E4C">
        <w:rPr>
          <w:color w:val="A20000"/>
        </w:rPr>
        <w:instrText>Employee benefits</w:instrText>
      </w:r>
      <w:r w:rsidR="00B0054C">
        <w:instrText xml:space="preserve">" </w:instrText>
      </w:r>
      <w:r w:rsidR="00B0054C">
        <w:rPr>
          <w:color w:val="A20000"/>
        </w:rPr>
        <w:fldChar w:fldCharType="end"/>
      </w:r>
      <w:r w:rsidRPr="009E1B40">
        <w:rPr>
          <w:color w:val="A20000"/>
        </w:rPr>
        <w:t xml:space="preserve"> ($’000)</w:t>
      </w:r>
    </w:p>
    <w:p w14:paraId="1CC6F1DD" w14:textId="77777777" w:rsidR="00815073" w:rsidRPr="00320A2F" w:rsidRDefault="00815073" w:rsidP="00815073">
      <w:r w:rsidRPr="00320A2F">
        <w:t>The CEO is the only employee appointed on a permanent basis.</w:t>
      </w:r>
    </w:p>
    <w:p w14:paraId="173976BE" w14:textId="3F1181BE" w:rsidR="00815073" w:rsidRDefault="00815073" w:rsidP="00815073">
      <w:r w:rsidRPr="00320A2F">
        <w:t xml:space="preserve">Total employee benefits reported reflect total remuneration of the CEO, who is reported as key management personnel for </w:t>
      </w:r>
      <w:r w:rsidR="001C6EF1">
        <w:t>2018-19</w:t>
      </w:r>
      <w:r w:rsidRPr="00320A2F">
        <w:t xml:space="preserve"> financial year.</w:t>
      </w:r>
    </w:p>
    <w:p w14:paraId="128D0721" w14:textId="77777777" w:rsidR="00815073" w:rsidRPr="00084D06" w:rsidRDefault="00815073" w:rsidP="00815073">
      <w:pPr>
        <w:pStyle w:val="Heading5"/>
        <w:rPr>
          <w:color w:val="A20000"/>
        </w:rPr>
      </w:pPr>
      <w:r w:rsidRPr="00084D06">
        <w:rPr>
          <w:color w:val="A20000"/>
        </w:rPr>
        <w:t>Key Management Personnel</w:t>
      </w:r>
      <w:r w:rsidR="00B0054C">
        <w:rPr>
          <w:color w:val="A20000"/>
        </w:rPr>
        <w:fldChar w:fldCharType="begin"/>
      </w:r>
      <w:r w:rsidR="00B0054C">
        <w:instrText xml:space="preserve"> XE "</w:instrText>
      </w:r>
      <w:r w:rsidR="00B0054C" w:rsidRPr="00976E7F">
        <w:rPr>
          <w:color w:val="A20000"/>
        </w:rPr>
        <w:instrText>Key Management Personnel</w:instrText>
      </w:r>
      <w:r w:rsidR="00B0054C">
        <w:instrText xml:space="preserve">" </w:instrText>
      </w:r>
      <w:r w:rsidR="00B0054C">
        <w:rPr>
          <w:color w:val="A20000"/>
        </w:rPr>
        <w:fldChar w:fldCharType="end"/>
      </w:r>
      <w:r w:rsidRPr="00084D06">
        <w:rPr>
          <w:color w:val="A20000"/>
        </w:rPr>
        <w:t xml:space="preserve"> (‘000)</w:t>
      </w:r>
    </w:p>
    <w:p w14:paraId="475747FE" w14:textId="77777777" w:rsidR="00815073" w:rsidRPr="00A5419A" w:rsidRDefault="00815073" w:rsidP="00815073">
      <w:r w:rsidRPr="00A5419A">
        <w:t xml:space="preserve">Key </w:t>
      </w:r>
      <w:r>
        <w:t>M</w:t>
      </w:r>
      <w:r w:rsidRPr="00A5419A">
        <w:t xml:space="preserve">anagement </w:t>
      </w:r>
      <w:r>
        <w:t>P</w:t>
      </w:r>
      <w:r w:rsidRPr="00A5419A">
        <w:t xml:space="preserve">ersonnel </w:t>
      </w:r>
      <w:r>
        <w:t xml:space="preserve">(KMP) </w:t>
      </w:r>
      <w:r w:rsidRPr="00A5419A">
        <w:t xml:space="preserve">are those persons having authority and responsibility for planning, directing and controlling the activities of the entity, directly or indirectly. </w:t>
      </w:r>
      <w:r w:rsidRPr="00E501C3">
        <w:t>KMP for NQLIRA include the Prime Minister and Portfolio Ministers</w:t>
      </w:r>
      <w:r w:rsidRPr="00E501C3">
        <w:rPr>
          <w:vertAlign w:val="superscript"/>
        </w:rPr>
        <w:t>1</w:t>
      </w:r>
      <w:r w:rsidRPr="00E501C3">
        <w:t>, and the Chief Executive Officer (CEO).</w:t>
      </w:r>
    </w:p>
    <w:p w14:paraId="7A71AE4A" w14:textId="4880C3AD" w:rsidR="00815073" w:rsidRDefault="00815073" w:rsidP="00815073">
      <w:r w:rsidRPr="006A46E9">
        <w:t>Remuneration reported in this note excludes the remuneration and other benefits of the Prime Minister and Portfolio Ministers, as these were not paid by NQLIRA.</w:t>
      </w:r>
      <w:r>
        <w:t xml:space="preserve"> </w:t>
      </w:r>
      <w:r w:rsidRPr="00A5419A">
        <w:t xml:space="preserve">The CEO is remunerated consistent with </w:t>
      </w:r>
      <w:r w:rsidRPr="00A5419A">
        <w:rPr>
          <w:i/>
        </w:rPr>
        <w:t>Remuneration Tribunal (Remuneration and Allowances for Holder of Part</w:t>
      </w:r>
      <w:r w:rsidR="0021143D">
        <w:rPr>
          <w:i/>
        </w:rPr>
        <w:t xml:space="preserve"> – </w:t>
      </w:r>
      <w:r w:rsidRPr="00A5419A">
        <w:rPr>
          <w:i/>
        </w:rPr>
        <w:t>time Public Officer) Determination 2018</w:t>
      </w:r>
      <w:r w:rsidRPr="00A5419A">
        <w:t>.</w:t>
      </w:r>
      <w:r>
        <w:t xml:space="preserve"> All remuneration</w:t>
      </w:r>
      <w:r w:rsidRPr="00A5419A">
        <w:t xml:space="preserve"> </w:t>
      </w:r>
      <w:r>
        <w:t xml:space="preserve">for </w:t>
      </w:r>
      <w:r w:rsidRPr="00A5419A">
        <w:t xml:space="preserve">financial year </w:t>
      </w:r>
      <w:r w:rsidR="001C6EF1">
        <w:t>2018-19</w:t>
      </w:r>
      <w:r>
        <w:t xml:space="preserve"> was</w:t>
      </w:r>
      <w:r w:rsidRPr="00A5419A">
        <w:t xml:space="preserve"> funded by </w:t>
      </w:r>
      <w:r>
        <w:t>PM&amp;C</w:t>
      </w:r>
      <w:r w:rsidRPr="00A5419A">
        <w:t xml:space="preserve"> as resource received free of charge.</w:t>
      </w:r>
    </w:p>
    <w:p w14:paraId="763856F9" w14:textId="77777777" w:rsidR="00815073" w:rsidRDefault="00815073" w:rsidP="00815073">
      <w:pPr>
        <w:keepNext/>
      </w:pPr>
      <w:r>
        <w:t>The following table sets out KMP remuneration (on an accruals basis):</w:t>
      </w:r>
    </w:p>
    <w:p w14:paraId="6A6D85AA" w14:textId="77777777" w:rsidR="00815073" w:rsidRDefault="0024327D" w:rsidP="00815073">
      <w:pPr>
        <w:spacing w:line="259" w:lineRule="auto"/>
      </w:pPr>
      <w:r>
        <w:pict w14:anchorId="2F6439F2">
          <v:shape id="_x0000_i1029" type="#_x0000_t75" style="width:326.25pt;height:113.25pt">
            <v:imagedata r:id="rId61" o:title=""/>
          </v:shape>
        </w:pict>
      </w:r>
      <w:r w:rsidR="00815073">
        <w:br w:type="page"/>
      </w:r>
    </w:p>
    <w:p w14:paraId="06ADCAAA" w14:textId="77777777" w:rsidR="00815073" w:rsidRDefault="00815073" w:rsidP="00EA4566"/>
    <w:p w14:paraId="5444918E" w14:textId="77777777" w:rsidR="00815073" w:rsidRPr="00D86BAB" w:rsidRDefault="00815073" w:rsidP="00815073">
      <w:pPr>
        <w:pStyle w:val="Heading2"/>
        <w:rPr>
          <w:color w:val="A20000"/>
        </w:rPr>
      </w:pPr>
      <w:bookmarkStart w:id="160" w:name="_Toc20234149"/>
      <w:bookmarkStart w:id="161" w:name="_Toc20733786"/>
      <w:bookmarkStart w:id="162" w:name="_Toc20740039"/>
      <w:bookmarkStart w:id="163" w:name="_Toc20916048"/>
      <w:bookmarkStart w:id="164" w:name="_Toc20920376"/>
      <w:r>
        <w:rPr>
          <w:color w:val="A20000"/>
        </w:rPr>
        <w:t>Note B</w:t>
      </w:r>
      <w:r w:rsidRPr="009E1B40">
        <w:rPr>
          <w:color w:val="A20000"/>
        </w:rPr>
        <w:t xml:space="preserve">: </w:t>
      </w:r>
      <w:r>
        <w:rPr>
          <w:color w:val="A20000"/>
        </w:rPr>
        <w:t>Revenues</w:t>
      </w:r>
      <w:bookmarkEnd w:id="160"/>
      <w:bookmarkEnd w:id="161"/>
      <w:bookmarkEnd w:id="162"/>
      <w:bookmarkEnd w:id="163"/>
      <w:bookmarkEnd w:id="164"/>
      <w:r w:rsidR="00B0054C">
        <w:rPr>
          <w:color w:val="A20000"/>
        </w:rPr>
        <w:fldChar w:fldCharType="begin"/>
      </w:r>
      <w:r w:rsidR="00B0054C">
        <w:instrText xml:space="preserve"> XE "</w:instrText>
      </w:r>
      <w:r w:rsidR="00B0054C" w:rsidRPr="00471DD6">
        <w:rPr>
          <w:color w:val="A20000"/>
        </w:rPr>
        <w:instrText>Note B</w:instrText>
      </w:r>
      <w:r w:rsidR="00B0054C" w:rsidRPr="00471DD6">
        <w:instrText>\</w:instrText>
      </w:r>
      <w:r w:rsidR="00B0054C" w:rsidRPr="00471DD6">
        <w:rPr>
          <w:color w:val="A20000"/>
        </w:rPr>
        <w:instrText>: Revenues</w:instrText>
      </w:r>
      <w:r w:rsidR="00B0054C">
        <w:instrText xml:space="preserve">" </w:instrText>
      </w:r>
      <w:r w:rsidR="00B0054C">
        <w:rPr>
          <w:color w:val="A20000"/>
        </w:rPr>
        <w:fldChar w:fldCharType="end"/>
      </w:r>
    </w:p>
    <w:p w14:paraId="6590DE75" w14:textId="24237146" w:rsidR="00815073" w:rsidRDefault="00815073" w:rsidP="00815073">
      <w:r w:rsidRPr="009A06E1">
        <w:t xml:space="preserve">No appropriations were made available to NQLIRA during </w:t>
      </w:r>
      <w:r w:rsidR="001C6EF1">
        <w:t>2018-19</w:t>
      </w:r>
      <w:r w:rsidRPr="009A06E1">
        <w:t xml:space="preserve">. As such, there was no appropriation reported by NQLIRA for the financial year </w:t>
      </w:r>
      <w:r w:rsidR="001C6EF1">
        <w:t>2018-19</w:t>
      </w:r>
      <w:r w:rsidRPr="009A06E1">
        <w:t>.</w:t>
      </w:r>
      <w:r>
        <w:t xml:space="preserve"> </w:t>
      </w:r>
    </w:p>
    <w:p w14:paraId="01B32199" w14:textId="77777777" w:rsidR="00815073" w:rsidRDefault="00815073" w:rsidP="00815073">
      <w:pPr>
        <w:pStyle w:val="Heading5"/>
        <w:rPr>
          <w:color w:val="A20000"/>
        </w:rPr>
      </w:pPr>
      <w:r>
        <w:rPr>
          <w:color w:val="A20000"/>
        </w:rPr>
        <w:t>Special appropriations</w:t>
      </w:r>
      <w:r w:rsidR="00B0054C">
        <w:rPr>
          <w:color w:val="A20000"/>
        </w:rPr>
        <w:fldChar w:fldCharType="begin"/>
      </w:r>
      <w:r w:rsidR="00B0054C">
        <w:instrText xml:space="preserve"> XE "</w:instrText>
      </w:r>
      <w:r w:rsidR="00B0054C" w:rsidRPr="00D46B94">
        <w:rPr>
          <w:color w:val="A20000"/>
        </w:rPr>
        <w:instrText>Special appropriations</w:instrText>
      </w:r>
      <w:r w:rsidR="00B0054C">
        <w:instrText xml:space="preserve">" </w:instrText>
      </w:r>
      <w:r w:rsidR="00B0054C">
        <w:rPr>
          <w:color w:val="A20000"/>
        </w:rPr>
        <w:fldChar w:fldCharType="end"/>
      </w:r>
    </w:p>
    <w:p w14:paraId="501C9E0F" w14:textId="41C267FD" w:rsidR="00815073" w:rsidRPr="00EA7BEE" w:rsidRDefault="00815073" w:rsidP="00815073">
      <w:r w:rsidRPr="00084D06">
        <w:t xml:space="preserve">Special appropriation – </w:t>
      </w:r>
      <w:r w:rsidRPr="00395F8A">
        <w:rPr>
          <w:i/>
        </w:rPr>
        <w:t>Treasury Laws Amendment (North Queensland Flood Recovery) Act 2019</w:t>
      </w:r>
      <w:r>
        <w:t xml:space="preserve"> was</w:t>
      </w:r>
      <w:r w:rsidRPr="00084D06">
        <w:t xml:space="preserve"> enacted in April 2019 </w:t>
      </w:r>
      <w:r>
        <w:t>for</w:t>
      </w:r>
      <w:r w:rsidRPr="00084D06">
        <w:t xml:space="preserve"> an amount of $1.75 billion for the purpose of making loans to financial institutions under the program known as </w:t>
      </w:r>
      <w:r>
        <w:t>‘</w:t>
      </w:r>
      <w:r w:rsidRPr="00084D06">
        <w:t>Urgent assistance for eligible primary producers affected by floods in Northern Queensland</w:t>
      </w:r>
      <w:r>
        <w:t>’</w:t>
      </w:r>
      <w:r w:rsidRPr="00084D06">
        <w:t>. The appropriation did not become available until 1 July 2019</w:t>
      </w:r>
      <w:r>
        <w:t>,</w:t>
      </w:r>
      <w:r w:rsidRPr="00084D06">
        <w:t xml:space="preserve"> thus </w:t>
      </w:r>
      <w:r>
        <w:t xml:space="preserve">was </w:t>
      </w:r>
      <w:r w:rsidRPr="00084D06">
        <w:t>not</w:t>
      </w:r>
      <w:r>
        <w:t xml:space="preserve"> reflected in the financial statements for </w:t>
      </w:r>
      <w:r w:rsidR="001C6EF1">
        <w:t>2018-19</w:t>
      </w:r>
      <w:r w:rsidRPr="00084D06">
        <w:t>.</w:t>
      </w:r>
    </w:p>
    <w:p w14:paraId="74E8771F" w14:textId="77777777" w:rsidR="00815073" w:rsidRPr="00596FF8" w:rsidRDefault="00815073" w:rsidP="00815073">
      <w:pPr>
        <w:pStyle w:val="Heading5"/>
        <w:rPr>
          <w:color w:val="A20000"/>
        </w:rPr>
      </w:pPr>
      <w:r>
        <w:rPr>
          <w:color w:val="A20000"/>
        </w:rPr>
        <w:t>Other Income</w:t>
      </w:r>
      <w:r w:rsidR="00B0054C">
        <w:rPr>
          <w:color w:val="A20000"/>
        </w:rPr>
        <w:fldChar w:fldCharType="begin"/>
      </w:r>
      <w:r w:rsidR="00B0054C">
        <w:instrText xml:space="preserve"> XE "</w:instrText>
      </w:r>
      <w:r w:rsidR="00B0054C" w:rsidRPr="00954072">
        <w:rPr>
          <w:color w:val="A20000"/>
        </w:rPr>
        <w:instrText>Other Income</w:instrText>
      </w:r>
      <w:r w:rsidR="00B0054C">
        <w:instrText xml:space="preserve">" </w:instrText>
      </w:r>
      <w:r w:rsidR="00B0054C">
        <w:rPr>
          <w:color w:val="A20000"/>
        </w:rPr>
        <w:fldChar w:fldCharType="end"/>
      </w:r>
      <w:r>
        <w:rPr>
          <w:color w:val="A20000"/>
        </w:rPr>
        <w:t xml:space="preserve"> (‘000)</w:t>
      </w:r>
    </w:p>
    <w:p w14:paraId="152ED0A8" w14:textId="77777777" w:rsidR="00815073" w:rsidRDefault="0024327D" w:rsidP="00815073">
      <w:pPr>
        <w:pStyle w:val="TableGraphic"/>
      </w:pPr>
      <w:r>
        <w:pict w14:anchorId="330FC8DD">
          <v:shape id="_x0000_i1030" type="#_x0000_t75" style="width:326.25pt;height:80.25pt">
            <v:imagedata r:id="rId62" o:title=""/>
          </v:shape>
        </w:pict>
      </w:r>
    </w:p>
    <w:p w14:paraId="40078231" w14:textId="77777777" w:rsidR="00815073" w:rsidRDefault="00815073" w:rsidP="00815073">
      <w:pPr>
        <w:pStyle w:val="NoSpacing"/>
      </w:pPr>
    </w:p>
    <w:p w14:paraId="7B1A5E60" w14:textId="77777777" w:rsidR="00815073" w:rsidRPr="009A06E1" w:rsidRDefault="00815073" w:rsidP="00815073">
      <w:r w:rsidRPr="009A06E1">
        <w:t>Resource received free of charge is recognised as revenue when and only when a fair value of goods and services provided can be reliably determined.</w:t>
      </w:r>
    </w:p>
    <w:p w14:paraId="3DA37B24" w14:textId="0828B72E" w:rsidR="00815073" w:rsidRPr="00381F35" w:rsidRDefault="00815073" w:rsidP="00815073">
      <w:r w:rsidRPr="00395F8A">
        <w:t xml:space="preserve">PM&amp;C provided resources free of charge to NQLIRA during </w:t>
      </w:r>
      <w:r w:rsidR="001C6EF1">
        <w:t>2018-19</w:t>
      </w:r>
      <w:r w:rsidRPr="00395F8A">
        <w:t xml:space="preserve"> consistent with the expenses reported in the Supplier Expenses table in Note A: Expenses, excluding employee provisions recognised for the CEO.</w:t>
      </w:r>
      <w:r w:rsidRPr="00381F35">
        <w:t xml:space="preserve"> </w:t>
      </w:r>
    </w:p>
    <w:p w14:paraId="43B7EE11" w14:textId="77777777" w:rsidR="00815073" w:rsidRDefault="00815073">
      <w:pPr>
        <w:spacing w:line="259" w:lineRule="auto"/>
      </w:pPr>
      <w:r>
        <w:br w:type="page"/>
      </w:r>
    </w:p>
    <w:p w14:paraId="0234E1CA" w14:textId="161E6825" w:rsidR="00815073" w:rsidRDefault="00815073" w:rsidP="00EA4566"/>
    <w:p w14:paraId="41C6AD2B" w14:textId="77777777" w:rsidR="00815073" w:rsidRPr="009E1B40" w:rsidRDefault="00815073" w:rsidP="00815073">
      <w:pPr>
        <w:pStyle w:val="Heading2"/>
        <w:rPr>
          <w:color w:val="A20000"/>
        </w:rPr>
      </w:pPr>
      <w:bookmarkStart w:id="165" w:name="_Toc20234150"/>
      <w:bookmarkStart w:id="166" w:name="_Toc20733787"/>
      <w:bookmarkStart w:id="167" w:name="_Toc20740040"/>
      <w:bookmarkStart w:id="168" w:name="_Toc20916049"/>
      <w:bookmarkStart w:id="169" w:name="_Toc20920377"/>
      <w:r w:rsidRPr="00B115D2">
        <w:rPr>
          <w:color w:val="A20000"/>
        </w:rPr>
        <w:t>N</w:t>
      </w:r>
      <w:r>
        <w:rPr>
          <w:color w:val="A20000"/>
        </w:rPr>
        <w:t>ote C</w:t>
      </w:r>
      <w:r w:rsidRPr="00B115D2">
        <w:rPr>
          <w:color w:val="A20000"/>
        </w:rPr>
        <w:t>: Employee provisions</w:t>
      </w:r>
      <w:bookmarkEnd w:id="165"/>
      <w:bookmarkEnd w:id="166"/>
      <w:bookmarkEnd w:id="167"/>
      <w:bookmarkEnd w:id="168"/>
      <w:bookmarkEnd w:id="169"/>
      <w:r w:rsidR="00B0054C">
        <w:rPr>
          <w:color w:val="A20000"/>
        </w:rPr>
        <w:fldChar w:fldCharType="begin"/>
      </w:r>
      <w:r w:rsidR="00B0054C">
        <w:instrText xml:space="preserve"> XE "</w:instrText>
      </w:r>
      <w:r w:rsidR="00B0054C" w:rsidRPr="00DF207E">
        <w:rPr>
          <w:color w:val="A20000"/>
        </w:rPr>
        <w:instrText>Note C</w:instrText>
      </w:r>
      <w:r w:rsidR="00B0054C" w:rsidRPr="00DF207E">
        <w:instrText>\</w:instrText>
      </w:r>
      <w:r w:rsidR="00B0054C" w:rsidRPr="00DF207E">
        <w:rPr>
          <w:color w:val="A20000"/>
        </w:rPr>
        <w:instrText>: Employee provisions</w:instrText>
      </w:r>
      <w:r w:rsidR="00B0054C">
        <w:instrText xml:space="preserve">" </w:instrText>
      </w:r>
      <w:r w:rsidR="00B0054C">
        <w:rPr>
          <w:color w:val="A20000"/>
        </w:rPr>
        <w:fldChar w:fldCharType="end"/>
      </w:r>
    </w:p>
    <w:p w14:paraId="7DEE1998" w14:textId="77777777" w:rsidR="00815073" w:rsidRPr="00340A69" w:rsidRDefault="00815073" w:rsidP="00815073">
      <w:r>
        <w:t xml:space="preserve">Employee benefit expenses for NQLIRA are for the </w:t>
      </w:r>
      <w:r w:rsidRPr="00340A69">
        <w:t>CEO</w:t>
      </w:r>
      <w:r>
        <w:t>,</w:t>
      </w:r>
      <w:r w:rsidRPr="00340A69">
        <w:t xml:space="preserve"> as </w:t>
      </w:r>
      <w:r>
        <w:t xml:space="preserve">the sole </w:t>
      </w:r>
      <w:r w:rsidRPr="00340A69">
        <w:t>employee appointed on a permanent basis.</w:t>
      </w:r>
    </w:p>
    <w:p w14:paraId="3258DE4C" w14:textId="77777777" w:rsidR="00815073" w:rsidRPr="009E1B40" w:rsidRDefault="00815073" w:rsidP="00815073">
      <w:pPr>
        <w:pStyle w:val="Heading4"/>
        <w:rPr>
          <w:color w:val="A20000"/>
        </w:rPr>
      </w:pPr>
      <w:r w:rsidRPr="009E1B40">
        <w:rPr>
          <w:color w:val="A20000"/>
        </w:rPr>
        <w:t>Leave</w:t>
      </w:r>
      <w:r w:rsidR="00B0054C">
        <w:rPr>
          <w:color w:val="A20000"/>
        </w:rPr>
        <w:fldChar w:fldCharType="begin"/>
      </w:r>
      <w:r w:rsidR="00B0054C">
        <w:instrText xml:space="preserve"> XE "</w:instrText>
      </w:r>
      <w:r w:rsidR="00B0054C" w:rsidRPr="00D37E93">
        <w:rPr>
          <w:color w:val="A20000"/>
        </w:rPr>
        <w:instrText>Leave</w:instrText>
      </w:r>
      <w:r w:rsidR="00B0054C">
        <w:instrText xml:space="preserve">" </w:instrText>
      </w:r>
      <w:r w:rsidR="00B0054C">
        <w:rPr>
          <w:color w:val="A20000"/>
        </w:rPr>
        <w:fldChar w:fldCharType="end"/>
      </w:r>
    </w:p>
    <w:p w14:paraId="1654C9AD" w14:textId="77777777" w:rsidR="00815073" w:rsidRPr="00340A69" w:rsidRDefault="00815073" w:rsidP="00815073">
      <w:r w:rsidRPr="00340A69">
        <w:t>The liability for employee benefits includes provisions for annual leave and long service leave. No provision has been made for sick leave as sick leave is non vesting and the average sick leave taken in future years by employees is estimated to be less than the annual entitlement for sick leave.</w:t>
      </w:r>
    </w:p>
    <w:p w14:paraId="4DC9B0F0" w14:textId="77777777" w:rsidR="00815073" w:rsidRPr="00340A69" w:rsidRDefault="00815073" w:rsidP="00815073">
      <w:r w:rsidRPr="00340A69">
        <w:t xml:space="preserve">The leave liability </w:t>
      </w:r>
      <w:r>
        <w:t>is</w:t>
      </w:r>
      <w:r w:rsidRPr="00340A69">
        <w:t xml:space="preserve"> calculated on the basis of employee’s remuneration at the estimated base salary that will be applied at the time the leave is taken, including employer superannuation contribution rates to the extent that the leave is likely to be taken rather than paid out at termination.</w:t>
      </w:r>
    </w:p>
    <w:p w14:paraId="4D95BEC7" w14:textId="77777777" w:rsidR="00815073" w:rsidRPr="00340A69" w:rsidRDefault="00815073" w:rsidP="00815073">
      <w:r>
        <w:t>The o</w:t>
      </w:r>
      <w:r w:rsidRPr="00340A69">
        <w:t>nly long service liab</w:t>
      </w:r>
      <w:r>
        <w:t>ility recognised for the year was</w:t>
      </w:r>
      <w:r w:rsidRPr="00340A69">
        <w:t xml:space="preserve"> for the CEO</w:t>
      </w:r>
      <w:r>
        <w:t>,</w:t>
      </w:r>
      <w:r w:rsidRPr="00340A69">
        <w:t xml:space="preserve"> as he is the only employee appointed on a permanent basis.</w:t>
      </w:r>
    </w:p>
    <w:p w14:paraId="04C4BF19" w14:textId="77777777" w:rsidR="00815073" w:rsidRPr="00340A69" w:rsidRDefault="00815073" w:rsidP="00815073">
      <w:pPr>
        <w:pStyle w:val="Heading5"/>
        <w:rPr>
          <w:color w:val="A20000"/>
        </w:rPr>
      </w:pPr>
      <w:r w:rsidRPr="00340A69">
        <w:rPr>
          <w:color w:val="A20000"/>
        </w:rPr>
        <w:t>Superannuation</w:t>
      </w:r>
      <w:r w:rsidR="00B0054C">
        <w:rPr>
          <w:color w:val="A20000"/>
        </w:rPr>
        <w:fldChar w:fldCharType="begin"/>
      </w:r>
      <w:r w:rsidR="00B0054C">
        <w:instrText xml:space="preserve"> XE "</w:instrText>
      </w:r>
      <w:r w:rsidR="00B0054C" w:rsidRPr="00D37E93">
        <w:rPr>
          <w:color w:val="A20000"/>
        </w:rPr>
        <w:instrText>Superannuation</w:instrText>
      </w:r>
      <w:r w:rsidR="00B0054C">
        <w:instrText xml:space="preserve">" </w:instrText>
      </w:r>
      <w:r w:rsidR="00B0054C">
        <w:rPr>
          <w:color w:val="A20000"/>
        </w:rPr>
        <w:fldChar w:fldCharType="end"/>
      </w:r>
    </w:p>
    <w:p w14:paraId="0AE3DDA7" w14:textId="5CC60839" w:rsidR="00815073" w:rsidRPr="00340A69" w:rsidRDefault="00815073" w:rsidP="00815073">
      <w:r>
        <w:t xml:space="preserve">During </w:t>
      </w:r>
      <w:r w:rsidR="001C6EF1">
        <w:t>2018-19</w:t>
      </w:r>
      <w:r>
        <w:t>, NQLIRA contributed</w:t>
      </w:r>
      <w:r w:rsidRPr="009A06E1">
        <w:t xml:space="preserve"> to a personal </w:t>
      </w:r>
      <w:r>
        <w:t>superannuation scheme</w:t>
      </w:r>
      <w:r w:rsidRPr="009A06E1">
        <w:t xml:space="preserve"> and the Public Sector Superannuation Scheme on behalf of the CEO.</w:t>
      </w:r>
      <w:r w:rsidRPr="00340A69">
        <w:t xml:space="preserve"> </w:t>
      </w:r>
    </w:p>
    <w:p w14:paraId="62BB12A7" w14:textId="77777777" w:rsidR="00815073" w:rsidRPr="00340A69" w:rsidRDefault="00815073" w:rsidP="00815073">
      <w:r>
        <w:t>NQLIRA</w:t>
      </w:r>
      <w:r w:rsidRPr="00340A69">
        <w:t xml:space="preserve"> accounts for its superannuation contributions as if they were defined contribution plans i.e. it has </w:t>
      </w:r>
      <w:r>
        <w:t>no ongoing liability to report.</w:t>
      </w:r>
      <w:r w:rsidRPr="00340A69">
        <w:t xml:space="preserve"> The superannuation benefits payable to an employee upon termination of employment with the Australian Government</w:t>
      </w:r>
      <w:r>
        <w:t xml:space="preserve"> from defined benefit schemes is</w:t>
      </w:r>
      <w:r w:rsidRPr="00340A69">
        <w:t xml:space="preserve"> recognised in the financial statements of the Department of Finance and is settled by the Australian Government in due course. </w:t>
      </w:r>
    </w:p>
    <w:p w14:paraId="3DC77958" w14:textId="77777777" w:rsidR="00815073" w:rsidRDefault="00815073" w:rsidP="00815073">
      <w:r>
        <w:t>An on cost liability was</w:t>
      </w:r>
      <w:r w:rsidRPr="00340A69">
        <w:t xml:space="preserve"> recognised for superannuation contributions payable on accrued annual leave and long service leave as at the end of the financial year.</w:t>
      </w:r>
    </w:p>
    <w:p w14:paraId="2886F54B" w14:textId="77777777" w:rsidR="00815073" w:rsidRPr="009E1B40" w:rsidRDefault="00815073" w:rsidP="00815073">
      <w:pPr>
        <w:pStyle w:val="Heading5"/>
        <w:rPr>
          <w:color w:val="A20000"/>
        </w:rPr>
      </w:pPr>
      <w:r w:rsidRPr="009E1B40">
        <w:rPr>
          <w:color w:val="A20000"/>
        </w:rPr>
        <w:t>Employment provision</w:t>
      </w:r>
      <w:r w:rsidR="00B0054C">
        <w:rPr>
          <w:color w:val="A20000"/>
        </w:rPr>
        <w:fldChar w:fldCharType="begin"/>
      </w:r>
      <w:r w:rsidR="00B0054C">
        <w:instrText xml:space="preserve"> XE "</w:instrText>
      </w:r>
      <w:r w:rsidR="00B0054C" w:rsidRPr="00376CF6">
        <w:rPr>
          <w:color w:val="A20000"/>
        </w:rPr>
        <w:instrText>Employment provision</w:instrText>
      </w:r>
      <w:r w:rsidR="00B0054C">
        <w:instrText xml:space="preserve">" </w:instrText>
      </w:r>
      <w:r w:rsidR="00B0054C">
        <w:rPr>
          <w:color w:val="A20000"/>
        </w:rPr>
        <w:fldChar w:fldCharType="end"/>
      </w:r>
      <w:r w:rsidRPr="009E1B40">
        <w:rPr>
          <w:color w:val="A20000"/>
        </w:rPr>
        <w:t xml:space="preserve"> (‘000)</w:t>
      </w:r>
    </w:p>
    <w:p w14:paraId="5C7D0D4B" w14:textId="77777777" w:rsidR="00815073" w:rsidRDefault="0024327D" w:rsidP="00815073">
      <w:pPr>
        <w:pStyle w:val="TableGraphic"/>
      </w:pPr>
      <w:r>
        <w:pict w14:anchorId="7F9998DA">
          <v:shape id="_x0000_i1031" type="#_x0000_t75" style="width:326.25pt;height:94.5pt">
            <v:imagedata r:id="rId63" o:title=""/>
          </v:shape>
        </w:pict>
      </w:r>
    </w:p>
    <w:p w14:paraId="4473E849" w14:textId="08DE83D8" w:rsidR="00815073" w:rsidRDefault="00815073" w:rsidP="00815073">
      <w:pPr>
        <w:pStyle w:val="NoSpacing"/>
      </w:pPr>
    </w:p>
    <w:p w14:paraId="2DA323E5" w14:textId="122EFCB3" w:rsidR="00815073" w:rsidRPr="009E1B40" w:rsidRDefault="00815073" w:rsidP="00815073">
      <w:pPr>
        <w:pStyle w:val="Heading5"/>
        <w:spacing w:after="0"/>
        <w:rPr>
          <w:color w:val="A20000"/>
        </w:rPr>
      </w:pPr>
      <w:r w:rsidRPr="009E1B40">
        <w:rPr>
          <w:color w:val="A20000"/>
        </w:rPr>
        <w:lastRenderedPageBreak/>
        <w:t>Payment of employee provisions expected</w:t>
      </w:r>
      <w:r w:rsidR="00B0054C">
        <w:rPr>
          <w:color w:val="A20000"/>
        </w:rPr>
        <w:fldChar w:fldCharType="begin"/>
      </w:r>
      <w:r w:rsidR="00B0054C">
        <w:instrText xml:space="preserve"> XE "</w:instrText>
      </w:r>
      <w:r w:rsidR="00B0054C" w:rsidRPr="00376CF6">
        <w:rPr>
          <w:color w:val="A20000"/>
        </w:rPr>
        <w:instrText>Payment of employee provisions expected</w:instrText>
      </w:r>
      <w:r w:rsidR="00B0054C">
        <w:instrText xml:space="preserve">" </w:instrText>
      </w:r>
      <w:r w:rsidR="00B0054C">
        <w:rPr>
          <w:color w:val="A20000"/>
        </w:rPr>
        <w:fldChar w:fldCharType="end"/>
      </w:r>
      <w:r w:rsidRPr="009E1B40">
        <w:rPr>
          <w:color w:val="A20000"/>
        </w:rPr>
        <w:t xml:space="preserve"> in (‘000)</w:t>
      </w:r>
    </w:p>
    <w:p w14:paraId="66A4C6D4" w14:textId="0D13AFDB" w:rsidR="00815073" w:rsidRPr="00FD2FE1" w:rsidRDefault="0024327D" w:rsidP="00815073">
      <w:pPr>
        <w:pStyle w:val="TableGraphic"/>
      </w:pPr>
      <w:r>
        <w:pict w14:anchorId="4289E9D7">
          <v:shape id="_x0000_i1032" type="#_x0000_t75" style="width:326.25pt;height:80.25pt">
            <v:imagedata r:id="rId64" o:title=""/>
          </v:shape>
        </w:pict>
      </w:r>
    </w:p>
    <w:p w14:paraId="5A6CAD86" w14:textId="77777777" w:rsidR="00815073" w:rsidRDefault="00815073" w:rsidP="00815073">
      <w:pPr>
        <w:pStyle w:val="Heading5"/>
        <w:rPr>
          <w:rFonts w:cs="Arial"/>
          <w:b/>
          <w:kern w:val="32"/>
          <w:sz w:val="27"/>
          <w:szCs w:val="24"/>
        </w:rPr>
      </w:pPr>
    </w:p>
    <w:p w14:paraId="1649C6D9" w14:textId="77777777" w:rsidR="00815073" w:rsidRPr="000F0047" w:rsidRDefault="00815073" w:rsidP="00815073">
      <w:pPr>
        <w:pStyle w:val="Heading5"/>
        <w:rPr>
          <w:color w:val="A20000"/>
        </w:rPr>
      </w:pPr>
      <w:r w:rsidRPr="000F0047">
        <w:rPr>
          <w:color w:val="A20000"/>
        </w:rPr>
        <w:t>Related Party Disclosures</w:t>
      </w:r>
      <w:r w:rsidR="00B0054C">
        <w:rPr>
          <w:color w:val="A20000"/>
        </w:rPr>
        <w:fldChar w:fldCharType="begin"/>
      </w:r>
      <w:r w:rsidR="00B0054C">
        <w:instrText xml:space="preserve"> XE "</w:instrText>
      </w:r>
      <w:r w:rsidR="00B0054C" w:rsidRPr="00376CF6">
        <w:rPr>
          <w:color w:val="A20000"/>
        </w:rPr>
        <w:instrText>Related Party Disclosures</w:instrText>
      </w:r>
      <w:r w:rsidR="00B0054C">
        <w:instrText xml:space="preserve">" </w:instrText>
      </w:r>
      <w:r w:rsidR="00B0054C">
        <w:rPr>
          <w:color w:val="A20000"/>
        </w:rPr>
        <w:fldChar w:fldCharType="end"/>
      </w:r>
    </w:p>
    <w:p w14:paraId="275E2C27" w14:textId="26FD30AA" w:rsidR="00815073" w:rsidRPr="009E344A" w:rsidRDefault="00815073" w:rsidP="00815073">
      <w:r>
        <w:t xml:space="preserve">NQLIRA had no related party transactions during </w:t>
      </w:r>
      <w:r w:rsidR="001C6EF1">
        <w:t>2018-19</w:t>
      </w:r>
      <w:r>
        <w:t>.</w:t>
      </w:r>
    </w:p>
    <w:p w14:paraId="62D0AC48" w14:textId="77777777" w:rsidR="00815073" w:rsidRDefault="00815073" w:rsidP="00815073">
      <w:pPr>
        <w:pStyle w:val="Heading2"/>
      </w:pPr>
      <w:r>
        <w:t xml:space="preserve"> </w:t>
      </w:r>
    </w:p>
    <w:p w14:paraId="7A6E375F" w14:textId="2B37BBCA" w:rsidR="00815073" w:rsidRPr="009E1B40" w:rsidRDefault="00815073" w:rsidP="00815073">
      <w:pPr>
        <w:pStyle w:val="Heading2"/>
        <w:rPr>
          <w:color w:val="A20000"/>
        </w:rPr>
      </w:pPr>
      <w:bookmarkStart w:id="170" w:name="_Toc20234151"/>
      <w:bookmarkStart w:id="171" w:name="_Toc20733788"/>
      <w:bookmarkStart w:id="172" w:name="_Toc20740041"/>
      <w:bookmarkStart w:id="173" w:name="_Toc20916050"/>
      <w:bookmarkStart w:id="174" w:name="_Toc20920378"/>
      <w:r>
        <w:rPr>
          <w:color w:val="A20000"/>
        </w:rPr>
        <w:t>Note D</w:t>
      </w:r>
      <w:r w:rsidRPr="009E1B40">
        <w:rPr>
          <w:color w:val="A20000"/>
        </w:rPr>
        <w:t>: Budgetary report to outcome comparison</w:t>
      </w:r>
      <w:bookmarkEnd w:id="170"/>
      <w:bookmarkEnd w:id="171"/>
      <w:bookmarkEnd w:id="172"/>
      <w:bookmarkEnd w:id="173"/>
      <w:bookmarkEnd w:id="174"/>
      <w:r w:rsidR="00B0054C">
        <w:rPr>
          <w:color w:val="A20000"/>
        </w:rPr>
        <w:fldChar w:fldCharType="begin"/>
      </w:r>
      <w:r w:rsidR="00B0054C">
        <w:instrText xml:space="preserve"> XE "</w:instrText>
      </w:r>
      <w:r w:rsidR="00B0054C" w:rsidRPr="00376CF6">
        <w:rPr>
          <w:color w:val="A20000"/>
        </w:rPr>
        <w:instrText>Note D</w:instrText>
      </w:r>
      <w:r w:rsidR="00B0054C" w:rsidRPr="00376CF6">
        <w:instrText>\</w:instrText>
      </w:r>
      <w:r w:rsidR="00B0054C" w:rsidRPr="00376CF6">
        <w:rPr>
          <w:color w:val="A20000"/>
        </w:rPr>
        <w:instrText>: Budgetary report to outcome comparison</w:instrText>
      </w:r>
      <w:r w:rsidR="00B0054C">
        <w:instrText xml:space="preserve">" </w:instrText>
      </w:r>
      <w:r w:rsidR="00B0054C">
        <w:rPr>
          <w:color w:val="A20000"/>
        </w:rPr>
        <w:fldChar w:fldCharType="end"/>
      </w:r>
    </w:p>
    <w:p w14:paraId="714F22F5" w14:textId="7F3571ED" w:rsidR="0078284E" w:rsidRDefault="00815073" w:rsidP="00815073">
      <w:r w:rsidRPr="0084165E">
        <w:t xml:space="preserve">No budget was allocated directly to </w:t>
      </w:r>
      <w:r>
        <w:t xml:space="preserve">NQLIRA for the financial year </w:t>
      </w:r>
      <w:r w:rsidR="001C6EF1">
        <w:t>2018-19</w:t>
      </w:r>
      <w:r>
        <w:t>, and as such no budget statement has been prepared.</w:t>
      </w:r>
    </w:p>
    <w:p w14:paraId="03FCFD21" w14:textId="6D1F0879" w:rsidR="0078284E" w:rsidRDefault="0078284E">
      <w:pPr>
        <w:spacing w:line="259" w:lineRule="auto"/>
      </w:pPr>
      <w:r>
        <w:br w:type="page"/>
      </w:r>
    </w:p>
    <w:p w14:paraId="1B8792AA" w14:textId="27E3DEAC" w:rsidR="00815073" w:rsidRPr="0002341C" w:rsidRDefault="0077165B" w:rsidP="0002341C">
      <w:pPr>
        <w:pStyle w:val="Heading1"/>
        <w:rPr>
          <w:b w:val="0"/>
          <w:sz w:val="96"/>
          <w:szCs w:val="96"/>
        </w:rPr>
      </w:pPr>
      <w:bookmarkStart w:id="175" w:name="_Toc20915870"/>
      <w:bookmarkStart w:id="176" w:name="_Toc20915965"/>
      <w:bookmarkStart w:id="177" w:name="_Toc20916051"/>
      <w:bookmarkStart w:id="178" w:name="_Toc20920379"/>
      <w:r w:rsidRPr="0077165B">
        <w:rPr>
          <w:b w:val="0"/>
          <w:noProof/>
          <w:lang w:eastAsia="en-AU"/>
        </w:rPr>
        <w:lastRenderedPageBreak/>
        <w:drawing>
          <wp:anchor distT="0" distB="0" distL="114300" distR="114300" simplePos="0" relativeHeight="251752448" behindDoc="1" locked="0" layoutInCell="1" allowOverlap="1" wp14:anchorId="0BEA2280" wp14:editId="254A331F">
            <wp:simplePos x="0" y="0"/>
            <wp:positionH relativeFrom="column">
              <wp:posOffset>-4714240</wp:posOffset>
            </wp:positionH>
            <wp:positionV relativeFrom="paragraph">
              <wp:posOffset>-927100</wp:posOffset>
            </wp:positionV>
            <wp:extent cx="13535025" cy="9023350"/>
            <wp:effectExtent l="0" t="0" r="9525" b="6350"/>
            <wp:wrapNone/>
            <wp:docPr id="322" name="Picture 322" descr="A man in a khaki shirt and blue pants bending down to look at a green crop on the group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All Staff\NQLIRA\Photos\Case studies\Bees - Graeme and Blair Armstrong, G &amp; A Apiaries\Graeme and Blair Armstrong, apiarists\Blair kneeling down over crop, wider angle.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13535025" cy="9023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341C">
        <w:rPr>
          <w:sz w:val="96"/>
          <w:szCs w:val="96"/>
        </w:rPr>
        <w:t>Appendix A</w:t>
      </w:r>
      <w:r w:rsidR="0002341C" w:rsidRPr="00DC7ACB">
        <w:rPr>
          <w:sz w:val="96"/>
          <w:szCs w:val="96"/>
        </w:rPr>
        <w:t>:</w:t>
      </w:r>
      <w:r w:rsidR="0002341C" w:rsidRPr="0002341C">
        <w:rPr>
          <w:sz w:val="144"/>
          <w:szCs w:val="96"/>
        </w:rPr>
        <w:t xml:space="preserve"> </w:t>
      </w:r>
      <w:r w:rsidR="0002341C" w:rsidRPr="0002341C">
        <w:rPr>
          <w:sz w:val="72"/>
          <w:szCs w:val="96"/>
        </w:rPr>
        <w:t>Index of Compliance</w:t>
      </w:r>
      <w:bookmarkEnd w:id="175"/>
      <w:bookmarkEnd w:id="176"/>
      <w:bookmarkEnd w:id="177"/>
      <w:bookmarkEnd w:id="178"/>
    </w:p>
    <w:p w14:paraId="7FE68747" w14:textId="0061180A" w:rsidR="0002341C" w:rsidRDefault="0002341C">
      <w:pPr>
        <w:spacing w:line="259" w:lineRule="auto"/>
        <w:rPr>
          <w:rFonts w:eastAsiaTheme="majorEastAsia" w:cstheme="majorBidi"/>
          <w:b/>
          <w:color w:val="842439" w:themeColor="accent1"/>
          <w:sz w:val="36"/>
          <w:szCs w:val="32"/>
        </w:rPr>
      </w:pPr>
      <w:bookmarkStart w:id="179" w:name="_Appendix_G:_Digital"/>
      <w:bookmarkStart w:id="180" w:name="_17AD_(da)_-"/>
      <w:bookmarkEnd w:id="179"/>
      <w:bookmarkEnd w:id="180"/>
      <w:r>
        <w:rPr>
          <w:rFonts w:eastAsiaTheme="majorEastAsia" w:cstheme="majorBidi"/>
          <w:b/>
          <w:color w:val="842439" w:themeColor="accent1"/>
          <w:sz w:val="36"/>
          <w:szCs w:val="32"/>
        </w:rPr>
        <w:br w:type="page"/>
      </w:r>
    </w:p>
    <w:p w14:paraId="189685FD" w14:textId="77777777" w:rsidR="00DC7ACB" w:rsidRDefault="00DC7ACB">
      <w:pPr>
        <w:spacing w:line="259" w:lineRule="auto"/>
        <w:rPr>
          <w:rFonts w:eastAsiaTheme="majorEastAsia" w:cstheme="majorBidi"/>
          <w:b/>
          <w:color w:val="842439" w:themeColor="accent1"/>
          <w:sz w:val="36"/>
          <w:szCs w:val="32"/>
        </w:rPr>
      </w:pPr>
    </w:p>
    <w:tbl>
      <w:tblPr>
        <w:tblW w:w="8148" w:type="dxa"/>
        <w:jc w:val="center"/>
        <w:shd w:val="clear" w:color="auto" w:fill="FFFFFF"/>
        <w:tblCellMar>
          <w:left w:w="0" w:type="dxa"/>
          <w:right w:w="0" w:type="dxa"/>
        </w:tblCellMar>
        <w:tblLook w:val="04A0" w:firstRow="1" w:lastRow="0" w:firstColumn="1" w:lastColumn="0" w:noHBand="0" w:noVBand="1"/>
      </w:tblPr>
      <w:tblGrid>
        <w:gridCol w:w="1550"/>
        <w:gridCol w:w="1282"/>
        <w:gridCol w:w="3088"/>
        <w:gridCol w:w="2228"/>
      </w:tblGrid>
      <w:tr w:rsidR="00AA59D6" w:rsidRPr="00370F42" w14:paraId="667D5A25" w14:textId="77777777" w:rsidTr="00370F42">
        <w:trPr>
          <w:trHeight w:val="483"/>
          <w:jc w:val="center"/>
        </w:trPr>
        <w:tc>
          <w:tcPr>
            <w:tcW w:w="15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E09B83" w14:textId="77777777" w:rsidR="00AA59D6" w:rsidRPr="00370F42" w:rsidRDefault="00AA59D6" w:rsidP="005D351C">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PGPA Rule Reference</w:t>
            </w:r>
          </w:p>
        </w:tc>
        <w:tc>
          <w:tcPr>
            <w:tcW w:w="12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8BAE002" w14:textId="77777777" w:rsidR="00AA59D6" w:rsidRPr="00370F42" w:rsidRDefault="00AA59D6"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Part of Report</w:t>
            </w:r>
          </w:p>
        </w:tc>
        <w:tc>
          <w:tcPr>
            <w:tcW w:w="308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308A63" w14:textId="77777777" w:rsidR="00AA59D6" w:rsidRPr="00370F42" w:rsidRDefault="00AA59D6" w:rsidP="005D351C">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Description</w:t>
            </w:r>
          </w:p>
        </w:tc>
        <w:tc>
          <w:tcPr>
            <w:tcW w:w="222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39D3C1" w14:textId="77777777" w:rsidR="00AA59D6" w:rsidRPr="00370F42" w:rsidRDefault="00AA59D6" w:rsidP="00AA59D6">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Requirement</w:t>
            </w:r>
          </w:p>
        </w:tc>
      </w:tr>
      <w:tr w:rsidR="00AA59D6" w:rsidRPr="00370F42" w14:paraId="3C630406" w14:textId="77777777" w:rsidTr="00370F42">
        <w:trPr>
          <w:cantSplit/>
          <w:trHeight w:val="483"/>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F81EC5" w14:textId="77777777" w:rsidR="00AA59D6" w:rsidRPr="00370F42" w:rsidRDefault="00AA59D6" w:rsidP="005D351C">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17AD(g)</w:t>
            </w:r>
          </w:p>
        </w:tc>
        <w:tc>
          <w:tcPr>
            <w:tcW w:w="437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C169E5" w14:textId="77777777" w:rsidR="00AA59D6" w:rsidRPr="00370F42" w:rsidRDefault="00AA59D6"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Letter of transmittal</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508599F" w14:textId="77777777" w:rsidR="00AA59D6" w:rsidRPr="00370F42" w:rsidRDefault="00AA59D6" w:rsidP="005D351C">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AA59D6" w:rsidRPr="00370F42" w14:paraId="39344CBE"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9E3D29" w14:textId="77777777" w:rsidR="00AA59D6" w:rsidRPr="00370F42" w:rsidRDefault="00AA59D6" w:rsidP="005D351C">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9D25B5" w14:textId="4149ECAA" w:rsidR="00AA59D6" w:rsidRPr="00370F42" w:rsidRDefault="00AA59D6"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327247">
              <w:rPr>
                <w:rFonts w:ascii="Arial" w:eastAsia="Times New Roman" w:hAnsi="Arial" w:cs="Arial"/>
                <w:color w:val="000000"/>
                <w:sz w:val="16"/>
                <w:szCs w:val="16"/>
                <w:lang w:eastAsia="en-AU"/>
              </w:rPr>
              <w:t>Page 5</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BC8C75" w14:textId="77777777" w:rsidR="00AA59D6" w:rsidRPr="00370F42" w:rsidRDefault="00AA59D6" w:rsidP="005D351C">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copy of the letter of transmittal signed and dated by accountable authority on date final text approved, with statement that the report has been prepared in accordance with section 46 of the Act and any enabling legislation that specifies additional requirements in relation to the annual report.</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1656082" w14:textId="77777777" w:rsidR="00AA59D6" w:rsidRPr="00370F42" w:rsidRDefault="00AA59D6" w:rsidP="005D351C">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AA59D6" w:rsidRPr="00370F42" w14:paraId="4677512E" w14:textId="77777777" w:rsidTr="00370F42">
        <w:trPr>
          <w:cantSplit/>
          <w:trHeight w:val="430"/>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70F5FC" w14:textId="77777777" w:rsidR="00AA59D6" w:rsidRPr="00370F42" w:rsidRDefault="00AA59D6" w:rsidP="005D351C">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17AD(h)</w:t>
            </w:r>
          </w:p>
        </w:tc>
        <w:tc>
          <w:tcPr>
            <w:tcW w:w="437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69979AC" w14:textId="77777777" w:rsidR="00AA59D6" w:rsidRPr="00370F42" w:rsidRDefault="00AA59D6"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Aids to access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DD8D01" w14:textId="77777777" w:rsidR="00AA59D6" w:rsidRPr="00370F42" w:rsidRDefault="00AA59D6" w:rsidP="005D351C">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21143D" w:rsidRPr="00370F42" w14:paraId="3CE9BC35" w14:textId="77777777" w:rsidTr="009827DB">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72282D"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17AJ(a)</w:t>
            </w:r>
          </w:p>
        </w:tc>
        <w:tc>
          <w:tcPr>
            <w:tcW w:w="12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7C37B7" w14:textId="7A729D96" w:rsidR="0021143D" w:rsidRPr="009827DB" w:rsidRDefault="00327247" w:rsidP="00613183">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Page 4</w:t>
            </w:r>
          </w:p>
        </w:tc>
        <w:tc>
          <w:tcPr>
            <w:tcW w:w="3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10723A81" w14:textId="77777777" w:rsidR="0021143D" w:rsidRPr="009827DB" w:rsidRDefault="0021143D" w:rsidP="0021143D">
            <w:pPr>
              <w:spacing w:after="120" w:line="240" w:lineRule="auto"/>
              <w:rPr>
                <w:rFonts w:ascii="Arial" w:eastAsia="Times New Roman" w:hAnsi="Arial" w:cs="Arial"/>
                <w:b/>
                <w:bCs/>
                <w:color w:val="000000"/>
                <w:sz w:val="16"/>
                <w:szCs w:val="16"/>
                <w:lang w:eastAsia="en-AU"/>
              </w:rPr>
            </w:pPr>
            <w:r w:rsidRPr="009827DB">
              <w:rPr>
                <w:rFonts w:ascii="Arial" w:eastAsia="Times New Roman" w:hAnsi="Arial" w:cs="Arial"/>
                <w:color w:val="000000"/>
                <w:sz w:val="16"/>
                <w:szCs w:val="16"/>
                <w:lang w:eastAsia="en-AU"/>
              </w:rPr>
              <w:t>Table of contents.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3B243C"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11E55F48" w14:textId="77777777" w:rsidTr="009827DB">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E60FBF"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17AJ(b)</w:t>
            </w:r>
          </w:p>
        </w:tc>
        <w:tc>
          <w:tcPr>
            <w:tcW w:w="12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2DF71211" w14:textId="27CF01CB" w:rsidR="0021143D" w:rsidRPr="009827DB" w:rsidRDefault="00327247" w:rsidP="00613183">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xml:space="preserve"> Page 53</w:t>
            </w:r>
          </w:p>
        </w:tc>
        <w:tc>
          <w:tcPr>
            <w:tcW w:w="3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7A7CDD6E" w14:textId="77777777" w:rsidR="0021143D" w:rsidRPr="009827DB" w:rsidRDefault="0021143D" w:rsidP="0021143D">
            <w:pPr>
              <w:spacing w:after="120" w:line="240" w:lineRule="auto"/>
              <w:rPr>
                <w:rFonts w:ascii="Arial" w:eastAsia="Times New Roman" w:hAnsi="Arial" w:cs="Arial"/>
                <w:b/>
                <w:bCs/>
                <w:color w:val="000000"/>
                <w:sz w:val="16"/>
                <w:szCs w:val="16"/>
                <w:lang w:eastAsia="en-AU"/>
              </w:rPr>
            </w:pPr>
            <w:r w:rsidRPr="009827DB">
              <w:rPr>
                <w:rFonts w:ascii="Arial" w:eastAsia="Times New Roman" w:hAnsi="Arial" w:cs="Arial"/>
                <w:color w:val="000000"/>
                <w:sz w:val="16"/>
                <w:szCs w:val="16"/>
                <w:lang w:eastAsia="en-AU"/>
              </w:rPr>
              <w:t>Alphabetical index.</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47BB33"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73DE1A9D" w14:textId="77777777" w:rsidTr="009827DB">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7851923"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17AJ(c)</w:t>
            </w:r>
          </w:p>
        </w:tc>
        <w:tc>
          <w:tcPr>
            <w:tcW w:w="128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38220E3C" w14:textId="0F1C7A4E" w:rsidR="0021143D" w:rsidRPr="009827DB" w:rsidRDefault="0021143D" w:rsidP="00613183">
            <w:pPr>
              <w:spacing w:after="120" w:line="240" w:lineRule="auto"/>
              <w:rPr>
                <w:rFonts w:ascii="Arial" w:eastAsia="Times New Roman" w:hAnsi="Arial" w:cs="Arial"/>
                <w:b/>
                <w:bCs/>
                <w:color w:val="000000"/>
                <w:sz w:val="16"/>
                <w:szCs w:val="16"/>
                <w:lang w:eastAsia="en-AU"/>
              </w:rPr>
            </w:pPr>
            <w:r w:rsidRPr="009827DB">
              <w:rPr>
                <w:rFonts w:ascii="Arial" w:eastAsia="Times New Roman" w:hAnsi="Arial" w:cs="Arial"/>
                <w:color w:val="000000"/>
                <w:sz w:val="16"/>
                <w:szCs w:val="16"/>
                <w:lang w:eastAsia="en-AU"/>
              </w:rPr>
              <w:t> </w:t>
            </w:r>
            <w:r w:rsidR="00327247">
              <w:rPr>
                <w:rFonts w:ascii="Arial" w:eastAsia="Times New Roman" w:hAnsi="Arial" w:cs="Arial"/>
                <w:color w:val="000000"/>
                <w:sz w:val="16"/>
                <w:szCs w:val="16"/>
                <w:lang w:eastAsia="en-AU"/>
              </w:rPr>
              <w:t>Page 52</w:t>
            </w:r>
          </w:p>
        </w:tc>
        <w:tc>
          <w:tcPr>
            <w:tcW w:w="308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D88E852" w14:textId="77777777" w:rsidR="0021143D" w:rsidRPr="009827DB" w:rsidRDefault="0021143D" w:rsidP="0021143D">
            <w:pPr>
              <w:spacing w:after="120" w:line="240" w:lineRule="auto"/>
              <w:rPr>
                <w:rFonts w:ascii="Arial" w:eastAsia="Times New Roman" w:hAnsi="Arial" w:cs="Arial"/>
                <w:b/>
                <w:bCs/>
                <w:color w:val="000000"/>
                <w:sz w:val="16"/>
                <w:szCs w:val="16"/>
                <w:lang w:eastAsia="en-AU"/>
              </w:rPr>
            </w:pPr>
            <w:r w:rsidRPr="009827DB">
              <w:rPr>
                <w:rFonts w:ascii="Arial" w:eastAsia="Times New Roman" w:hAnsi="Arial" w:cs="Arial"/>
                <w:color w:val="000000"/>
                <w:sz w:val="16"/>
                <w:szCs w:val="16"/>
                <w:lang w:eastAsia="en-AU"/>
              </w:rPr>
              <w:t>Glossary of abbreviations and acronyms.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8454111"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55F45370"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AFF964"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17AJ(d)</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FF2AA6" w14:textId="0F1AA205"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46</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13FA6C"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List of requirements.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47ACC16"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1A7ABE36"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31DBA9"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17AJ(e)</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8C4B26B" w14:textId="49057EA5"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Pr>
                <w:rFonts w:ascii="Arial" w:eastAsia="Times New Roman" w:hAnsi="Arial" w:cs="Arial"/>
                <w:color w:val="000000"/>
                <w:sz w:val="16"/>
                <w:szCs w:val="16"/>
                <w:lang w:eastAsia="en-AU"/>
              </w:rPr>
              <w:t xml:space="preserve">Page </w:t>
            </w:r>
            <w:r w:rsidR="00327247">
              <w:rPr>
                <w:rFonts w:ascii="Arial" w:eastAsia="Times New Roman" w:hAnsi="Arial" w:cs="Arial"/>
                <w:color w:val="000000"/>
                <w:sz w:val="16"/>
                <w:szCs w:val="16"/>
                <w:lang w:eastAsia="en-AU"/>
              </w:rPr>
              <w:t>3</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D8C6A"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Details of contact officer.</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00744E"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3C309889"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DFEA57"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17AJ(f)</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2E0BCF" w14:textId="59547C54"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327247">
              <w:rPr>
                <w:rFonts w:ascii="Arial" w:eastAsia="Times New Roman" w:hAnsi="Arial" w:cs="Arial"/>
                <w:color w:val="000000"/>
                <w:sz w:val="16"/>
                <w:szCs w:val="16"/>
                <w:lang w:eastAsia="en-AU"/>
              </w:rPr>
              <w:t>Page 3</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87D5F3"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Entity’s website address.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278546"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52034646"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588BE6"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17AJ(g)</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FBBF02" w14:textId="4D33CCE4"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327247">
              <w:rPr>
                <w:rFonts w:ascii="Arial" w:eastAsia="Times New Roman" w:hAnsi="Arial" w:cs="Arial"/>
                <w:color w:val="000000"/>
                <w:sz w:val="16"/>
                <w:szCs w:val="16"/>
                <w:lang w:eastAsia="en-AU"/>
              </w:rPr>
              <w:t>Page 2</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DBA25E"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Electronic address of report.</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AF0C6B2"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67FF406B" w14:textId="77777777" w:rsidTr="00370F42">
        <w:trPr>
          <w:cantSplit/>
          <w:trHeight w:val="446"/>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ABBA54"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17AD(a)</w:t>
            </w:r>
          </w:p>
        </w:tc>
        <w:tc>
          <w:tcPr>
            <w:tcW w:w="437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180C9E"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Review by accountable authority</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A8FD03"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21143D" w:rsidRPr="00370F42" w14:paraId="3DEC413E"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6572B07"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17AD(a)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1A8370" w14:textId="7768AF53"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8626F1">
              <w:rPr>
                <w:rFonts w:ascii="Arial" w:eastAsia="Times New Roman" w:hAnsi="Arial" w:cs="Arial"/>
                <w:color w:val="000000"/>
                <w:sz w:val="16"/>
                <w:szCs w:val="16"/>
                <w:lang w:eastAsia="en-AU"/>
              </w:rPr>
              <w:t>Page 6</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93115A3"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review by the accountable authority of the entity.</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17DFA9"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0F982ACE" w14:textId="77777777" w:rsidTr="00370F42">
        <w:trPr>
          <w:cantSplit/>
          <w:trHeight w:val="501"/>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8FC21D"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17AD(b)</w:t>
            </w:r>
          </w:p>
        </w:tc>
        <w:tc>
          <w:tcPr>
            <w:tcW w:w="65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169D2A"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Overview of the entity</w:t>
            </w:r>
          </w:p>
        </w:tc>
      </w:tr>
      <w:tr w:rsidR="0021143D" w:rsidRPr="00370F42" w14:paraId="4B837E44"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AECC71"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17AE(1)(a)(i)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E60050" w14:textId="1DC11CA4"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17</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A6E12B"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description of the role and functions of the entity.</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18FBE0"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36D4A1D2"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8FD1E5"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17AE(1)(a)(ii)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E73F3D7" w14:textId="5E349319"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29</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5E5B0C"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description of the organisational structure of the entity.</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D789F8"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3CA20C25"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650D982"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17AE(1)(a)(iii)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6B514B6" w14:textId="2A325B03"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9306F7">
              <w:rPr>
                <w:rFonts w:ascii="Arial" w:eastAsia="Times New Roman" w:hAnsi="Arial" w:cs="Arial"/>
                <w:color w:val="000000"/>
                <w:sz w:val="16"/>
                <w:szCs w:val="16"/>
                <w:lang w:eastAsia="en-AU"/>
              </w:rPr>
              <w:t>P</w:t>
            </w:r>
            <w:r w:rsidR="0064754F">
              <w:rPr>
                <w:rFonts w:ascii="Arial" w:eastAsia="Times New Roman" w:hAnsi="Arial" w:cs="Arial"/>
                <w:color w:val="000000"/>
                <w:sz w:val="16"/>
                <w:szCs w:val="16"/>
                <w:lang w:eastAsia="en-AU"/>
              </w:rPr>
              <w:t>age 16</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E864B4"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description of the outcomes and programmes administered by the entity.</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6C3E61"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4796941A"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B8B97D"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17AE(1)(a)(iv)</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B0C647" w14:textId="3D998318"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Pr>
                <w:rFonts w:ascii="Arial" w:eastAsia="Times New Roman" w:hAnsi="Arial" w:cs="Arial"/>
                <w:color w:val="000000"/>
                <w:sz w:val="16"/>
                <w:szCs w:val="16"/>
                <w:lang w:eastAsia="en-AU"/>
              </w:rPr>
              <w:t>P</w:t>
            </w:r>
            <w:r w:rsidR="0064754F">
              <w:rPr>
                <w:rFonts w:ascii="Arial" w:eastAsia="Times New Roman" w:hAnsi="Arial" w:cs="Arial"/>
                <w:color w:val="000000"/>
                <w:sz w:val="16"/>
                <w:szCs w:val="16"/>
                <w:lang w:eastAsia="en-AU"/>
              </w:rPr>
              <w:t>age 16</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4B371C8"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description of the purposes of the entity as included in corporate plan.</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20ACEA"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4C120E8A" w14:textId="77777777" w:rsidTr="00E42B4A">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6BC9677" w14:textId="77777777" w:rsidR="0021143D" w:rsidRPr="00370F42" w:rsidRDefault="0021143D" w:rsidP="0021143D">
            <w:pPr>
              <w:spacing w:after="120" w:line="240" w:lineRule="auto"/>
              <w:jc w:val="center"/>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17AE(1)(aa)(i)</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3BE53816" w14:textId="2E098B2A" w:rsidR="0021143D" w:rsidRPr="00370F42" w:rsidRDefault="00613183" w:rsidP="00613183">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22</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3A56A59"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Name of the accountable authority or each member of the accountable authority</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BEDC7AD"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5235E4A2" w14:textId="77777777" w:rsidTr="00E42B4A">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C4A40A" w14:textId="77777777" w:rsidR="0021143D" w:rsidRPr="00370F42" w:rsidRDefault="0021143D" w:rsidP="0021143D">
            <w:pPr>
              <w:spacing w:after="120" w:line="240" w:lineRule="auto"/>
              <w:jc w:val="center"/>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17AE(1)(aa)(ii)</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1D600A7" w14:textId="03D4BF48" w:rsidR="0021143D" w:rsidRPr="00370F42" w:rsidRDefault="00613183" w:rsidP="00613183">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22</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E3EB99"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Position title of the accountable authority or each member of the accountable authority</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D219D4"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48DFD13C" w14:textId="77777777" w:rsidTr="00E42B4A">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7890F630" w14:textId="77777777" w:rsidR="0021143D" w:rsidRPr="00370F42" w:rsidRDefault="0021143D" w:rsidP="0021143D">
            <w:pPr>
              <w:spacing w:after="120" w:line="240" w:lineRule="auto"/>
              <w:jc w:val="center"/>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lastRenderedPageBreak/>
              <w:t>17AE(1)(aa)(iii)</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6C417962" w14:textId="48DCF64B" w:rsidR="0021143D" w:rsidRPr="00370F42" w:rsidRDefault="00613183" w:rsidP="00613183">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22</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6DA9ED0"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Period as the accountable authority or member of the accountable authority within the reporting period</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tcPr>
          <w:p w14:paraId="2C0B4EEE"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6DE9FA9C" w14:textId="77777777" w:rsidTr="00370F42">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D6ABD4B"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17AE(1)(b)</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2ECBF90"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13183">
              <w:rPr>
                <w:rFonts w:ascii="Arial" w:eastAsia="Times New Roman" w:hAnsi="Arial" w:cs="Arial"/>
                <w:color w:val="000000"/>
                <w:sz w:val="16"/>
                <w:szCs w:val="16"/>
                <w:lang w:eastAsia="en-AU"/>
              </w:rPr>
              <w:t>N/A</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F7DBE92"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An outline of the structure of the portfolio of the entity.</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604B6EA"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xml:space="preserve">Portfolio departments </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 xml:space="preserve"> mandatory</w:t>
            </w:r>
          </w:p>
        </w:tc>
      </w:tr>
      <w:tr w:rsidR="0021143D" w:rsidRPr="00370F42" w14:paraId="5E1DD9AD"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4401713"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17AE(2)</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9C21D06"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13183">
              <w:rPr>
                <w:rFonts w:ascii="Arial" w:eastAsia="Times New Roman" w:hAnsi="Arial" w:cs="Arial"/>
                <w:color w:val="000000"/>
                <w:sz w:val="16"/>
                <w:szCs w:val="16"/>
                <w:lang w:eastAsia="en-AU"/>
              </w:rPr>
              <w:t>N/A</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6E06950"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Where the outcomes and programs administered by the entity differ from any Portfolio Budget Statement, Portfolio Additional Estimates Statement or other portfolio estimates statement that was prepared for the entity for the period, include details of variation and reasons for change.</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34FEBF"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21143D" w:rsidRPr="00370F42" w14:paraId="0696BC4F" w14:textId="77777777" w:rsidTr="00370F42">
        <w:trPr>
          <w:cantSplit/>
          <w:trHeight w:val="51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A349817"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17AD(c)</w:t>
            </w:r>
          </w:p>
        </w:tc>
        <w:tc>
          <w:tcPr>
            <w:tcW w:w="4370" w:type="dxa"/>
            <w:gridSpan w:val="2"/>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EBB86D2"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Report on the Performance of the entity</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B2FDF4F"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21143D" w:rsidRPr="00370F42" w14:paraId="515BD689"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FC2D7AC"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437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D8CB6F"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Annual performance Statements</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8013505"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21143D" w:rsidRPr="00370F42" w14:paraId="5C3062AE"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B4217D1"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17AD(c)(i); 16F</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19882CB" w14:textId="37F4AAEA"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21</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2DE85BB"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Annual performance statement in accordance with paragraph 39(1)(b) of the Act and section 16F of the Rule.</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DBD248E"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28061318"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469A3B"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17AD(c)(ii)</w:t>
            </w:r>
          </w:p>
        </w:tc>
        <w:tc>
          <w:tcPr>
            <w:tcW w:w="65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97AE49"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Report on Financial Performance</w:t>
            </w:r>
          </w:p>
        </w:tc>
      </w:tr>
      <w:tr w:rsidR="0021143D" w:rsidRPr="00370F42" w14:paraId="2836E807"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173AD7"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17AF(1)(a)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23909A4" w14:textId="0DC6F654" w:rsidR="0021143D"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21</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33D9FC"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discussion and analysis of the entity’s financial performance.</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3E4056"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5B263CBC" w14:textId="77777777" w:rsidTr="00370F42">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D7024A4"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17AF(1)(b)</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23A8816" w14:textId="51B27ED6" w:rsidR="0021143D" w:rsidRPr="00370F42" w:rsidRDefault="0064754F" w:rsidP="00613183">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xml:space="preserve"> Page 21</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A838C09"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table summarising the total resources and total payments of the entity.</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39FF927"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21143D" w:rsidRPr="00370F42" w14:paraId="54282C18"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4F4E3F8"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17AF(2)</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1DA7B9C" w14:textId="77777777" w:rsidR="0021143D" w:rsidRPr="00370F42" w:rsidRDefault="00613183" w:rsidP="00613183">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xml:space="preserve"> N/A</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5C4D355" w14:textId="77777777" w:rsidR="0021143D" w:rsidRPr="00370F42" w:rsidRDefault="0021143D" w:rsidP="0021143D">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If there may be significant changes in the financial results during or after the previous or current reporting period, information on those changes, including: the cause of any operating loss of the entity; how the entity has responded to the loss and the actions that have been taken in relation to the loss; and any matter or circumstances that it can reasonably be anticipated will have a significant impact on the entity’s future operation or financial results.</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AEC3E8A"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21143D" w:rsidRPr="00370F42" w14:paraId="123764DF" w14:textId="77777777" w:rsidTr="00370F42">
        <w:trPr>
          <w:cantSplit/>
          <w:trHeight w:val="485"/>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306738"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17AD(d)</w:t>
            </w:r>
          </w:p>
        </w:tc>
        <w:tc>
          <w:tcPr>
            <w:tcW w:w="6598"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F4824B"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color w:val="000000"/>
                <w:sz w:val="16"/>
                <w:szCs w:val="16"/>
                <w:lang w:eastAsia="en-AU"/>
              </w:rPr>
              <w:t>Management and Accountability</w:t>
            </w:r>
          </w:p>
        </w:tc>
      </w:tr>
      <w:tr w:rsidR="0021143D" w:rsidRPr="00370F42" w14:paraId="1AB6209A"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2256898"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 </w:t>
            </w:r>
          </w:p>
        </w:tc>
        <w:tc>
          <w:tcPr>
            <w:tcW w:w="6598" w:type="dxa"/>
            <w:gridSpan w:val="3"/>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A8828"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Corporate Governance</w:t>
            </w:r>
          </w:p>
        </w:tc>
      </w:tr>
      <w:tr w:rsidR="0021143D" w:rsidRPr="00370F42" w14:paraId="658E809F"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0D8504"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17AG(2)(a)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B4D8D3" w14:textId="4F82D668"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30</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9EEDF7B"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compliance with section 10 (fraud systems)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060CD" w14:textId="77777777" w:rsidR="0021143D" w:rsidRPr="00370F42" w:rsidRDefault="0021143D" w:rsidP="0021143D">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121C22F0" w14:textId="77777777" w:rsidTr="00E42B4A">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6E9402F"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17AG(2)(b)(i)</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D501E8B" w14:textId="339CF6DA"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D85A77">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5B0A1AC"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certification by accountable authority that fraud risk assessments and fraud control plans have been prepared.</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43721E5"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51191EC6" w14:textId="77777777" w:rsidTr="00E42B4A">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C75155F"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17AG(2)(b)(ii)</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2C1C298" w14:textId="29B8956A"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D85A77">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52F5F8"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certification by accountable authority that appropriate mechanisms for preventing, detecting incidents of, investigating or otherwise dealing with, and recording or reporting fraud that meet the specific needs of the entity are in place.</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B30023"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174BA9DA" w14:textId="77777777" w:rsidTr="00E42B4A">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BE6686"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lastRenderedPageBreak/>
              <w:t>17AG(2)(b)(iii)</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26FFF4A" w14:textId="1CFC90C5"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671C10">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A1A733"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certification by accountable authority that all reasonable measures have been taken to deal appropriately with fraud relating to the entity.</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D985041"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4EFF8867" w14:textId="77777777" w:rsidTr="001C6EF1">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CBFDAAC"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17AG(2)(c)</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734E773" w14:textId="6669DD50"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671C10">
              <w:rPr>
                <w:rFonts w:ascii="Arial" w:eastAsia="Times New Roman" w:hAnsi="Arial" w:cs="Arial"/>
                <w:color w:val="000000"/>
                <w:sz w:val="16"/>
                <w:szCs w:val="16"/>
                <w:lang w:eastAsia="en-AU"/>
              </w:rPr>
              <w:t>Page 30</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3A0275B"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An outline of structures and processes in place for the entity to implement principles and objectives of corporate governance.</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2129C35"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072AE45A" w14:textId="77777777" w:rsidTr="00370F42">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C20A7AB"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17AG(2)(d) – (e)</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BCD1334" w14:textId="1A45EFCE"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671C10">
              <w:rPr>
                <w:rFonts w:ascii="Arial" w:eastAsia="Times New Roman" w:hAnsi="Arial" w:cs="Arial"/>
                <w:color w:val="000000"/>
                <w:sz w:val="16"/>
                <w:szCs w:val="16"/>
                <w:lang w:eastAsia="en-AU"/>
              </w:rPr>
              <w:t>Page 30</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56681B1"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statement of significant issues reported to Minister under paragraph 19(1)(e) of the Act that relates to non</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compliance with Finance law and action taken to remedy non</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compliance.</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88A27F0"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21143D" w:rsidRPr="00370F42" w14:paraId="0A7B9FAB"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3871316" w14:textId="77777777" w:rsidR="0021143D" w:rsidRPr="00370F42" w:rsidRDefault="0021143D" w:rsidP="0021143D">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6598"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FF3E3EC" w14:textId="77777777" w:rsidR="0021143D" w:rsidRPr="00370F42" w:rsidRDefault="0021143D"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External Scrutiny</w:t>
            </w:r>
          </w:p>
        </w:tc>
      </w:tr>
      <w:tr w:rsidR="0064754F" w:rsidRPr="00370F42" w14:paraId="197C84B7"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3A908CF" w14:textId="77777777" w:rsidR="0064754F" w:rsidRPr="00370F42" w:rsidRDefault="0064754F" w:rsidP="0064754F">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17AG(3)</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C3D50D" w14:textId="0CD02D42"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DF63D1">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D1241E" w14:textId="77777777"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the most significant developments in external scrutiny and the entity’s response to the scrutiny.</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F638F48" w14:textId="77777777"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53713DFB"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FC25DD"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17AG(3)(a)</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4570C4" w14:textId="1F1BF2D1"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DF63D1">
              <w:rPr>
                <w:rFonts w:ascii="Arial" w:eastAsia="Times New Roman" w:hAnsi="Arial" w:cs="Arial"/>
                <w:color w:val="000000"/>
                <w:sz w:val="16"/>
                <w:szCs w:val="16"/>
                <w:lang w:eastAsia="en-AU"/>
              </w:rPr>
              <w:t>Page 30</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F03F51A"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judicial decisions and decisions of administrative tribunals and by the Australian Information Commissioner that may have a significant effect on the operations of the entity.</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5DEE7DA"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4754F" w:rsidRPr="00370F42" w14:paraId="6FEEB3D5" w14:textId="77777777" w:rsidTr="00370F42">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3A63B155"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17AG(3)(b)</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1D96D9FB" w14:textId="22083659"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DF63D1">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F352C54"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any reports on operations of the entity by the Auditor</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General (other than report under section 43 of the Act), a Parliamentary Committee, or the Commonwealth Ombudsman.</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5F26A8E"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4754F" w:rsidRPr="00370F42" w14:paraId="7E6C8870"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375E219"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17AG(3)(c)</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6FAC54" w14:textId="64E56F3F"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DF63D1">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332E4C9"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any capability reviews on the entity that were released during the period.</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27FDDCC"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21143D" w:rsidRPr="00370F42" w14:paraId="2056DC13"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4BB2CC6" w14:textId="77777777" w:rsidR="0021143D" w:rsidRPr="00370F42" w:rsidRDefault="0021143D" w:rsidP="0021143D">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6598"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BB16AB1" w14:textId="77777777" w:rsidR="0021143D" w:rsidRPr="00370F42" w:rsidRDefault="0021143D"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Management of Human Resources</w:t>
            </w:r>
          </w:p>
        </w:tc>
      </w:tr>
      <w:tr w:rsidR="0064754F" w:rsidRPr="00370F42" w14:paraId="0BFA94EA"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F457B3A"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952DFE" w14:textId="5E8C4C31"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145C56">
              <w:rPr>
                <w:rFonts w:ascii="Arial" w:eastAsia="Times New Roman" w:hAnsi="Arial" w:cs="Arial"/>
                <w:color w:val="000000"/>
                <w:sz w:val="16"/>
                <w:szCs w:val="16"/>
                <w:lang w:eastAsia="en-AU"/>
              </w:rPr>
              <w:t>Page 30</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1265E1"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An assessment of the entity’s effectiveness in managing and developing employees to achieve entity objectives.</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DB4534"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47A940C1" w14:textId="77777777" w:rsidTr="001C6EF1">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272F9141" w14:textId="77777777" w:rsidR="0064754F" w:rsidRPr="00370F42" w:rsidRDefault="0064754F" w:rsidP="0064754F">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17AG(4)(aa)</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66E41F96" w14:textId="790CCFD2" w:rsidR="0064754F" w:rsidRPr="00370F42" w:rsidRDefault="0064754F" w:rsidP="0064754F">
            <w:pPr>
              <w:spacing w:after="120" w:line="240" w:lineRule="auto"/>
              <w:rPr>
                <w:rFonts w:ascii="Arial" w:eastAsia="Times New Roman" w:hAnsi="Arial" w:cs="Arial"/>
                <w:color w:val="000000"/>
                <w:sz w:val="16"/>
                <w:szCs w:val="16"/>
                <w:lang w:eastAsia="en-AU"/>
              </w:rPr>
            </w:pPr>
            <w:r w:rsidRPr="00145C56">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589CA771" w14:textId="77777777" w:rsidR="0064754F" w:rsidRPr="00370F42" w:rsidRDefault="0064754F" w:rsidP="0064754F">
            <w:pPr>
              <w:pStyle w:val="Tabletext1"/>
              <w:rPr>
                <w:rFonts w:ascii="Arial" w:hAnsi="Arial" w:cs="Arial"/>
                <w:color w:val="000000"/>
                <w:sz w:val="16"/>
                <w:szCs w:val="16"/>
              </w:rPr>
            </w:pPr>
            <w:r w:rsidRPr="00370F42">
              <w:rPr>
                <w:rFonts w:ascii="Arial" w:hAnsi="Arial" w:cs="Arial"/>
                <w:color w:val="000000"/>
                <w:sz w:val="16"/>
                <w:szCs w:val="16"/>
              </w:rPr>
              <w:t>Statistics on the entity’s employees on an ongoing and non</w:t>
            </w:r>
            <w:r>
              <w:rPr>
                <w:rFonts w:ascii="Arial" w:hAnsi="Arial" w:cs="Arial"/>
                <w:color w:val="000000"/>
                <w:sz w:val="16"/>
                <w:szCs w:val="16"/>
              </w:rPr>
              <w:t xml:space="preserve"> – </w:t>
            </w:r>
            <w:r w:rsidRPr="00370F42">
              <w:rPr>
                <w:rFonts w:ascii="Arial" w:hAnsi="Arial" w:cs="Arial"/>
                <w:color w:val="000000"/>
                <w:sz w:val="16"/>
                <w:szCs w:val="16"/>
              </w:rPr>
              <w:t>ongoing basis, including the following:</w:t>
            </w:r>
          </w:p>
          <w:p w14:paraId="0CD06DC0" w14:textId="77777777" w:rsidR="0064754F" w:rsidRPr="00370F42" w:rsidRDefault="0064754F" w:rsidP="0064754F">
            <w:pPr>
              <w:pStyle w:val="Tablea"/>
              <w:rPr>
                <w:rFonts w:ascii="Arial" w:hAnsi="Arial" w:cs="Arial"/>
                <w:color w:val="000000"/>
                <w:sz w:val="16"/>
                <w:szCs w:val="16"/>
              </w:rPr>
            </w:pPr>
            <w:r w:rsidRPr="00370F42">
              <w:rPr>
                <w:rFonts w:ascii="Arial" w:hAnsi="Arial" w:cs="Arial"/>
                <w:color w:val="000000"/>
                <w:sz w:val="16"/>
                <w:szCs w:val="16"/>
              </w:rPr>
              <w:t>(a) statistics on full</w:t>
            </w:r>
            <w:r>
              <w:rPr>
                <w:rFonts w:ascii="Arial" w:hAnsi="Arial" w:cs="Arial"/>
                <w:color w:val="000000"/>
                <w:sz w:val="16"/>
                <w:szCs w:val="16"/>
              </w:rPr>
              <w:t xml:space="preserve"> – </w:t>
            </w:r>
            <w:r w:rsidRPr="00370F42">
              <w:rPr>
                <w:rFonts w:ascii="Arial" w:hAnsi="Arial" w:cs="Arial"/>
                <w:color w:val="000000"/>
                <w:sz w:val="16"/>
                <w:szCs w:val="16"/>
              </w:rPr>
              <w:t>time employees;</w:t>
            </w:r>
          </w:p>
          <w:p w14:paraId="330F0E1B" w14:textId="77777777" w:rsidR="0064754F" w:rsidRPr="00370F42" w:rsidRDefault="0064754F" w:rsidP="0064754F">
            <w:pPr>
              <w:pStyle w:val="Tablea"/>
              <w:rPr>
                <w:rFonts w:ascii="Arial" w:hAnsi="Arial" w:cs="Arial"/>
                <w:color w:val="000000"/>
                <w:sz w:val="16"/>
                <w:szCs w:val="16"/>
              </w:rPr>
            </w:pPr>
            <w:r w:rsidRPr="00370F42">
              <w:rPr>
                <w:rFonts w:ascii="Arial" w:hAnsi="Arial" w:cs="Arial"/>
                <w:color w:val="000000"/>
                <w:sz w:val="16"/>
                <w:szCs w:val="16"/>
              </w:rPr>
              <w:t>(b) statistics on part</w:t>
            </w:r>
            <w:r>
              <w:rPr>
                <w:rFonts w:ascii="Arial" w:hAnsi="Arial" w:cs="Arial"/>
                <w:color w:val="000000"/>
                <w:sz w:val="16"/>
                <w:szCs w:val="16"/>
              </w:rPr>
              <w:t xml:space="preserve"> – </w:t>
            </w:r>
            <w:r w:rsidRPr="00370F42">
              <w:rPr>
                <w:rFonts w:ascii="Arial" w:hAnsi="Arial" w:cs="Arial"/>
                <w:color w:val="000000"/>
                <w:sz w:val="16"/>
                <w:szCs w:val="16"/>
              </w:rPr>
              <w:t>time employees;</w:t>
            </w:r>
          </w:p>
          <w:p w14:paraId="639CF3DA" w14:textId="77777777" w:rsidR="0064754F" w:rsidRPr="00370F42" w:rsidRDefault="0064754F" w:rsidP="0064754F">
            <w:pPr>
              <w:pStyle w:val="Tablea"/>
              <w:rPr>
                <w:rFonts w:ascii="Arial" w:hAnsi="Arial" w:cs="Arial"/>
                <w:color w:val="000000"/>
                <w:sz w:val="16"/>
                <w:szCs w:val="16"/>
              </w:rPr>
            </w:pPr>
            <w:r w:rsidRPr="00370F42">
              <w:rPr>
                <w:rFonts w:ascii="Arial" w:hAnsi="Arial" w:cs="Arial"/>
                <w:color w:val="000000"/>
                <w:sz w:val="16"/>
                <w:szCs w:val="16"/>
              </w:rPr>
              <w:t>(c) statistics on gender</w:t>
            </w:r>
          </w:p>
          <w:p w14:paraId="1743EE6E" w14:textId="77777777" w:rsidR="0064754F" w:rsidRPr="00370F42" w:rsidRDefault="0064754F" w:rsidP="0064754F">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(d) statistics on staff location</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41EAB95" w14:textId="77777777" w:rsidR="0064754F" w:rsidRPr="00370F42" w:rsidRDefault="0064754F" w:rsidP="0064754F">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Mandatory</w:t>
            </w:r>
          </w:p>
        </w:tc>
      </w:tr>
      <w:tr w:rsidR="008626F1" w:rsidRPr="00370F42" w14:paraId="0D82A4B0" w14:textId="77777777" w:rsidTr="001C6EF1">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3260CD9" w14:textId="77777777" w:rsidR="008626F1" w:rsidRPr="00370F42" w:rsidRDefault="008626F1" w:rsidP="008626F1">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lastRenderedPageBreak/>
              <w:t>17AG(4)(b)</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5C7A76B" w14:textId="13D74F3D"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30</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76E6B64"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Statistics on the entity’s APS employees on an ongoing and non</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ongoing basis; including the following:</w:t>
            </w:r>
          </w:p>
          <w:p w14:paraId="621ACC05" w14:textId="77777777" w:rsidR="008626F1" w:rsidRPr="00370F42" w:rsidRDefault="008626F1" w:rsidP="008626F1">
            <w:pPr>
              <w:spacing w:after="120" w:line="240" w:lineRule="auto"/>
              <w:ind w:left="714"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staffing   classification level;</w:t>
            </w:r>
          </w:p>
          <w:p w14:paraId="3911BCD9" w14:textId="77777777" w:rsidR="008626F1" w:rsidRPr="00370F42" w:rsidRDefault="008626F1" w:rsidP="008626F1">
            <w:pPr>
              <w:spacing w:after="120" w:line="240" w:lineRule="auto"/>
              <w:ind w:left="720"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full</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time employees;</w:t>
            </w:r>
          </w:p>
          <w:p w14:paraId="7886B349" w14:textId="77777777" w:rsidR="008626F1" w:rsidRPr="00370F42" w:rsidRDefault="008626F1" w:rsidP="008626F1">
            <w:pPr>
              <w:spacing w:after="120" w:line="240" w:lineRule="auto"/>
              <w:ind w:left="720"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part</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time employees;</w:t>
            </w:r>
          </w:p>
          <w:p w14:paraId="6298EB48" w14:textId="77777777" w:rsidR="008626F1" w:rsidRPr="00370F42" w:rsidRDefault="008626F1" w:rsidP="008626F1">
            <w:pPr>
              <w:spacing w:after="120" w:line="240" w:lineRule="auto"/>
              <w:ind w:left="720"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gender;</w:t>
            </w:r>
          </w:p>
          <w:p w14:paraId="1F871B6D" w14:textId="77777777" w:rsidR="008626F1" w:rsidRPr="00370F42" w:rsidRDefault="008626F1" w:rsidP="008626F1">
            <w:pPr>
              <w:spacing w:after="120" w:line="240" w:lineRule="auto"/>
              <w:ind w:left="720"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staff location;</w:t>
            </w:r>
          </w:p>
          <w:p w14:paraId="1D33D827" w14:textId="77777777" w:rsidR="008626F1" w:rsidRPr="00370F42" w:rsidRDefault="008626F1" w:rsidP="008626F1">
            <w:pPr>
              <w:spacing w:after="120" w:line="240" w:lineRule="auto"/>
              <w:ind w:left="720" w:hanging="669"/>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Statistics on employees who identify as Indigenous.</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68F80271"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13183" w:rsidRPr="00370F42" w14:paraId="1E6E710A"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F49C2C"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17AG(4)(c)</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E183294" w14:textId="6F36549B"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i/>
                <w:iCs/>
                <w:color w:val="000000"/>
                <w:sz w:val="16"/>
                <w:szCs w:val="16"/>
                <w:lang w:eastAsia="en-AU"/>
              </w:rPr>
              <w:t> </w:t>
            </w:r>
            <w:r w:rsidR="0064754F">
              <w:rPr>
                <w:rFonts w:ascii="Arial" w:eastAsia="Times New Roman" w:hAnsi="Arial" w:cs="Arial"/>
                <w:color w:val="000000"/>
                <w:sz w:val="16"/>
                <w:szCs w:val="16"/>
                <w:lang w:eastAsia="en-AU"/>
              </w:rPr>
              <w:t>Page 26</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1593580"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any enterprise agreements, individual flexibility arrangements, Australian workplace agreements, common law contracts and determinations under subsection 24(1) of the </w:t>
            </w:r>
            <w:r w:rsidRPr="00370F42">
              <w:rPr>
                <w:rFonts w:ascii="Arial" w:eastAsia="Times New Roman" w:hAnsi="Arial" w:cs="Arial"/>
                <w:i/>
                <w:iCs/>
                <w:color w:val="000000"/>
                <w:sz w:val="16"/>
                <w:szCs w:val="16"/>
                <w:lang w:eastAsia="en-AU"/>
              </w:rPr>
              <w:t>Public Service Act 1999</w:t>
            </w:r>
            <w:r w:rsidRPr="00370F42">
              <w:rPr>
                <w:rFonts w:ascii="Arial" w:eastAsia="Times New Roman" w:hAnsi="Arial" w:cs="Arial"/>
                <w:color w:val="000000"/>
                <w:sz w:val="16"/>
                <w:szCs w:val="16"/>
                <w:lang w:eastAsia="en-AU"/>
              </w:rPr>
              <w:t>.</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6665242"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13183" w:rsidRPr="00370F42" w14:paraId="1D0BB9F0"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DF355EB"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17AG(4)(c)(i)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33BE36" w14:textId="7BFFB534"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i/>
                <w:iCs/>
                <w:color w:val="000000"/>
                <w:sz w:val="16"/>
                <w:szCs w:val="16"/>
                <w:lang w:eastAsia="en-AU"/>
              </w:rPr>
              <w:t> </w:t>
            </w:r>
            <w:r w:rsidRPr="00370F42">
              <w:rPr>
                <w:rFonts w:ascii="Arial" w:eastAsia="Times New Roman" w:hAnsi="Arial" w:cs="Arial"/>
                <w:color w:val="000000"/>
                <w:sz w:val="16"/>
                <w:szCs w:val="16"/>
                <w:lang w:eastAsia="en-AU"/>
              </w:rPr>
              <w:t> </w:t>
            </w:r>
            <w:r w:rsidR="0064754F">
              <w:rPr>
                <w:rFonts w:ascii="Arial" w:eastAsia="Times New Roman" w:hAnsi="Arial" w:cs="Arial"/>
                <w:color w:val="000000"/>
                <w:sz w:val="16"/>
                <w:szCs w:val="16"/>
                <w:lang w:eastAsia="en-AU"/>
              </w:rPr>
              <w:t>Page 26</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4ED0B"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the number of SES and non</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SES employees covered by agreements etc identified in paragraph 17AG(4)(c).</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CD68728"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4102B0D8" w14:textId="77777777" w:rsidTr="00370F42">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65E8ECB3"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17AG(4)(c)(ii)</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3CD77EE" w14:textId="6365803C"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CB017A">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C7EA453"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The salary ranges available for APS employees by classification level.</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172ED33"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5B9FFB37"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F4716DA"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17AG(4)(c)(iii)</w:t>
            </w: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05446E82" w14:textId="2F2C2078"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CB017A">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502561"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description of non</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salary benefits provided to employees.</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6B6BDE5"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13183" w:rsidRPr="00370F42" w14:paraId="2BA57F38"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756518"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17AG(4)(d)(i)</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9B403B6"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2859F6">
              <w:rPr>
                <w:rFonts w:ascii="Arial" w:eastAsia="Times New Roman" w:hAnsi="Arial" w:cs="Arial"/>
                <w:color w:val="000000"/>
                <w:sz w:val="16"/>
                <w:szCs w:val="16"/>
                <w:lang w:eastAsia="en-AU"/>
              </w:rPr>
              <w:t xml:space="preserve"> N/A</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FF4D96"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the number of employees at each classification level who received performance pay.</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2503F9F"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13183" w:rsidRPr="00370F42" w14:paraId="21D3495C"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0E53A0"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17AG(4)(d)(ii)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AAD127"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2859F6">
              <w:rPr>
                <w:rFonts w:ascii="Arial" w:eastAsia="Times New Roman" w:hAnsi="Arial" w:cs="Arial"/>
                <w:color w:val="000000"/>
                <w:sz w:val="16"/>
                <w:szCs w:val="16"/>
                <w:lang w:eastAsia="en-AU"/>
              </w:rPr>
              <w:t xml:space="preserve"> N/A</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326AF90"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aggregate amounts of performance pay at each classification level.</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2A24D2"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13183" w:rsidRPr="00370F42" w14:paraId="1F1B618F" w14:textId="77777777" w:rsidTr="00370F42">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B20352"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17AG(4)(d)(iii)</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3643C4"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2859F6">
              <w:rPr>
                <w:rFonts w:ascii="Arial" w:eastAsia="Times New Roman" w:hAnsi="Arial" w:cs="Arial"/>
                <w:color w:val="000000"/>
                <w:sz w:val="16"/>
                <w:szCs w:val="16"/>
                <w:lang w:eastAsia="en-AU"/>
              </w:rPr>
              <w:t xml:space="preserve"> N/A</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DD2B461"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the average amount of performance payment, and range of such payments, at each classification level.</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5EE8F2"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13183" w:rsidRPr="00370F42" w14:paraId="0A88ABD0" w14:textId="77777777" w:rsidTr="00370F42">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87A7606"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17AG(4)(d)(iv)</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D0EC489"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2859F6">
              <w:rPr>
                <w:rFonts w:ascii="Arial" w:eastAsia="Times New Roman" w:hAnsi="Arial" w:cs="Arial"/>
                <w:color w:val="000000"/>
                <w:sz w:val="16"/>
                <w:szCs w:val="16"/>
                <w:lang w:eastAsia="en-AU"/>
              </w:rPr>
              <w:t xml:space="preserve"> N/A</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A967518"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Information on aggregate amount of performance payments.</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916CB79"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13183" w:rsidRPr="00370F42" w14:paraId="6EF4A171"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8340FA6" w14:textId="77777777" w:rsidR="00613183" w:rsidRPr="00370F42" w:rsidRDefault="00613183"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 </w:t>
            </w:r>
          </w:p>
        </w:tc>
        <w:tc>
          <w:tcPr>
            <w:tcW w:w="437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04918EA" w14:textId="77777777" w:rsidR="00613183" w:rsidRPr="00370F42" w:rsidRDefault="00613183"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Assets Management</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F4D9908" w14:textId="77777777" w:rsidR="00613183" w:rsidRPr="00370F42" w:rsidRDefault="00613183"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613183" w:rsidRPr="00370F42" w14:paraId="106F8B9D" w14:textId="77777777" w:rsidTr="00370F42">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E26E94" w14:textId="77777777" w:rsidR="00613183" w:rsidRPr="00370F42" w:rsidRDefault="00613183" w:rsidP="00613183">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17AG(5)</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EB8E76D" w14:textId="77777777" w:rsidR="00613183" w:rsidRPr="00370F42" w:rsidRDefault="00613183" w:rsidP="00613183">
            <w:pPr>
              <w:keepNext/>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xml:space="preserve"> </w:t>
            </w:r>
            <w:r w:rsidRPr="00613183">
              <w:rPr>
                <w:rFonts w:ascii="Arial" w:eastAsia="Times New Roman" w:hAnsi="Arial" w:cs="Arial"/>
                <w:color w:val="000000"/>
                <w:sz w:val="16"/>
                <w:szCs w:val="16"/>
                <w:lang w:eastAsia="en-AU"/>
              </w:rPr>
              <w:t>N/A</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6931B43" w14:textId="77777777" w:rsidR="00613183" w:rsidRPr="00370F42" w:rsidRDefault="00613183" w:rsidP="00613183">
            <w:pPr>
              <w:keepNext/>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An assessment of effectiveness of assets management where asset management is a significant part of the entity’s activities</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489AAEF" w14:textId="77777777" w:rsidR="00613183" w:rsidRPr="00370F42" w:rsidRDefault="00613183" w:rsidP="00613183">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613183" w:rsidRPr="00370F42" w14:paraId="6BBFDEE1" w14:textId="77777777" w:rsidTr="00370F42">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224BB205"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4370" w:type="dxa"/>
            <w:gridSpan w:val="2"/>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CF93532"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Purchasing</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F7A8EAB"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8626F1" w:rsidRPr="00370F42" w14:paraId="3EBE843B" w14:textId="77777777" w:rsidTr="00370F42">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AD656C0" w14:textId="77777777" w:rsidR="008626F1" w:rsidRPr="00370F42" w:rsidRDefault="008626F1" w:rsidP="008626F1">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17AG(6)</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BCAC4B6" w14:textId="424C6F2D" w:rsidR="008626F1" w:rsidRPr="00370F42"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CE96677"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xml:space="preserve">An assessment of entity performance against the </w:t>
            </w:r>
            <w:r w:rsidRPr="00370F42">
              <w:rPr>
                <w:rFonts w:ascii="Arial" w:eastAsia="Times New Roman" w:hAnsi="Arial" w:cs="Arial"/>
                <w:i/>
                <w:iCs/>
                <w:color w:val="000000"/>
                <w:sz w:val="16"/>
                <w:szCs w:val="16"/>
                <w:lang w:eastAsia="en-AU"/>
              </w:rPr>
              <w:t>Commonwealth Procurement Rules</w:t>
            </w:r>
            <w:r w:rsidRPr="00370F42">
              <w:rPr>
                <w:rFonts w:ascii="Arial" w:eastAsia="Times New Roman" w:hAnsi="Arial" w:cs="Arial"/>
                <w:color w:val="000000"/>
                <w:sz w:val="16"/>
                <w:szCs w:val="16"/>
                <w:lang w:eastAsia="en-AU"/>
              </w:rPr>
              <w:t>.</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10CAFBB"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bl>
    <w:p w14:paraId="35A4920A" w14:textId="77777777" w:rsidR="00E42B4A" w:rsidRDefault="00E42B4A">
      <w:r>
        <w:br w:type="page"/>
      </w:r>
    </w:p>
    <w:tbl>
      <w:tblPr>
        <w:tblW w:w="8148" w:type="dxa"/>
        <w:jc w:val="center"/>
        <w:shd w:val="clear" w:color="auto" w:fill="FFFFFF"/>
        <w:tblCellMar>
          <w:left w:w="0" w:type="dxa"/>
          <w:right w:w="0" w:type="dxa"/>
        </w:tblCellMar>
        <w:tblLook w:val="04A0" w:firstRow="1" w:lastRow="0" w:firstColumn="1" w:lastColumn="0" w:noHBand="0" w:noVBand="1"/>
      </w:tblPr>
      <w:tblGrid>
        <w:gridCol w:w="1550"/>
        <w:gridCol w:w="1282"/>
        <w:gridCol w:w="3088"/>
        <w:gridCol w:w="2228"/>
      </w:tblGrid>
      <w:tr w:rsidR="00613183" w:rsidRPr="00370F42" w14:paraId="4E21B152" w14:textId="77777777" w:rsidTr="00E42B4A">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DE3A978" w14:textId="7E1CE5B0"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lastRenderedPageBreak/>
              <w:t> </w:t>
            </w:r>
          </w:p>
        </w:tc>
        <w:tc>
          <w:tcPr>
            <w:tcW w:w="437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1E938DD"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Consultants</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B3728B6"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64754F" w:rsidRPr="00370F42" w14:paraId="7DE0BDC6" w14:textId="77777777" w:rsidTr="00E42B4A">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D9C8382"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17AG(7)(a)</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86E0191" w14:textId="5B8A5703"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736057">
              <w:rPr>
                <w:rFonts w:ascii="Arial" w:eastAsia="Times New Roman" w:hAnsi="Arial" w:cs="Arial"/>
                <w:color w:val="000000"/>
                <w:sz w:val="16"/>
                <w:szCs w:val="16"/>
                <w:lang w:eastAsia="en-AU"/>
              </w:rPr>
              <w:t>Page 30</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F3F14E2"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summary statement detailing the number of new contracts engaging consultants entered into during the period; the total actual expenditure on all new consultancy contracts entered into during the period (inclusive of GST); the number of ongoing consultancy contracts that were entered into during a previous reporting period; and the total actual expenditure in the reporting year on the ongoing consultancy contracts (inclusive of GST).</w:t>
            </w:r>
          </w:p>
        </w:tc>
        <w:tc>
          <w:tcPr>
            <w:tcW w:w="222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2210E9A9"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6FE99D4C" w14:textId="77777777" w:rsidTr="00E42B4A">
        <w:trPr>
          <w:cantSplit/>
          <w:trHeight w:val="2101"/>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1DD5CC7"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17AG(7)(b)</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3CFDE9" w14:textId="531AE7A6"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736057">
              <w:rPr>
                <w:rFonts w:ascii="Arial" w:eastAsia="Times New Roman" w:hAnsi="Arial" w:cs="Arial"/>
                <w:color w:val="000000"/>
                <w:sz w:val="16"/>
                <w:szCs w:val="16"/>
                <w:lang w:eastAsia="en-AU"/>
              </w:rPr>
              <w:t>Page 30</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2E58F4B"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statement that “</w:t>
            </w:r>
            <w:r w:rsidRPr="00370F42">
              <w:rPr>
                <w:rFonts w:ascii="Arial" w:eastAsia="Times New Roman" w:hAnsi="Arial" w:cs="Arial"/>
                <w:i/>
                <w:iCs/>
                <w:color w:val="000000"/>
                <w:sz w:val="16"/>
                <w:szCs w:val="16"/>
                <w:lang w:eastAsia="en-AU"/>
              </w:rPr>
              <w:t>During [reporting period], [specified number] new consultancy contracts were entered into involving total actual expenditure of $[specified million]. In addition, [specified number] ongoing consultancy contracts were active during the period, involving total actual expenditure of $[specified million]</w:t>
            </w:r>
            <w:r w:rsidRPr="00370F42">
              <w:rPr>
                <w:rFonts w:ascii="Arial" w:eastAsia="Times New Roman" w:hAnsi="Arial" w:cs="Arial"/>
                <w:color w:val="000000"/>
                <w:sz w:val="16"/>
                <w:szCs w:val="16"/>
                <w:lang w:eastAsia="en-AU"/>
              </w:rPr>
              <w:t>”.</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BB6D3D6"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48CC24BD" w14:textId="77777777" w:rsidTr="00E42B4A">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044544F"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17AG(7)(c)</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8634387" w14:textId="09747271"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736057">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63224A03"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summary of the policies and procedures for selecting and engaging consultants and the main categories of purposes for which consultants were selected and engaged.</w:t>
            </w:r>
          </w:p>
        </w:tc>
        <w:tc>
          <w:tcPr>
            <w:tcW w:w="222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357E493B"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366073B4" w14:textId="77777777" w:rsidTr="00E42B4A">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AAA4B5D"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17AG(7)(d)</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21A0D6B" w14:textId="4D8868B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736057">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C81AB85"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statement that “</w:t>
            </w:r>
            <w:r w:rsidRPr="00370F42">
              <w:rPr>
                <w:rFonts w:ascii="Arial" w:eastAsia="Times New Roman" w:hAnsi="Arial" w:cs="Arial"/>
                <w:i/>
                <w:iCs/>
                <w:color w:val="000000"/>
                <w:sz w:val="16"/>
                <w:szCs w:val="16"/>
                <w:lang w:eastAsia="en-AU"/>
              </w:rPr>
              <w:t>Annual reports contain information about actual expenditure on contracts for consultancies. Information on the value of contracts and consultancies is available on the AusTender website.</w:t>
            </w:r>
            <w:r w:rsidRPr="00370F42">
              <w:rPr>
                <w:rFonts w:ascii="Arial" w:eastAsia="Times New Roman" w:hAnsi="Arial" w:cs="Arial"/>
                <w:color w:val="000000"/>
                <w:sz w:val="16"/>
                <w:szCs w:val="16"/>
                <w:lang w:eastAsia="en-AU"/>
              </w:rPr>
              <w:t>”</w:t>
            </w:r>
          </w:p>
        </w:tc>
        <w:tc>
          <w:tcPr>
            <w:tcW w:w="222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59DEB81"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13183" w:rsidRPr="00370F42" w14:paraId="52A77D9C" w14:textId="77777777" w:rsidTr="00E42B4A">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4390F1"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4370"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41C2B25"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Australian National Audit Office Access Clauses</w:t>
            </w:r>
          </w:p>
        </w:tc>
        <w:tc>
          <w:tcPr>
            <w:tcW w:w="222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AFE9C2"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8626F1" w:rsidRPr="00370F42" w14:paraId="039E40F1" w14:textId="77777777" w:rsidTr="00E42B4A">
        <w:trPr>
          <w:cantSplit/>
          <w:trHeight w:val="2364"/>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E8AA41B" w14:textId="77777777" w:rsidR="008626F1" w:rsidRPr="00370F42" w:rsidRDefault="008626F1" w:rsidP="008626F1">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17AG(8)</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C6A93B" w14:textId="6CBD8FB4" w:rsidR="008626F1" w:rsidRPr="00370F42"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Page 30</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56F502" w14:textId="77777777" w:rsidR="008626F1" w:rsidRPr="00370F42" w:rsidRDefault="008626F1" w:rsidP="008626F1">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If an entity entered into a contract with a value of more than $100 000 (inclusive of GST) and the contract did not provide the Auditor</w:t>
            </w:r>
            <w:r>
              <w:rPr>
                <w:rFonts w:ascii="Arial" w:eastAsia="Times New Roman" w:hAnsi="Arial" w:cs="Arial"/>
                <w:color w:val="000000"/>
                <w:sz w:val="16"/>
                <w:szCs w:val="16"/>
                <w:lang w:eastAsia="en-AU"/>
              </w:rPr>
              <w:t xml:space="preserve"> – </w:t>
            </w:r>
            <w:r w:rsidRPr="00370F42">
              <w:rPr>
                <w:rFonts w:ascii="Arial" w:eastAsia="Times New Roman" w:hAnsi="Arial" w:cs="Arial"/>
                <w:color w:val="000000"/>
                <w:sz w:val="16"/>
                <w:szCs w:val="16"/>
                <w:lang w:eastAsia="en-AU"/>
              </w:rPr>
              <w:t>General with access to the contractor’s premises, the report must include the name of the contractor, purpose and value of the contract, and the reason why a clause allowing access was not included in the contract.</w:t>
            </w:r>
          </w:p>
        </w:tc>
        <w:tc>
          <w:tcPr>
            <w:tcW w:w="222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020686" w14:textId="77777777" w:rsidR="008626F1" w:rsidRPr="00370F42" w:rsidRDefault="008626F1" w:rsidP="008626F1">
            <w:pPr>
              <w:spacing w:after="120" w:line="240" w:lineRule="auto"/>
              <w:rPr>
                <w:rFonts w:ascii="Arial" w:eastAsia="Times New Roman" w:hAnsi="Arial" w:cs="Arial"/>
                <w:color w:val="000000"/>
                <w:sz w:val="16"/>
                <w:szCs w:val="16"/>
                <w:lang w:eastAsia="en-AU"/>
              </w:rPr>
            </w:pPr>
            <w:r w:rsidRPr="00370F42">
              <w:rPr>
                <w:rFonts w:ascii="Arial" w:eastAsia="Times New Roman" w:hAnsi="Arial" w:cs="Arial"/>
                <w:color w:val="000000"/>
                <w:sz w:val="16"/>
                <w:szCs w:val="16"/>
                <w:lang w:eastAsia="en-AU"/>
              </w:rPr>
              <w:t>If applicable, Mandatory</w:t>
            </w:r>
          </w:p>
          <w:p w14:paraId="42C11061"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p>
        </w:tc>
      </w:tr>
    </w:tbl>
    <w:p w14:paraId="692E2003" w14:textId="77777777" w:rsidR="009306F7" w:rsidRDefault="009306F7">
      <w:r>
        <w:br w:type="page"/>
      </w:r>
    </w:p>
    <w:tbl>
      <w:tblPr>
        <w:tblW w:w="8136" w:type="dxa"/>
        <w:jc w:val="center"/>
        <w:shd w:val="clear" w:color="auto" w:fill="FFFFFF"/>
        <w:tblCellMar>
          <w:left w:w="0" w:type="dxa"/>
          <w:right w:w="0" w:type="dxa"/>
        </w:tblCellMar>
        <w:tblLook w:val="04A0" w:firstRow="1" w:lastRow="0" w:firstColumn="1" w:lastColumn="0" w:noHBand="0" w:noVBand="1"/>
      </w:tblPr>
      <w:tblGrid>
        <w:gridCol w:w="1550"/>
        <w:gridCol w:w="1282"/>
        <w:gridCol w:w="3088"/>
        <w:gridCol w:w="2216"/>
      </w:tblGrid>
      <w:tr w:rsidR="00613183" w:rsidRPr="00370F42" w14:paraId="01D24837" w14:textId="77777777" w:rsidTr="009306F7">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98EF15A" w14:textId="77777777" w:rsidR="00613183" w:rsidRPr="00370F42" w:rsidRDefault="00613183" w:rsidP="00613183">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lastRenderedPageBreak/>
              <w:t> </w:t>
            </w:r>
          </w:p>
        </w:tc>
        <w:tc>
          <w:tcPr>
            <w:tcW w:w="437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BCDD080"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Exempt contracts</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1C4B14A" w14:textId="77777777" w:rsidR="00613183" w:rsidRPr="00370F42" w:rsidRDefault="00613183" w:rsidP="00613183">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8626F1" w:rsidRPr="00370F42" w14:paraId="3571688E" w14:textId="77777777" w:rsidTr="009306F7">
        <w:trPr>
          <w:cantSplit/>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B2921C5" w14:textId="77777777" w:rsidR="008626F1" w:rsidRPr="00370F42" w:rsidRDefault="008626F1" w:rsidP="008626F1">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17AG(9)</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40180D2" w14:textId="2C0EB10C" w:rsidR="008626F1" w:rsidRPr="00370F42"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Page 30</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78B7EB9A"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an entity entered into a contract or there is a standing offer with a value greater than $10 000 (inclusive of GST) which has been exempted from being published in AusTender because it would disclose exempt matters under the FOI Act, the annual report must include a statement that the contract or standing offer has been exempted, and the value of the contract or standing offer, to the extent that doing so does not disclose the exempt matters.</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42D661C4" w14:textId="77777777" w:rsidR="008626F1" w:rsidRPr="00370F42" w:rsidRDefault="008626F1" w:rsidP="008626F1">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If applicable, Mandatory</w:t>
            </w:r>
          </w:p>
        </w:tc>
      </w:tr>
      <w:tr w:rsidR="008626F1" w:rsidRPr="00370F42" w14:paraId="0E3CAC43" w14:textId="77777777" w:rsidTr="009306F7">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AC4ECF2" w14:textId="77777777" w:rsidR="008626F1" w:rsidRPr="00370F42" w:rsidRDefault="008626F1" w:rsidP="008626F1">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c>
          <w:tcPr>
            <w:tcW w:w="4370"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FC2E631" w14:textId="77777777" w:rsidR="008626F1" w:rsidRPr="00370F42" w:rsidRDefault="008626F1" w:rsidP="008626F1">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b/>
                <w:bCs/>
                <w:i/>
                <w:iCs/>
                <w:color w:val="000000"/>
                <w:sz w:val="16"/>
                <w:szCs w:val="16"/>
                <w:lang w:eastAsia="en-AU"/>
              </w:rPr>
              <w:t>Small business</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305BD52" w14:textId="77777777" w:rsidR="008626F1" w:rsidRPr="00370F42" w:rsidRDefault="008626F1" w:rsidP="008626F1">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 </w:t>
            </w:r>
          </w:p>
        </w:tc>
      </w:tr>
      <w:tr w:rsidR="0064754F" w:rsidRPr="00370F42" w14:paraId="704CE8B8" w14:textId="77777777" w:rsidTr="009306F7">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8A94608" w14:textId="77777777" w:rsidR="0064754F" w:rsidRPr="00370F42" w:rsidRDefault="0064754F" w:rsidP="0064754F">
            <w:pPr>
              <w:keepNext/>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17AG(10)(a)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F07A86" w14:textId="401673B7"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603F18">
              <w:rPr>
                <w:rFonts w:ascii="Arial" w:eastAsia="Times New Roman" w:hAnsi="Arial" w:cs="Arial"/>
                <w:color w:val="000000"/>
                <w:sz w:val="16"/>
                <w:szCs w:val="16"/>
                <w:lang w:eastAsia="en-AU"/>
              </w:rPr>
              <w:t>Page 30</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4992372" w14:textId="77777777"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 statement that </w:t>
            </w:r>
            <w:r w:rsidRPr="00370F42">
              <w:rPr>
                <w:rFonts w:ascii="Arial" w:eastAsia="Times New Roman" w:hAnsi="Arial" w:cs="Arial"/>
                <w:i/>
                <w:iCs/>
                <w:color w:val="000000"/>
                <w:sz w:val="16"/>
                <w:szCs w:val="16"/>
                <w:lang w:eastAsia="en-AU"/>
              </w:rPr>
              <w:t>“[Name of entity] supports small business participation in the Commonwealth Government procurement market. Small and Medium Enterprises (SME) and Small Enterprise participation statistics are available on the Department of Finance’s website.”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F1B22B" w14:textId="77777777" w:rsidR="0064754F" w:rsidRPr="00370F42" w:rsidRDefault="0064754F" w:rsidP="0064754F">
            <w:pPr>
              <w:keepNext/>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370F42" w14:paraId="11296D28" w14:textId="77777777" w:rsidTr="009306F7">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5188D786" w14:textId="77777777" w:rsidR="0064754F" w:rsidRPr="00370F42" w:rsidRDefault="0064754F" w:rsidP="0064754F">
            <w:pPr>
              <w:spacing w:after="120" w:line="240" w:lineRule="auto"/>
              <w:jc w:val="center"/>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17AG(10)(b)</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9C1131D" w14:textId="242D19E5"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603F18">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4F06F46F"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An outline of the ways in which the procurement practices of the entity support small and medium enterprises.</w:t>
            </w:r>
          </w:p>
        </w:tc>
        <w:tc>
          <w:tcPr>
            <w:tcW w:w="22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58DC294E" w14:textId="77777777" w:rsidR="0064754F" w:rsidRPr="00370F42" w:rsidRDefault="0064754F" w:rsidP="0064754F">
            <w:pPr>
              <w:spacing w:after="120" w:line="240" w:lineRule="auto"/>
              <w:rPr>
                <w:rFonts w:ascii="Arial" w:eastAsia="Times New Roman" w:hAnsi="Arial" w:cs="Arial"/>
                <w:b/>
                <w:bCs/>
                <w:color w:val="000000"/>
                <w:sz w:val="16"/>
                <w:szCs w:val="16"/>
                <w:lang w:eastAsia="en-AU"/>
              </w:rPr>
            </w:pPr>
            <w:r w:rsidRPr="00370F42">
              <w:rPr>
                <w:rFonts w:ascii="Arial" w:eastAsia="Times New Roman" w:hAnsi="Arial" w:cs="Arial"/>
                <w:color w:val="000000"/>
                <w:sz w:val="16"/>
                <w:szCs w:val="16"/>
                <w:lang w:eastAsia="en-AU"/>
              </w:rPr>
              <w:t>Mandatory</w:t>
            </w:r>
          </w:p>
        </w:tc>
      </w:tr>
      <w:tr w:rsidR="0064754F" w:rsidRPr="009831C6" w14:paraId="65B6B31F" w14:textId="77777777" w:rsidTr="009306F7">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7D4D4682" w14:textId="77777777" w:rsidR="0064754F" w:rsidRPr="009831C6" w:rsidRDefault="0064754F" w:rsidP="0064754F">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17AG(10)(c)</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896E529" w14:textId="529065AF"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603F18">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6FE21A27"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the entity is considered by the Department administered by the Finance Minister as material in nature—a statement that “</w:t>
            </w:r>
            <w:r w:rsidRPr="009831C6">
              <w:rPr>
                <w:rFonts w:ascii="Arial" w:eastAsia="Times New Roman" w:hAnsi="Arial" w:cs="Arial"/>
                <w:i/>
                <w:iCs/>
                <w:color w:val="000000"/>
                <w:sz w:val="16"/>
                <w:szCs w:val="16"/>
                <w:lang w:eastAsia="en-AU"/>
              </w:rPr>
              <w:t>[Name of entity] recognises the importance of ensuring that small businesses are paid on time. The results of the Survey of Australian Government Payments to Small Business are available on the Treasury’s website</w:t>
            </w:r>
            <w:r w:rsidRPr="009831C6">
              <w:rPr>
                <w:rFonts w:ascii="Arial" w:eastAsia="Times New Roman" w:hAnsi="Arial" w:cs="Arial"/>
                <w:color w:val="000000"/>
                <w:sz w:val="16"/>
                <w:szCs w:val="16"/>
                <w:lang w:eastAsia="en-AU"/>
              </w:rPr>
              <w:t>.”</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123637"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applicable, Mandatory</w:t>
            </w:r>
          </w:p>
        </w:tc>
      </w:tr>
      <w:tr w:rsidR="008626F1" w:rsidRPr="009831C6" w14:paraId="1247F3DD" w14:textId="77777777" w:rsidTr="009306F7">
        <w:trPr>
          <w:cantSplit/>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D028F9E"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 </w:t>
            </w:r>
          </w:p>
        </w:tc>
        <w:tc>
          <w:tcPr>
            <w:tcW w:w="4370" w:type="dxa"/>
            <w:gridSpan w:val="2"/>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64C74B1"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b/>
                <w:bCs/>
                <w:i/>
                <w:iCs/>
                <w:color w:val="000000"/>
                <w:sz w:val="16"/>
                <w:szCs w:val="16"/>
                <w:lang w:eastAsia="en-AU"/>
              </w:rPr>
              <w:t>Financial Statements</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E259167"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 </w:t>
            </w:r>
          </w:p>
        </w:tc>
      </w:tr>
      <w:tr w:rsidR="008626F1" w:rsidRPr="009831C6" w14:paraId="272D74FE" w14:textId="77777777" w:rsidTr="009306F7">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6317C9"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17AD(e)</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946432" w14:textId="66BEA9CF" w:rsidR="008626F1" w:rsidRPr="009831C6"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 xml:space="preserve"> Page 32</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D4947B"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Inclusion of the annual financial statements in accordance with subsection 43(4) of the Act.</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50DCA5"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Mandatory</w:t>
            </w:r>
          </w:p>
        </w:tc>
      </w:tr>
      <w:tr w:rsidR="008626F1" w:rsidRPr="009831C6" w14:paraId="4D69F3D8" w14:textId="77777777" w:rsidTr="009306F7">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5EDFFF4" w14:textId="77777777" w:rsidR="008626F1" w:rsidRPr="009831C6" w:rsidRDefault="008626F1" w:rsidP="008626F1">
            <w:pPr>
              <w:spacing w:after="120" w:line="240" w:lineRule="auto"/>
              <w:jc w:val="center"/>
              <w:rPr>
                <w:rFonts w:ascii="Arial" w:eastAsia="Times New Roman" w:hAnsi="Arial" w:cs="Arial"/>
                <w:color w:val="000000"/>
                <w:sz w:val="16"/>
                <w:szCs w:val="16"/>
                <w:lang w:eastAsia="en-AU"/>
              </w:rPr>
            </w:pPr>
          </w:p>
        </w:tc>
        <w:tc>
          <w:tcPr>
            <w:tcW w:w="437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680F8A6" w14:textId="77777777" w:rsidR="008626F1" w:rsidRPr="009831C6" w:rsidRDefault="008626F1" w:rsidP="008626F1">
            <w:pPr>
              <w:spacing w:after="120" w:line="240" w:lineRule="auto"/>
              <w:rPr>
                <w:rFonts w:ascii="Arial" w:eastAsia="Times New Roman" w:hAnsi="Arial" w:cs="Arial"/>
                <w:b/>
                <w:bCs/>
                <w:i/>
                <w:iCs/>
                <w:color w:val="000000"/>
                <w:sz w:val="16"/>
                <w:szCs w:val="16"/>
                <w:lang w:eastAsia="en-AU"/>
              </w:rPr>
            </w:pPr>
            <w:r w:rsidRPr="009831C6">
              <w:rPr>
                <w:rFonts w:ascii="Arial" w:eastAsia="Times New Roman" w:hAnsi="Arial" w:cs="Arial"/>
                <w:b/>
                <w:bCs/>
                <w:i/>
                <w:iCs/>
                <w:color w:val="000000"/>
                <w:sz w:val="16"/>
                <w:szCs w:val="16"/>
                <w:lang w:eastAsia="en-AU"/>
              </w:rPr>
              <w:t>Executive Remuneration</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CCFDD4E" w14:textId="77777777" w:rsidR="008626F1" w:rsidRPr="009831C6" w:rsidRDefault="008626F1" w:rsidP="008626F1">
            <w:pPr>
              <w:spacing w:after="120" w:line="240" w:lineRule="auto"/>
              <w:rPr>
                <w:rFonts w:ascii="Arial" w:eastAsia="Times New Roman" w:hAnsi="Arial" w:cs="Arial"/>
                <w:color w:val="000000"/>
                <w:sz w:val="16"/>
                <w:szCs w:val="16"/>
                <w:lang w:eastAsia="en-AU"/>
              </w:rPr>
            </w:pPr>
          </w:p>
        </w:tc>
      </w:tr>
      <w:tr w:rsidR="008626F1" w:rsidRPr="009831C6" w14:paraId="6659FFE4" w14:textId="77777777" w:rsidTr="009306F7">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4BC7EB5" w14:textId="77777777" w:rsidR="008626F1" w:rsidRPr="009831C6" w:rsidRDefault="008626F1" w:rsidP="008626F1">
            <w:pPr>
              <w:spacing w:after="120" w:line="240" w:lineRule="auto"/>
              <w:jc w:val="center"/>
              <w:rPr>
                <w:rFonts w:ascii="Arial" w:eastAsia="Times New Roman" w:hAnsi="Arial" w:cs="Arial"/>
                <w:color w:val="000000"/>
                <w:sz w:val="16"/>
                <w:szCs w:val="16"/>
                <w:lang w:eastAsia="en-AU"/>
              </w:rPr>
            </w:pPr>
            <w:r w:rsidRPr="009831C6">
              <w:rPr>
                <w:sz w:val="16"/>
                <w:szCs w:val="16"/>
              </w:rPr>
              <w:t>17AD(da)</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55CC67" w14:textId="55D6DE62" w:rsidR="008626F1" w:rsidRPr="009831C6" w:rsidRDefault="0064754F" w:rsidP="008626F1">
            <w:pPr>
              <w:spacing w:after="120" w:line="240" w:lineRule="auto"/>
              <w:rPr>
                <w:rFonts w:ascii="Arial" w:eastAsia="Times New Roman" w:hAnsi="Arial" w:cs="Arial"/>
                <w:color w:val="000000"/>
                <w:sz w:val="16"/>
                <w:szCs w:val="16"/>
                <w:lang w:eastAsia="en-AU"/>
              </w:rPr>
            </w:pPr>
            <w:r>
              <w:rPr>
                <w:rFonts w:ascii="Arial" w:eastAsia="Times New Roman" w:hAnsi="Arial" w:cs="Arial"/>
                <w:color w:val="000000"/>
                <w:sz w:val="16"/>
                <w:szCs w:val="16"/>
                <w:lang w:eastAsia="en-AU"/>
              </w:rPr>
              <w:t>Page 28</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8F85ED" w14:textId="77777777" w:rsidR="008626F1" w:rsidRPr="009831C6" w:rsidRDefault="008626F1" w:rsidP="008626F1">
            <w:pPr>
              <w:spacing w:after="120" w:line="240" w:lineRule="auto"/>
              <w:rPr>
                <w:rFonts w:ascii="Arial" w:eastAsia="Times New Roman" w:hAnsi="Arial" w:cs="Arial"/>
                <w:color w:val="000000"/>
                <w:sz w:val="16"/>
                <w:szCs w:val="16"/>
                <w:lang w:eastAsia="en-AU"/>
              </w:rPr>
            </w:pPr>
            <w:r w:rsidRPr="00763F97">
              <w:rPr>
                <w:rFonts w:ascii="Arial" w:eastAsia="Times New Roman" w:hAnsi="Arial" w:cs="Arial"/>
                <w:color w:val="000000"/>
                <w:sz w:val="16"/>
                <w:szCs w:val="16"/>
                <w:lang w:eastAsia="en-AU"/>
              </w:rPr>
              <w:t>Information about executive remuneration in accordance with Subdivision C of Division 3A of Part 2 – 3 of the Rule.</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911AE56" w14:textId="77777777" w:rsidR="008626F1" w:rsidRPr="009831C6" w:rsidRDefault="008626F1" w:rsidP="008626F1">
            <w:pPr>
              <w:spacing w:after="120" w:line="240" w:lineRule="auto"/>
              <w:rPr>
                <w:rFonts w:ascii="Arial" w:eastAsia="Times New Roman" w:hAnsi="Arial" w:cs="Arial"/>
                <w:color w:val="000000"/>
                <w:sz w:val="16"/>
                <w:szCs w:val="16"/>
                <w:lang w:eastAsia="en-AU"/>
              </w:rPr>
            </w:pPr>
            <w:r w:rsidRPr="009831C6">
              <w:rPr>
                <w:rFonts w:ascii="Arial" w:eastAsia="Times New Roman" w:hAnsi="Arial" w:cs="Arial"/>
                <w:color w:val="000000"/>
                <w:sz w:val="16"/>
                <w:szCs w:val="16"/>
                <w:lang w:eastAsia="en-AU"/>
              </w:rPr>
              <w:t>Mandatory</w:t>
            </w:r>
          </w:p>
        </w:tc>
      </w:tr>
    </w:tbl>
    <w:p w14:paraId="25BAC830" w14:textId="77777777" w:rsidR="009306F7" w:rsidRDefault="009306F7">
      <w:r>
        <w:br w:type="page"/>
      </w:r>
    </w:p>
    <w:tbl>
      <w:tblPr>
        <w:tblW w:w="8136" w:type="dxa"/>
        <w:jc w:val="center"/>
        <w:shd w:val="clear" w:color="auto" w:fill="FFFFFF"/>
        <w:tblCellMar>
          <w:left w:w="0" w:type="dxa"/>
          <w:right w:w="0" w:type="dxa"/>
        </w:tblCellMar>
        <w:tblLook w:val="04A0" w:firstRow="1" w:lastRow="0" w:firstColumn="1" w:lastColumn="0" w:noHBand="0" w:noVBand="1"/>
      </w:tblPr>
      <w:tblGrid>
        <w:gridCol w:w="1550"/>
        <w:gridCol w:w="1282"/>
        <w:gridCol w:w="3088"/>
        <w:gridCol w:w="2216"/>
      </w:tblGrid>
      <w:tr w:rsidR="00613183" w:rsidRPr="009831C6" w14:paraId="332111F1" w14:textId="77777777" w:rsidTr="001C6EF1">
        <w:trPr>
          <w:cantSplit/>
          <w:trHeight w:val="482"/>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9EA4AB" w14:textId="77777777" w:rsidR="00613183" w:rsidRPr="009831C6" w:rsidRDefault="00613183" w:rsidP="00613183">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b/>
                <w:bCs/>
                <w:color w:val="000000"/>
                <w:sz w:val="16"/>
                <w:szCs w:val="16"/>
                <w:lang w:eastAsia="en-AU"/>
              </w:rPr>
              <w:lastRenderedPageBreak/>
              <w:t>17AD(f)</w:t>
            </w:r>
          </w:p>
        </w:tc>
        <w:tc>
          <w:tcPr>
            <w:tcW w:w="6586" w:type="dxa"/>
            <w:gridSpan w:val="3"/>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61FF5AF" w14:textId="77777777" w:rsidR="00613183" w:rsidRPr="009831C6" w:rsidRDefault="00613183" w:rsidP="00613183">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b/>
                <w:bCs/>
                <w:color w:val="000000"/>
                <w:sz w:val="16"/>
                <w:szCs w:val="16"/>
                <w:lang w:eastAsia="en-AU"/>
              </w:rPr>
              <w:t>Other Mandatory Information</w:t>
            </w:r>
          </w:p>
        </w:tc>
      </w:tr>
      <w:tr w:rsidR="008626F1" w:rsidRPr="009831C6" w14:paraId="72D9F318" w14:textId="77777777" w:rsidTr="009306F7">
        <w:trPr>
          <w:cantSplit/>
          <w:trHeight w:val="67"/>
          <w:jc w:val="center"/>
        </w:trPr>
        <w:tc>
          <w:tcPr>
            <w:tcW w:w="155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16BA1C73"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17AH(1)(a)(i)</w:t>
            </w:r>
          </w:p>
        </w:tc>
        <w:tc>
          <w:tcPr>
            <w:tcW w:w="1282"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7CE22FB5" w14:textId="6CA3F63D" w:rsidR="008626F1" w:rsidRPr="009831C6"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Page 30</w:t>
            </w:r>
          </w:p>
        </w:tc>
        <w:tc>
          <w:tcPr>
            <w:tcW w:w="3088"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C4D1AFC"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the entity conducted advertising campaigns, a statement that </w:t>
            </w:r>
            <w:r w:rsidRPr="009831C6">
              <w:rPr>
                <w:rFonts w:ascii="Arial" w:eastAsia="Times New Roman" w:hAnsi="Arial" w:cs="Arial"/>
                <w:i/>
                <w:iCs/>
                <w:color w:val="000000"/>
                <w:sz w:val="16"/>
                <w:szCs w:val="16"/>
                <w:lang w:eastAsia="en-AU"/>
              </w:rPr>
              <w:t>“During [reporting period], the [name of entity] conducted the following advertising campaigns: [name of advertising campaigns undertaken]. Further information on those advertising campaigns is available at [address of entity’s website] and in the reports on Australian Government advertising prepared by the Department of Finance. Those reports are available on the Department of Finance’s website.”</w:t>
            </w:r>
          </w:p>
        </w:tc>
        <w:tc>
          <w:tcPr>
            <w:tcW w:w="221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510DC24"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applicable, Mandatory</w:t>
            </w:r>
          </w:p>
        </w:tc>
      </w:tr>
      <w:tr w:rsidR="008626F1" w:rsidRPr="009831C6" w14:paraId="1147DF79" w14:textId="77777777" w:rsidTr="009306F7">
        <w:trPr>
          <w:cantSplit/>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E4FCB64" w14:textId="77777777" w:rsidR="008626F1" w:rsidRPr="009831C6" w:rsidRDefault="008626F1" w:rsidP="008626F1">
            <w:pPr>
              <w:spacing w:after="120" w:line="240" w:lineRule="auto"/>
              <w:jc w:val="center"/>
              <w:rPr>
                <w:rFonts w:ascii="Arial" w:eastAsia="Times New Roman" w:hAnsi="Arial" w:cs="Arial"/>
                <w:color w:val="000000"/>
                <w:sz w:val="16"/>
                <w:szCs w:val="16"/>
                <w:lang w:eastAsia="en-AU"/>
              </w:rPr>
            </w:pPr>
            <w:r w:rsidRPr="009831C6">
              <w:rPr>
                <w:rFonts w:ascii="Arial" w:eastAsia="Times New Roman" w:hAnsi="Arial" w:cs="Arial"/>
                <w:color w:val="000000"/>
                <w:sz w:val="16"/>
                <w:szCs w:val="16"/>
                <w:lang w:eastAsia="en-AU"/>
              </w:rPr>
              <w:t>17AH(1)(a)(ii)</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463A95EB" w14:textId="77777777" w:rsidR="008626F1" w:rsidRPr="009831C6" w:rsidRDefault="008626F1" w:rsidP="008626F1">
            <w:pPr>
              <w:spacing w:after="120" w:line="240" w:lineRule="auto"/>
              <w:rPr>
                <w:rFonts w:ascii="Arial" w:eastAsia="Times New Roman" w:hAnsi="Arial" w:cs="Arial"/>
                <w:color w:val="000000"/>
                <w:sz w:val="16"/>
                <w:szCs w:val="16"/>
                <w:lang w:eastAsia="en-AU"/>
              </w:rPr>
            </w:pPr>
            <w:r w:rsidRPr="009831C6">
              <w:rPr>
                <w:rFonts w:ascii="Arial" w:eastAsia="Times New Roman" w:hAnsi="Arial" w:cs="Arial"/>
                <w:color w:val="000000"/>
                <w:sz w:val="16"/>
                <w:szCs w:val="16"/>
                <w:lang w:eastAsia="en-AU"/>
              </w:rPr>
              <w:t> </w:t>
            </w:r>
            <w:r>
              <w:rPr>
                <w:rFonts w:ascii="Arial" w:eastAsia="Times New Roman" w:hAnsi="Arial" w:cs="Arial"/>
                <w:color w:val="000000"/>
                <w:sz w:val="16"/>
                <w:szCs w:val="16"/>
                <w:lang w:eastAsia="en-AU"/>
              </w:rPr>
              <w:t>N/A</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962300" w14:textId="77777777" w:rsidR="008626F1" w:rsidRPr="009831C6" w:rsidRDefault="008626F1" w:rsidP="008626F1">
            <w:pPr>
              <w:spacing w:after="120" w:line="240" w:lineRule="auto"/>
              <w:rPr>
                <w:rFonts w:ascii="Arial" w:eastAsia="Times New Roman" w:hAnsi="Arial" w:cs="Arial"/>
                <w:color w:val="000000"/>
                <w:sz w:val="16"/>
                <w:szCs w:val="16"/>
                <w:lang w:eastAsia="en-AU"/>
              </w:rPr>
            </w:pPr>
            <w:r w:rsidRPr="009831C6">
              <w:rPr>
                <w:rFonts w:ascii="Arial" w:eastAsia="Times New Roman" w:hAnsi="Arial" w:cs="Arial"/>
                <w:color w:val="000000"/>
                <w:sz w:val="16"/>
                <w:szCs w:val="16"/>
                <w:lang w:eastAsia="en-AU"/>
              </w:rPr>
              <w:t>If the entity did not conduct advertising campaigns, a statement to that effect.</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2AC98D8B" w14:textId="77777777" w:rsidR="008626F1" w:rsidRPr="009831C6" w:rsidRDefault="008626F1" w:rsidP="008626F1">
            <w:pPr>
              <w:spacing w:after="120" w:line="240" w:lineRule="auto"/>
              <w:rPr>
                <w:rFonts w:ascii="Arial" w:eastAsia="Times New Roman" w:hAnsi="Arial" w:cs="Arial"/>
                <w:color w:val="000000"/>
                <w:sz w:val="16"/>
                <w:szCs w:val="16"/>
                <w:lang w:eastAsia="en-AU"/>
              </w:rPr>
            </w:pPr>
            <w:r w:rsidRPr="009831C6">
              <w:rPr>
                <w:rFonts w:ascii="Arial" w:eastAsia="Times New Roman" w:hAnsi="Arial" w:cs="Arial"/>
                <w:color w:val="000000"/>
                <w:sz w:val="16"/>
                <w:szCs w:val="16"/>
                <w:lang w:eastAsia="en-AU"/>
              </w:rPr>
              <w:t>If applicable, Mandatory</w:t>
            </w:r>
          </w:p>
        </w:tc>
      </w:tr>
      <w:tr w:rsidR="008626F1" w:rsidRPr="009831C6" w14:paraId="0B52D673" w14:textId="77777777" w:rsidTr="009306F7">
        <w:trPr>
          <w:trHeight w:val="67"/>
          <w:jc w:val="center"/>
        </w:trPr>
        <w:tc>
          <w:tcPr>
            <w:tcW w:w="1550"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0D54CD7F"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17AH(1)(b)</w:t>
            </w:r>
          </w:p>
        </w:tc>
        <w:tc>
          <w:tcPr>
            <w:tcW w:w="128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95C3EE2"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 </w:t>
            </w:r>
            <w:r>
              <w:rPr>
                <w:rFonts w:ascii="Arial" w:eastAsia="Times New Roman" w:hAnsi="Arial" w:cs="Arial"/>
                <w:color w:val="000000"/>
                <w:sz w:val="16"/>
                <w:szCs w:val="16"/>
                <w:lang w:eastAsia="en-AU"/>
              </w:rPr>
              <w:t>N/A</w:t>
            </w:r>
          </w:p>
        </w:tc>
        <w:tc>
          <w:tcPr>
            <w:tcW w:w="308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2E50AFE"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A statement that </w:t>
            </w:r>
            <w:r w:rsidRPr="009831C6">
              <w:rPr>
                <w:rFonts w:ascii="Arial" w:eastAsia="Times New Roman" w:hAnsi="Arial" w:cs="Arial"/>
                <w:i/>
                <w:iCs/>
                <w:color w:val="000000"/>
                <w:sz w:val="16"/>
                <w:szCs w:val="16"/>
                <w:lang w:eastAsia="en-AU"/>
              </w:rPr>
              <w:t>“Information on grants awarded by [name of entity] during [reporting period] is available at [address of entity’s website].”</w:t>
            </w:r>
          </w:p>
        </w:tc>
        <w:tc>
          <w:tcPr>
            <w:tcW w:w="2216"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17E3702B"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applicable, Mandatory</w:t>
            </w:r>
          </w:p>
        </w:tc>
      </w:tr>
      <w:tr w:rsidR="0064754F" w:rsidRPr="009831C6" w14:paraId="74B84D76" w14:textId="77777777" w:rsidTr="009306F7">
        <w:trPr>
          <w:trHeight w:val="67"/>
          <w:jc w:val="center"/>
        </w:trPr>
        <w:tc>
          <w:tcPr>
            <w:tcW w:w="15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03F9AF6E" w14:textId="77777777" w:rsidR="0064754F" w:rsidRPr="009831C6" w:rsidRDefault="0064754F" w:rsidP="0064754F">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17AH(1)(c)</w:t>
            </w:r>
          </w:p>
        </w:tc>
        <w:tc>
          <w:tcPr>
            <w:tcW w:w="1282"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1CCBC48A" w14:textId="181EB3C5"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AA7FAB">
              <w:rPr>
                <w:rFonts w:ascii="Arial" w:eastAsia="Times New Roman" w:hAnsi="Arial" w:cs="Arial"/>
                <w:color w:val="000000"/>
                <w:sz w:val="16"/>
                <w:szCs w:val="16"/>
                <w:lang w:eastAsia="en-AU"/>
              </w:rPr>
              <w:t>Page 30</w:t>
            </w:r>
          </w:p>
        </w:tc>
        <w:tc>
          <w:tcPr>
            <w:tcW w:w="30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503F90BD"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Outline of mechanisms of disability reporting, including reference to website for further information.</w:t>
            </w:r>
          </w:p>
        </w:tc>
        <w:tc>
          <w:tcPr>
            <w:tcW w:w="221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14:paraId="31A07BC0"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Mandatory</w:t>
            </w:r>
          </w:p>
        </w:tc>
      </w:tr>
      <w:tr w:rsidR="0064754F" w:rsidRPr="009831C6" w14:paraId="4CA3FF67" w14:textId="77777777" w:rsidTr="009306F7">
        <w:trPr>
          <w:trHeight w:val="67"/>
          <w:jc w:val="center"/>
        </w:trPr>
        <w:tc>
          <w:tcPr>
            <w:tcW w:w="155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80AA77" w14:textId="77777777" w:rsidR="0064754F" w:rsidRPr="009831C6" w:rsidRDefault="0064754F" w:rsidP="0064754F">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17AH(1)(d)</w:t>
            </w:r>
          </w:p>
        </w:tc>
        <w:tc>
          <w:tcPr>
            <w:tcW w:w="128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C188826" w14:textId="67899BBB"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AA7FAB">
              <w:rPr>
                <w:rFonts w:ascii="Arial" w:eastAsia="Times New Roman" w:hAnsi="Arial" w:cs="Arial"/>
                <w:color w:val="000000"/>
                <w:sz w:val="16"/>
                <w:szCs w:val="16"/>
                <w:lang w:eastAsia="en-AU"/>
              </w:rPr>
              <w:t>Page 30</w:t>
            </w:r>
          </w:p>
        </w:tc>
        <w:tc>
          <w:tcPr>
            <w:tcW w:w="308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42BE961"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Website reference to where the entity’s Information Publication Scheme statement pursuant to Part II of FOI Act</w:t>
            </w:r>
            <w:r w:rsidRPr="009831C6">
              <w:rPr>
                <w:rFonts w:ascii="Arial" w:eastAsia="Times New Roman" w:hAnsi="Arial" w:cs="Arial"/>
                <w:i/>
                <w:iCs/>
                <w:color w:val="000000"/>
                <w:sz w:val="16"/>
                <w:szCs w:val="16"/>
                <w:lang w:eastAsia="en-AU"/>
              </w:rPr>
              <w:t> </w:t>
            </w:r>
            <w:r w:rsidRPr="009831C6">
              <w:rPr>
                <w:rFonts w:ascii="Arial" w:eastAsia="Times New Roman" w:hAnsi="Arial" w:cs="Arial"/>
                <w:color w:val="000000"/>
                <w:sz w:val="16"/>
                <w:szCs w:val="16"/>
                <w:lang w:eastAsia="en-AU"/>
              </w:rPr>
              <w:t>can be found.</w:t>
            </w:r>
          </w:p>
        </w:tc>
        <w:tc>
          <w:tcPr>
            <w:tcW w:w="2216"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3A50454" w14:textId="77777777" w:rsidR="0064754F" w:rsidRPr="009831C6" w:rsidRDefault="0064754F" w:rsidP="0064754F">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Mandatory</w:t>
            </w:r>
          </w:p>
        </w:tc>
      </w:tr>
      <w:tr w:rsidR="008626F1" w:rsidRPr="009831C6" w14:paraId="15D78A7B" w14:textId="77777777" w:rsidTr="009306F7">
        <w:trPr>
          <w:cantSplit/>
          <w:trHeight w:val="67"/>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89FA0B"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17AH(1)(e)</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A4A59DB"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 </w:t>
            </w:r>
            <w:r>
              <w:rPr>
                <w:rFonts w:ascii="Arial" w:eastAsia="Times New Roman" w:hAnsi="Arial" w:cs="Arial"/>
                <w:color w:val="000000"/>
                <w:sz w:val="16"/>
                <w:szCs w:val="16"/>
                <w:lang w:eastAsia="en-AU"/>
              </w:rPr>
              <w:t>N/A</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65E295"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Correction of material errors in previous annual report</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B20E33"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If applicable, mandatory</w:t>
            </w:r>
          </w:p>
        </w:tc>
      </w:tr>
      <w:tr w:rsidR="008626F1" w:rsidRPr="009831C6" w14:paraId="3E2F8FD6" w14:textId="77777777" w:rsidTr="009306F7">
        <w:trPr>
          <w:cantSplit/>
          <w:trHeight w:val="91"/>
          <w:jc w:val="center"/>
        </w:trPr>
        <w:tc>
          <w:tcPr>
            <w:tcW w:w="15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8E8485C" w14:textId="77777777" w:rsidR="008626F1" w:rsidRPr="009831C6" w:rsidRDefault="008626F1" w:rsidP="008626F1">
            <w:pPr>
              <w:spacing w:after="120" w:line="240" w:lineRule="auto"/>
              <w:jc w:val="center"/>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17AH(2)</w:t>
            </w:r>
          </w:p>
        </w:tc>
        <w:tc>
          <w:tcPr>
            <w:tcW w:w="128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2CA353" w14:textId="07D00027" w:rsidR="008626F1" w:rsidRPr="009831C6" w:rsidRDefault="0064754F" w:rsidP="008626F1">
            <w:pPr>
              <w:spacing w:after="120" w:line="240" w:lineRule="auto"/>
              <w:rPr>
                <w:rFonts w:ascii="Arial" w:eastAsia="Times New Roman" w:hAnsi="Arial" w:cs="Arial"/>
                <w:b/>
                <w:bCs/>
                <w:color w:val="000000"/>
                <w:sz w:val="16"/>
                <w:szCs w:val="16"/>
                <w:lang w:eastAsia="en-AU"/>
              </w:rPr>
            </w:pPr>
            <w:r>
              <w:rPr>
                <w:rFonts w:ascii="Arial" w:eastAsia="Times New Roman" w:hAnsi="Arial" w:cs="Arial"/>
                <w:color w:val="000000"/>
                <w:sz w:val="16"/>
                <w:szCs w:val="16"/>
                <w:lang w:eastAsia="en-AU"/>
              </w:rPr>
              <w:t>Page 30</w:t>
            </w:r>
          </w:p>
        </w:tc>
        <w:tc>
          <w:tcPr>
            <w:tcW w:w="30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827FF2"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Information required by other legislation</w:t>
            </w:r>
          </w:p>
        </w:tc>
        <w:tc>
          <w:tcPr>
            <w:tcW w:w="221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7323C1" w14:textId="77777777" w:rsidR="008626F1" w:rsidRPr="009831C6" w:rsidRDefault="008626F1" w:rsidP="008626F1">
            <w:pPr>
              <w:spacing w:after="120" w:line="240" w:lineRule="auto"/>
              <w:rPr>
                <w:rFonts w:ascii="Arial" w:eastAsia="Times New Roman" w:hAnsi="Arial" w:cs="Arial"/>
                <w:b/>
                <w:bCs/>
                <w:color w:val="000000"/>
                <w:sz w:val="16"/>
                <w:szCs w:val="16"/>
                <w:lang w:eastAsia="en-AU"/>
              </w:rPr>
            </w:pPr>
            <w:r w:rsidRPr="009831C6">
              <w:rPr>
                <w:rFonts w:ascii="Arial" w:eastAsia="Times New Roman" w:hAnsi="Arial" w:cs="Arial"/>
                <w:color w:val="000000"/>
                <w:sz w:val="16"/>
                <w:szCs w:val="16"/>
                <w:lang w:eastAsia="en-AU"/>
              </w:rPr>
              <w:t>Mandatory</w:t>
            </w:r>
          </w:p>
        </w:tc>
      </w:tr>
    </w:tbl>
    <w:p w14:paraId="41ADCDB9" w14:textId="77777777" w:rsidR="005D351C" w:rsidRPr="009831C6" w:rsidRDefault="005D351C">
      <w:pPr>
        <w:spacing w:line="259" w:lineRule="auto"/>
        <w:rPr>
          <w:rFonts w:eastAsiaTheme="majorEastAsia" w:cstheme="majorBidi"/>
          <w:b/>
          <w:color w:val="842439" w:themeColor="accent1"/>
          <w:sz w:val="16"/>
          <w:szCs w:val="16"/>
        </w:rPr>
      </w:pPr>
    </w:p>
    <w:p w14:paraId="43BA08E6" w14:textId="22808888" w:rsidR="0019335F" w:rsidRDefault="0019335F">
      <w:pPr>
        <w:spacing w:line="259" w:lineRule="auto"/>
        <w:rPr>
          <w:rFonts w:eastAsiaTheme="majorEastAsia" w:cstheme="majorBidi"/>
          <w:b/>
          <w:color w:val="842439" w:themeColor="accent1"/>
          <w:sz w:val="36"/>
          <w:szCs w:val="32"/>
        </w:rPr>
      </w:pPr>
      <w:r>
        <w:rPr>
          <w:rFonts w:eastAsiaTheme="majorEastAsia" w:cstheme="majorBidi"/>
          <w:b/>
          <w:color w:val="842439" w:themeColor="accent1"/>
          <w:sz w:val="36"/>
          <w:szCs w:val="32"/>
        </w:rPr>
        <w:br w:type="page"/>
      </w:r>
    </w:p>
    <w:p w14:paraId="3802893F" w14:textId="77777777" w:rsidR="00052956" w:rsidRDefault="00052956">
      <w:pPr>
        <w:spacing w:line="259" w:lineRule="auto"/>
        <w:rPr>
          <w:rFonts w:eastAsiaTheme="majorEastAsia" w:cstheme="majorBidi"/>
          <w:b/>
          <w:color w:val="842439" w:themeColor="accent1"/>
          <w:sz w:val="36"/>
          <w:szCs w:val="32"/>
        </w:rPr>
      </w:pPr>
    </w:p>
    <w:p w14:paraId="52F43F76" w14:textId="77777777" w:rsidR="0019335F" w:rsidRDefault="00C07609" w:rsidP="00C07609">
      <w:pPr>
        <w:pStyle w:val="Heading1"/>
      </w:pPr>
      <w:bookmarkStart w:id="181" w:name="_Toc20920380"/>
      <w:r>
        <w:t>Glossary of Acronyms</w:t>
      </w:r>
      <w:bookmarkEnd w:id="181"/>
      <w:r w:rsidR="00234838">
        <w:fldChar w:fldCharType="begin"/>
      </w:r>
      <w:r w:rsidR="00234838">
        <w:instrText xml:space="preserve"> XE "</w:instrText>
      </w:r>
      <w:r w:rsidR="00234838" w:rsidRPr="002F635B">
        <w:instrText>Glossary of Acronyms</w:instrText>
      </w:r>
      <w:r w:rsidR="00234838">
        <w:instrText xml:space="preserve">" </w:instrText>
      </w:r>
      <w:r w:rsidR="00234838">
        <w:fldChar w:fldCharType="end"/>
      </w:r>
    </w:p>
    <w:p w14:paraId="7F337EE2" w14:textId="27BAD2BA" w:rsidR="00AA71AC" w:rsidRPr="00FE4E26" w:rsidRDefault="0021143D" w:rsidP="00EC4D72">
      <w:pPr>
        <w:pStyle w:val="BodyText2"/>
      </w:pPr>
      <w:r w:rsidRPr="00FE4E26">
        <w:t>AC</w:t>
      </w:r>
      <w:r w:rsidR="00E42B4A" w:rsidRPr="00FE4E26">
        <w:t xml:space="preserve">  </w:t>
      </w:r>
      <w:r w:rsidR="00FE4E26">
        <w:tab/>
      </w:r>
      <w:r w:rsidR="00FE4E26">
        <w:tab/>
      </w:r>
      <w:r w:rsidR="00FE4E26">
        <w:tab/>
      </w:r>
      <w:r w:rsidR="00AA71AC" w:rsidRPr="00FE4E26">
        <w:t>Companion of the Order of Australia </w:t>
      </w:r>
    </w:p>
    <w:p w14:paraId="572DA325" w14:textId="0755BF76" w:rsidR="00AA71AC" w:rsidRPr="00FE4E26" w:rsidRDefault="00AA71AC" w:rsidP="00EC4D72">
      <w:pPr>
        <w:pStyle w:val="BodyText2"/>
      </w:pPr>
      <w:r w:rsidRPr="00FE4E26">
        <w:t>APSC</w:t>
      </w:r>
      <w:r w:rsidR="00FE4E26">
        <w:tab/>
      </w:r>
      <w:r w:rsidRPr="00FE4E26">
        <w:t xml:space="preserve"> </w:t>
      </w:r>
      <w:r w:rsidR="00FE4E26">
        <w:tab/>
      </w:r>
      <w:r w:rsidR="00FE4E26">
        <w:tab/>
      </w:r>
      <w:r w:rsidRPr="00FE4E26">
        <w:t xml:space="preserve">Australian Public Service Commission </w:t>
      </w:r>
    </w:p>
    <w:p w14:paraId="0CD8B1DD" w14:textId="6A2BD13F" w:rsidR="00AA71AC" w:rsidRPr="00FE4E26" w:rsidRDefault="00AA71AC" w:rsidP="00EC4D72">
      <w:pPr>
        <w:pStyle w:val="BodyText2"/>
      </w:pPr>
      <w:r w:rsidRPr="00FE4E26">
        <w:t xml:space="preserve">CEO  </w:t>
      </w:r>
      <w:r w:rsidR="00FE4E26">
        <w:tab/>
      </w:r>
      <w:r w:rsidR="00FE4E26">
        <w:tab/>
      </w:r>
      <w:r w:rsidR="00FE4E26">
        <w:tab/>
      </w:r>
      <w:r w:rsidRPr="00FE4E26">
        <w:t>Chief Executive Officer</w:t>
      </w:r>
    </w:p>
    <w:p w14:paraId="702C2294" w14:textId="1B738BD0" w:rsidR="00AA71AC" w:rsidRPr="00FE4E26" w:rsidRDefault="00AA71AC" w:rsidP="00EC4D72">
      <w:pPr>
        <w:pStyle w:val="BodyText2"/>
      </w:pPr>
      <w:r w:rsidRPr="00FE4E26">
        <w:t>CPRs</w:t>
      </w:r>
      <w:r w:rsidR="00FE4E26">
        <w:tab/>
      </w:r>
      <w:r w:rsidRPr="00FE4E26">
        <w:t xml:space="preserve"> </w:t>
      </w:r>
      <w:r w:rsidR="00FE4E26">
        <w:tab/>
      </w:r>
      <w:r w:rsidR="00FE4E26">
        <w:tab/>
      </w:r>
      <w:r w:rsidRPr="00FE4E26">
        <w:t xml:space="preserve">Commonwealth Procurement Rules </w:t>
      </w:r>
    </w:p>
    <w:p w14:paraId="683789EA" w14:textId="6E7A191C" w:rsidR="00AA71AC" w:rsidRPr="00FE4E26" w:rsidRDefault="00AA71AC" w:rsidP="00FE4E26">
      <w:pPr>
        <w:pStyle w:val="BodyText2"/>
        <w:ind w:left="2160" w:hanging="2160"/>
      </w:pPr>
      <w:r w:rsidRPr="00FE4E26">
        <w:t xml:space="preserve">CSIRO  </w:t>
      </w:r>
      <w:r w:rsidR="00FE4E26">
        <w:tab/>
      </w:r>
      <w:r w:rsidRPr="00FE4E26">
        <w:t xml:space="preserve">Commonwealth Scientific and industrial Research Organisation </w:t>
      </w:r>
    </w:p>
    <w:p w14:paraId="35B2C37B" w14:textId="030FC186" w:rsidR="00AA71AC" w:rsidRPr="00FE4E26" w:rsidRDefault="00AA71AC" w:rsidP="00EC4D72">
      <w:pPr>
        <w:pStyle w:val="BodyText2"/>
      </w:pPr>
      <w:r w:rsidRPr="00FE4E26">
        <w:t>DSS</w:t>
      </w:r>
      <w:r w:rsidR="00FE4E26">
        <w:tab/>
      </w:r>
      <w:r w:rsidR="00FE4E26">
        <w:tab/>
      </w:r>
      <w:r w:rsidR="00FE4E26">
        <w:tab/>
      </w:r>
      <w:r w:rsidRPr="00FE4E26">
        <w:t xml:space="preserve">Department of Social Services </w:t>
      </w:r>
    </w:p>
    <w:p w14:paraId="2602079F" w14:textId="40CA66CE" w:rsidR="00AA71AC" w:rsidRPr="00FE4E26" w:rsidRDefault="00AA71AC" w:rsidP="00EC4D72">
      <w:pPr>
        <w:pStyle w:val="BodyText2"/>
      </w:pPr>
      <w:r w:rsidRPr="00FE4E26">
        <w:t>ILC</w:t>
      </w:r>
      <w:r w:rsidR="00E42B4A" w:rsidRPr="00FE4E26">
        <w:t xml:space="preserve"> </w:t>
      </w:r>
      <w:r w:rsidR="00FE4E26">
        <w:tab/>
      </w:r>
      <w:r w:rsidR="00FE4E26">
        <w:tab/>
      </w:r>
      <w:r w:rsidR="00FE4E26">
        <w:tab/>
      </w:r>
      <w:r w:rsidRPr="00FE4E26">
        <w:t>Indigenous Land Corporation</w:t>
      </w:r>
    </w:p>
    <w:p w14:paraId="36EB329B" w14:textId="7813FB07" w:rsidR="00AA71AC" w:rsidRPr="00FE4E26" w:rsidRDefault="00AA71AC" w:rsidP="00EC4D72">
      <w:pPr>
        <w:pStyle w:val="BodyText2"/>
      </w:pPr>
      <w:r w:rsidRPr="00FE4E26">
        <w:t xml:space="preserve">LGAQ  </w:t>
      </w:r>
      <w:r w:rsidR="00FE4E26">
        <w:tab/>
      </w:r>
      <w:r w:rsidR="00FE4E26">
        <w:tab/>
      </w:r>
      <w:r w:rsidRPr="00FE4E26">
        <w:t>Local Government Association of Queensland</w:t>
      </w:r>
    </w:p>
    <w:p w14:paraId="780147F6" w14:textId="75035E22" w:rsidR="00AA71AC" w:rsidRPr="00FE4E26" w:rsidRDefault="00AA71AC" w:rsidP="00FE4E26">
      <w:pPr>
        <w:pStyle w:val="BodyText2"/>
        <w:ind w:left="2160" w:hanging="2160"/>
      </w:pPr>
      <w:r w:rsidRPr="00FE4E26">
        <w:t>NQLIRA</w:t>
      </w:r>
      <w:r w:rsidR="00E42B4A" w:rsidRPr="00FE4E26">
        <w:t xml:space="preserve">  </w:t>
      </w:r>
      <w:r w:rsidR="00FE4E26">
        <w:tab/>
      </w:r>
      <w:r w:rsidRPr="00FE4E26">
        <w:t>North Queensland Livestock Industry Recovery Agency</w:t>
      </w:r>
      <w:r w:rsidRPr="00FE4E26">
        <w:fldChar w:fldCharType="begin"/>
      </w:r>
      <w:r w:rsidRPr="00FE4E26">
        <w:instrText xml:space="preserve"> XE "North Queensland Livestock Industry Recovery Agency" </w:instrText>
      </w:r>
      <w:r w:rsidRPr="00FE4E26">
        <w:fldChar w:fldCharType="end"/>
      </w:r>
      <w:r w:rsidRPr="00FE4E26">
        <w:t xml:space="preserve"> </w:t>
      </w:r>
    </w:p>
    <w:p w14:paraId="64329888" w14:textId="15A74959" w:rsidR="00AA71AC" w:rsidRPr="00FE4E26" w:rsidRDefault="00AA71AC" w:rsidP="00EC4D72">
      <w:pPr>
        <w:pStyle w:val="BodyText2"/>
      </w:pPr>
      <w:r w:rsidRPr="00FE4E26">
        <w:t>OAM</w:t>
      </w:r>
      <w:r w:rsidR="00E42B4A" w:rsidRPr="00FE4E26">
        <w:t xml:space="preserve"> </w:t>
      </w:r>
      <w:r w:rsidR="00FE4E26">
        <w:tab/>
      </w:r>
      <w:r w:rsidR="00E42B4A" w:rsidRPr="00FE4E26">
        <w:t xml:space="preserve"> </w:t>
      </w:r>
      <w:r w:rsidR="00FE4E26">
        <w:tab/>
      </w:r>
      <w:r w:rsidR="00FE4E26">
        <w:tab/>
      </w:r>
      <w:r w:rsidRPr="00FE4E26">
        <w:t>Medal of the Order of Australia </w:t>
      </w:r>
    </w:p>
    <w:p w14:paraId="04129677" w14:textId="3CEDE84C" w:rsidR="00AA71AC" w:rsidRPr="00FE4E26" w:rsidRDefault="00AA71AC" w:rsidP="00FE4E26">
      <w:pPr>
        <w:pStyle w:val="BodyText2"/>
        <w:ind w:left="2160" w:hanging="2160"/>
      </w:pPr>
      <w:r w:rsidRPr="00FE4E26">
        <w:rPr>
          <w:i/>
        </w:rPr>
        <w:t>PGPA Act</w:t>
      </w:r>
      <w:r w:rsidR="00E42B4A" w:rsidRPr="00FE4E26">
        <w:rPr>
          <w:i/>
        </w:rPr>
        <w:t xml:space="preserve">  </w:t>
      </w:r>
      <w:r w:rsidR="00FE4E26">
        <w:rPr>
          <w:i/>
        </w:rPr>
        <w:tab/>
      </w:r>
      <w:r w:rsidRPr="00FE4E26">
        <w:rPr>
          <w:i/>
        </w:rPr>
        <w:t>Public Governance Performance and Accountability Act 2013</w:t>
      </w:r>
    </w:p>
    <w:p w14:paraId="58230CC6" w14:textId="7B568BF9" w:rsidR="00AA71AC" w:rsidRPr="00FE4E26" w:rsidRDefault="00AA71AC" w:rsidP="00FE4E26">
      <w:pPr>
        <w:pStyle w:val="BodyText2"/>
        <w:ind w:left="2160" w:hanging="2160"/>
      </w:pPr>
      <w:r w:rsidRPr="00FE4E26">
        <w:rPr>
          <w:i/>
        </w:rPr>
        <w:t>P</w:t>
      </w:r>
      <w:r w:rsidR="00FE4E26">
        <w:rPr>
          <w:i/>
        </w:rPr>
        <w:t>G</w:t>
      </w:r>
      <w:r w:rsidRPr="00FE4E26">
        <w:rPr>
          <w:i/>
        </w:rPr>
        <w:t>PA Rule</w:t>
      </w:r>
      <w:r w:rsidR="00FE4E26">
        <w:rPr>
          <w:i/>
        </w:rPr>
        <w:tab/>
      </w:r>
      <w:r w:rsidRPr="00FE4E26">
        <w:rPr>
          <w:i/>
        </w:rPr>
        <w:t>Public Governance, Performance and Accountability Rule 2014</w:t>
      </w:r>
    </w:p>
    <w:p w14:paraId="53ADF4F3" w14:textId="77D2D30A" w:rsidR="00AA71AC" w:rsidRPr="00FE4E26" w:rsidRDefault="00AA71AC" w:rsidP="00EC4D72">
      <w:pPr>
        <w:pStyle w:val="BodyText2"/>
      </w:pPr>
      <w:r w:rsidRPr="00FE4E26">
        <w:t xml:space="preserve">QC  </w:t>
      </w:r>
      <w:r w:rsidR="00FE4E26">
        <w:tab/>
      </w:r>
      <w:r w:rsidR="00FE4E26">
        <w:tab/>
      </w:r>
      <w:r w:rsidR="00FE4E26">
        <w:tab/>
      </w:r>
      <w:r w:rsidRPr="00FE4E26">
        <w:t xml:space="preserve">Queen’s </w:t>
      </w:r>
      <w:r w:rsidR="002A49E7" w:rsidRPr="00FE4E26">
        <w:t>Couns</w:t>
      </w:r>
      <w:r w:rsidR="002A49E7">
        <w:t>el</w:t>
      </w:r>
    </w:p>
    <w:p w14:paraId="539AF321" w14:textId="08894E21" w:rsidR="00AA71AC" w:rsidRPr="00FE4E26" w:rsidRDefault="00AA71AC" w:rsidP="00FE4E26">
      <w:pPr>
        <w:pStyle w:val="BodyText2"/>
        <w:ind w:left="2160" w:hanging="2160"/>
      </w:pPr>
      <w:r w:rsidRPr="00FE4E26">
        <w:t xml:space="preserve">QRIDA </w:t>
      </w:r>
      <w:r w:rsidR="00E42B4A" w:rsidRPr="00FE4E26">
        <w:t xml:space="preserve">  </w:t>
      </w:r>
      <w:r w:rsidR="00FE4E26">
        <w:tab/>
      </w:r>
      <w:r w:rsidRPr="00FE4E26">
        <w:t>Queensland Rural and Industrial Development Authority</w:t>
      </w:r>
    </w:p>
    <w:p w14:paraId="7A6E258E" w14:textId="34950E9F" w:rsidR="00AA71AC" w:rsidRPr="00FE4E26" w:rsidRDefault="00AA71AC" w:rsidP="00EC4D72">
      <w:pPr>
        <w:pStyle w:val="BodyText2"/>
      </w:pPr>
      <w:r w:rsidRPr="00FE4E26">
        <w:t xml:space="preserve">SES  </w:t>
      </w:r>
      <w:r w:rsidR="00FE4E26">
        <w:tab/>
      </w:r>
      <w:r w:rsidR="00FE4E26">
        <w:tab/>
      </w:r>
      <w:r w:rsidR="00FE4E26">
        <w:tab/>
      </w:r>
      <w:r w:rsidRPr="00FE4E26">
        <w:t xml:space="preserve">Senior Executive Service </w:t>
      </w:r>
    </w:p>
    <w:p w14:paraId="6EA3C05A" w14:textId="1842DC9A" w:rsidR="00AA71AC" w:rsidRPr="00FE4E26" w:rsidRDefault="00AA71AC" w:rsidP="00EC4D72">
      <w:pPr>
        <w:pStyle w:val="BodyText2"/>
      </w:pPr>
      <w:r w:rsidRPr="00FE4E26">
        <w:t xml:space="preserve">SMEs </w:t>
      </w:r>
      <w:r w:rsidR="00FE4E26">
        <w:tab/>
      </w:r>
      <w:r w:rsidRPr="00FE4E26">
        <w:t xml:space="preserve"> </w:t>
      </w:r>
      <w:r w:rsidR="00FE4E26">
        <w:tab/>
      </w:r>
      <w:r w:rsidR="00FE4E26">
        <w:tab/>
      </w:r>
      <w:r w:rsidRPr="00FE4E26">
        <w:t>Small and Medium Enterprises</w:t>
      </w:r>
    </w:p>
    <w:p w14:paraId="1B1741FF" w14:textId="461B591F" w:rsidR="00AA71AC" w:rsidRPr="00FE4E26" w:rsidRDefault="00AA71AC" w:rsidP="00FE4E26">
      <w:pPr>
        <w:pStyle w:val="BodyText2"/>
        <w:ind w:left="2160" w:hanging="2160"/>
      </w:pPr>
      <w:r w:rsidRPr="00FE4E26">
        <w:t>The Agency</w:t>
      </w:r>
      <w:r w:rsidR="00E42B4A" w:rsidRPr="00FE4E26">
        <w:t xml:space="preserve"> </w:t>
      </w:r>
      <w:r w:rsidR="00FE4E26">
        <w:tab/>
      </w:r>
      <w:r w:rsidRPr="00FE4E26">
        <w:t>North Queensland Livestock Industry Recovery Agency</w:t>
      </w:r>
      <w:r w:rsidRPr="00FE4E26">
        <w:fldChar w:fldCharType="begin"/>
      </w:r>
      <w:r w:rsidRPr="00FE4E26">
        <w:instrText xml:space="preserve"> XE "North Queensland Livestock Industry Recovery Agency" </w:instrText>
      </w:r>
      <w:r w:rsidRPr="00FE4E26">
        <w:fldChar w:fldCharType="end"/>
      </w:r>
      <w:r w:rsidRPr="00FE4E26">
        <w:t xml:space="preserve"> </w:t>
      </w:r>
    </w:p>
    <w:p w14:paraId="664B8C81" w14:textId="4F97C506" w:rsidR="00AA71AC" w:rsidRPr="00FE4E26" w:rsidRDefault="00AA71AC" w:rsidP="00EC4D72">
      <w:pPr>
        <w:pStyle w:val="BodyText2"/>
      </w:pPr>
      <w:r w:rsidRPr="00FE4E26">
        <w:t xml:space="preserve">the Hon.  </w:t>
      </w:r>
      <w:r w:rsidR="00FE4E26">
        <w:tab/>
      </w:r>
      <w:r w:rsidR="00FE4E26">
        <w:tab/>
      </w:r>
      <w:r w:rsidRPr="00FE4E26">
        <w:t>The Honourable</w:t>
      </w:r>
    </w:p>
    <w:p w14:paraId="7B5A2BE4" w14:textId="46921BD9" w:rsidR="00AA71AC" w:rsidRPr="00B53F1C" w:rsidRDefault="00AA71AC" w:rsidP="00EC4D72">
      <w:pPr>
        <w:pStyle w:val="BodyText2"/>
      </w:pPr>
      <w:r w:rsidRPr="00FE4E26">
        <w:t xml:space="preserve">WHS  </w:t>
      </w:r>
      <w:r w:rsidR="00FE4E26">
        <w:tab/>
      </w:r>
      <w:r w:rsidR="00FE4E26">
        <w:tab/>
      </w:r>
      <w:r w:rsidR="00FE4E26">
        <w:tab/>
      </w:r>
      <w:r w:rsidRPr="00FE4E26">
        <w:t>Workplace Health and Safet</w:t>
      </w:r>
      <w:r>
        <w:t>y</w:t>
      </w:r>
    </w:p>
    <w:p w14:paraId="4D52D3C5" w14:textId="77777777" w:rsidR="0019335F" w:rsidRDefault="0019335F" w:rsidP="00EC4D72">
      <w:pPr>
        <w:pStyle w:val="BodyText2"/>
        <w:rPr>
          <w:rFonts w:eastAsiaTheme="majorEastAsia" w:cstheme="majorBidi"/>
          <w:b/>
          <w:color w:val="842439" w:themeColor="accent1"/>
          <w:sz w:val="36"/>
          <w:szCs w:val="32"/>
        </w:rPr>
      </w:pPr>
      <w:r>
        <w:br w:type="page"/>
      </w:r>
    </w:p>
    <w:p w14:paraId="7D9315D6" w14:textId="77777777" w:rsidR="00C07609" w:rsidRDefault="00234838" w:rsidP="00C07609">
      <w:pPr>
        <w:pStyle w:val="Heading1"/>
      </w:pPr>
      <w:bookmarkStart w:id="182" w:name="_Toc20920381"/>
      <w:r>
        <w:lastRenderedPageBreak/>
        <w:t xml:space="preserve">Alphabetical </w:t>
      </w:r>
      <w:r w:rsidR="00C07609">
        <w:t>Index</w:t>
      </w:r>
      <w:bookmarkEnd w:id="182"/>
    </w:p>
    <w:p w14:paraId="1FEEA1EB" w14:textId="77777777" w:rsidR="007A29D0" w:rsidRPr="007A29D0" w:rsidRDefault="00DD101F" w:rsidP="007A29D0">
      <w:pPr>
        <w:pStyle w:val="BodyText2"/>
        <w:rPr>
          <w:noProof/>
        </w:rPr>
        <w:sectPr w:rsidR="007A29D0" w:rsidRPr="007A29D0" w:rsidSect="000209D3">
          <w:headerReference w:type="default" r:id="rId66"/>
          <w:footerReference w:type="default" r:id="rId67"/>
          <w:headerReference w:type="first" r:id="rId68"/>
          <w:footerReference w:type="first" r:id="rId69"/>
          <w:pgSz w:w="9979" w:h="14175" w:code="13"/>
          <w:pgMar w:top="1440" w:right="1080" w:bottom="567" w:left="1134" w:header="709" w:footer="709" w:gutter="0"/>
          <w:pgNumType w:start="0"/>
          <w:cols w:space="708"/>
          <w:titlePg/>
          <w:docGrid w:linePitch="360"/>
        </w:sectPr>
      </w:pPr>
      <w:r w:rsidRPr="007A29D0">
        <w:fldChar w:fldCharType="begin"/>
      </w:r>
      <w:r w:rsidRPr="007A29D0">
        <w:instrText xml:space="preserve"> INDEX \r \c "2" \z "3081" </w:instrText>
      </w:r>
      <w:r w:rsidRPr="007A29D0">
        <w:fldChar w:fldCharType="separate"/>
      </w:r>
    </w:p>
    <w:p w14:paraId="20C681C6" w14:textId="7ED7DBCD" w:rsidR="007A29D0" w:rsidRPr="007A29D0" w:rsidRDefault="007A29D0" w:rsidP="007A29D0">
      <w:pPr>
        <w:pStyle w:val="BodyText2"/>
        <w:rPr>
          <w:noProof/>
        </w:rPr>
      </w:pPr>
      <w:r w:rsidRPr="007A29D0">
        <w:rPr>
          <w:noProof/>
        </w:rPr>
        <w:t>About this report, 2</w:t>
      </w:r>
    </w:p>
    <w:p w14:paraId="342E3112" w14:textId="30188AD8" w:rsidR="007A29D0" w:rsidRPr="007A29D0" w:rsidRDefault="007A29D0" w:rsidP="007A29D0">
      <w:pPr>
        <w:pStyle w:val="BodyText2"/>
        <w:rPr>
          <w:noProof/>
        </w:rPr>
      </w:pPr>
      <w:r w:rsidRPr="007A29D0">
        <w:rPr>
          <w:noProof/>
        </w:rPr>
        <w:t>Capability development, 26</w:t>
      </w:r>
    </w:p>
    <w:p w14:paraId="6B1D5B66" w14:textId="07C89CB4" w:rsidR="007A29D0" w:rsidRPr="007A29D0" w:rsidRDefault="007A29D0" w:rsidP="007A29D0">
      <w:pPr>
        <w:pStyle w:val="BodyText2"/>
        <w:rPr>
          <w:noProof/>
        </w:rPr>
      </w:pPr>
      <w:r w:rsidRPr="007A29D0">
        <w:rPr>
          <w:noProof/>
        </w:rPr>
        <w:t>Ceo’s review, 6</w:t>
      </w:r>
    </w:p>
    <w:p w14:paraId="60484C6B" w14:textId="775B137E" w:rsidR="007A29D0" w:rsidRPr="007A29D0" w:rsidRDefault="007A29D0" w:rsidP="007A29D0">
      <w:pPr>
        <w:pStyle w:val="BodyText2"/>
        <w:rPr>
          <w:noProof/>
        </w:rPr>
      </w:pPr>
      <w:r w:rsidRPr="007A29D0">
        <w:rPr>
          <w:rFonts w:eastAsiaTheme="majorEastAsia" w:cstheme="majorBidi"/>
          <w:noProof/>
        </w:rPr>
        <w:t>Contact us</w:t>
      </w:r>
      <w:r w:rsidRPr="007A29D0">
        <w:rPr>
          <w:noProof/>
        </w:rPr>
        <w:t>, 3</w:t>
      </w:r>
    </w:p>
    <w:p w14:paraId="0CC43AF5" w14:textId="5F27F0FF" w:rsidR="007A29D0" w:rsidRPr="007A29D0" w:rsidRDefault="007A29D0" w:rsidP="007A29D0">
      <w:pPr>
        <w:pStyle w:val="BodyText2"/>
        <w:rPr>
          <w:noProof/>
        </w:rPr>
      </w:pPr>
      <w:r w:rsidRPr="007A29D0">
        <w:rPr>
          <w:noProof/>
        </w:rPr>
        <w:t>Employee benefits, 41</w:t>
      </w:r>
    </w:p>
    <w:p w14:paraId="5F168937" w14:textId="58460410" w:rsidR="007A29D0" w:rsidRPr="007A29D0" w:rsidRDefault="007A29D0" w:rsidP="007A29D0">
      <w:pPr>
        <w:pStyle w:val="BodyText2"/>
        <w:rPr>
          <w:noProof/>
        </w:rPr>
      </w:pPr>
      <w:r w:rsidRPr="007A29D0">
        <w:rPr>
          <w:noProof/>
        </w:rPr>
        <w:t>Employment arrangements, 26</w:t>
      </w:r>
    </w:p>
    <w:p w14:paraId="7E9AF65E" w14:textId="3013728A" w:rsidR="007A29D0" w:rsidRPr="007A29D0" w:rsidRDefault="007A29D0" w:rsidP="007A29D0">
      <w:pPr>
        <w:pStyle w:val="BodyText2"/>
        <w:rPr>
          <w:noProof/>
        </w:rPr>
      </w:pPr>
      <w:r w:rsidRPr="007A29D0">
        <w:rPr>
          <w:noProof/>
        </w:rPr>
        <w:t>Employment provision, 43</w:t>
      </w:r>
    </w:p>
    <w:p w14:paraId="19EA69DD" w14:textId="152139F0" w:rsidR="007A29D0" w:rsidRPr="007A29D0" w:rsidRDefault="007A29D0" w:rsidP="007A29D0">
      <w:pPr>
        <w:pStyle w:val="BodyText2"/>
        <w:rPr>
          <w:noProof/>
        </w:rPr>
      </w:pPr>
      <w:r w:rsidRPr="007A29D0">
        <w:rPr>
          <w:noProof/>
        </w:rPr>
        <w:t>Entity overview, 39</w:t>
      </w:r>
    </w:p>
    <w:p w14:paraId="50EC048C" w14:textId="5D5FAA38" w:rsidR="007A29D0" w:rsidRPr="007A29D0" w:rsidRDefault="007A29D0" w:rsidP="007A29D0">
      <w:pPr>
        <w:pStyle w:val="BodyText2"/>
        <w:rPr>
          <w:noProof/>
        </w:rPr>
      </w:pPr>
      <w:r w:rsidRPr="007A29D0">
        <w:rPr>
          <w:noProof/>
        </w:rPr>
        <w:t>Executive remuneration, 28</w:t>
      </w:r>
    </w:p>
    <w:p w14:paraId="097750B8" w14:textId="5F19A2B2" w:rsidR="007A29D0" w:rsidRPr="007A29D0" w:rsidRDefault="007A29D0" w:rsidP="007A29D0">
      <w:pPr>
        <w:pStyle w:val="BodyText2"/>
        <w:rPr>
          <w:noProof/>
        </w:rPr>
      </w:pPr>
      <w:r w:rsidRPr="007A29D0">
        <w:rPr>
          <w:noProof/>
        </w:rPr>
        <w:t>Financial statements, 32</w:t>
      </w:r>
    </w:p>
    <w:p w14:paraId="66BC04CA" w14:textId="53C04034" w:rsidR="007A29D0" w:rsidRPr="007A29D0" w:rsidRDefault="007A29D0" w:rsidP="007A29D0">
      <w:pPr>
        <w:pStyle w:val="BodyText2"/>
        <w:rPr>
          <w:noProof/>
        </w:rPr>
      </w:pPr>
      <w:r w:rsidRPr="007A29D0">
        <w:rPr>
          <w:noProof/>
        </w:rPr>
        <w:t>Human resource management, 25</w:t>
      </w:r>
    </w:p>
    <w:p w14:paraId="5995ADB5" w14:textId="5B12A478" w:rsidR="007A29D0" w:rsidRPr="007A29D0" w:rsidRDefault="007A29D0" w:rsidP="007A29D0">
      <w:pPr>
        <w:pStyle w:val="BodyText2"/>
        <w:rPr>
          <w:noProof/>
        </w:rPr>
      </w:pPr>
      <w:r w:rsidRPr="007A29D0">
        <w:rPr>
          <w:rFonts w:eastAsiaTheme="majorEastAsia" w:cstheme="majorBidi"/>
          <w:noProof/>
        </w:rPr>
        <w:t>Key achievements in 2018-19</w:t>
      </w:r>
      <w:r w:rsidRPr="007A29D0">
        <w:rPr>
          <w:noProof/>
        </w:rPr>
        <w:t>, 20</w:t>
      </w:r>
    </w:p>
    <w:p w14:paraId="5E35E240" w14:textId="2C20DC6B" w:rsidR="007A29D0" w:rsidRPr="007A29D0" w:rsidRDefault="007A29D0" w:rsidP="007A29D0">
      <w:pPr>
        <w:pStyle w:val="BodyText2"/>
        <w:rPr>
          <w:noProof/>
        </w:rPr>
      </w:pPr>
      <w:r w:rsidRPr="007A29D0">
        <w:rPr>
          <w:noProof/>
        </w:rPr>
        <w:t>Key management personnel, 41</w:t>
      </w:r>
    </w:p>
    <w:p w14:paraId="5435A7DC" w14:textId="461B1F73" w:rsidR="007A29D0" w:rsidRPr="007A29D0" w:rsidRDefault="007A29D0" w:rsidP="007A29D0">
      <w:pPr>
        <w:pStyle w:val="BodyText2"/>
        <w:rPr>
          <w:noProof/>
        </w:rPr>
      </w:pPr>
      <w:r w:rsidRPr="007A29D0">
        <w:rPr>
          <w:noProof/>
        </w:rPr>
        <w:t>Leave, 43</w:t>
      </w:r>
    </w:p>
    <w:p w14:paraId="2975915E" w14:textId="1FBD274B" w:rsidR="007A29D0" w:rsidRPr="007A29D0" w:rsidRDefault="007A29D0" w:rsidP="007A29D0">
      <w:pPr>
        <w:pStyle w:val="BodyText2"/>
        <w:rPr>
          <w:noProof/>
        </w:rPr>
      </w:pPr>
      <w:r w:rsidRPr="007A29D0">
        <w:rPr>
          <w:noProof/>
        </w:rPr>
        <w:t>Letter of transmittal, 5</w:t>
      </w:r>
    </w:p>
    <w:p w14:paraId="7A5038E9" w14:textId="4D4ED40D" w:rsidR="007A29D0" w:rsidRPr="007A29D0" w:rsidRDefault="00170C81" w:rsidP="007A29D0">
      <w:pPr>
        <w:pStyle w:val="BodyText2"/>
        <w:rPr>
          <w:noProof/>
        </w:rPr>
      </w:pPr>
      <w:r w:rsidRPr="007A29D0">
        <w:rPr>
          <w:noProof/>
        </w:rPr>
        <w:t>Expenses, 41</w:t>
      </w:r>
    </w:p>
    <w:p w14:paraId="72A42B2B" w14:textId="35FBECEA" w:rsidR="007A29D0" w:rsidRPr="007A29D0" w:rsidRDefault="00170C81" w:rsidP="007A29D0">
      <w:pPr>
        <w:pStyle w:val="BodyText2"/>
        <w:rPr>
          <w:noProof/>
        </w:rPr>
      </w:pPr>
      <w:r w:rsidRPr="007A29D0">
        <w:rPr>
          <w:noProof/>
        </w:rPr>
        <w:t>Revenues, 42</w:t>
      </w:r>
    </w:p>
    <w:p w14:paraId="1F18F973" w14:textId="0CFD7D23" w:rsidR="007A29D0" w:rsidRPr="007A29D0" w:rsidRDefault="00170C81" w:rsidP="007A29D0">
      <w:pPr>
        <w:pStyle w:val="BodyText2"/>
        <w:rPr>
          <w:noProof/>
        </w:rPr>
      </w:pPr>
      <w:r w:rsidRPr="007A29D0">
        <w:rPr>
          <w:noProof/>
        </w:rPr>
        <w:t>Employee provisions,</w:t>
      </w:r>
      <w:r w:rsidR="007A29D0" w:rsidRPr="007A29D0">
        <w:rPr>
          <w:noProof/>
        </w:rPr>
        <w:t xml:space="preserve"> 43</w:t>
      </w:r>
    </w:p>
    <w:p w14:paraId="1C2668C0" w14:textId="0AC7F025" w:rsidR="007A29D0" w:rsidRPr="007A29D0" w:rsidRDefault="00170C81" w:rsidP="007A29D0">
      <w:pPr>
        <w:pStyle w:val="BodyText2"/>
        <w:rPr>
          <w:noProof/>
        </w:rPr>
      </w:pPr>
      <w:r w:rsidRPr="007A29D0">
        <w:rPr>
          <w:noProof/>
        </w:rPr>
        <w:t>Budgetary report to outcome comparison, 44</w:t>
      </w:r>
    </w:p>
    <w:p w14:paraId="088D5B87" w14:textId="0D62E846" w:rsidR="007A29D0" w:rsidRPr="007A29D0" w:rsidRDefault="007A29D0" w:rsidP="007A29D0">
      <w:pPr>
        <w:pStyle w:val="BodyText2"/>
        <w:rPr>
          <w:noProof/>
        </w:rPr>
      </w:pPr>
      <w:r w:rsidRPr="007A29D0">
        <w:rPr>
          <w:rFonts w:eastAsiaTheme="majorEastAsia" w:cstheme="majorBidi"/>
          <w:noProof/>
        </w:rPr>
        <w:t>NQLIRA advisory board</w:t>
      </w:r>
      <w:r w:rsidRPr="007A29D0">
        <w:rPr>
          <w:noProof/>
        </w:rPr>
        <w:t>, 23</w:t>
      </w:r>
    </w:p>
    <w:p w14:paraId="31FD125A" w14:textId="29D95186" w:rsidR="007A29D0" w:rsidRPr="007A29D0" w:rsidRDefault="007A29D0" w:rsidP="007A29D0">
      <w:pPr>
        <w:pStyle w:val="BodyText2"/>
        <w:rPr>
          <w:noProof/>
        </w:rPr>
      </w:pPr>
      <w:r w:rsidRPr="007A29D0">
        <w:rPr>
          <w:noProof/>
        </w:rPr>
        <w:t>NQLIRA executive, 22</w:t>
      </w:r>
    </w:p>
    <w:p w14:paraId="54B5C509" w14:textId="748BF3E5" w:rsidR="007A29D0" w:rsidRPr="007A29D0" w:rsidRDefault="007A29D0" w:rsidP="007A29D0">
      <w:pPr>
        <w:pStyle w:val="BodyText2"/>
        <w:rPr>
          <w:noProof/>
        </w:rPr>
      </w:pPr>
      <w:r w:rsidRPr="007A29D0">
        <w:rPr>
          <w:noProof/>
        </w:rPr>
        <w:t>Operating context, 18</w:t>
      </w:r>
    </w:p>
    <w:p w14:paraId="5C54C8E7" w14:textId="22B22B68" w:rsidR="007A29D0" w:rsidRPr="007A29D0" w:rsidRDefault="007A29D0" w:rsidP="007A29D0">
      <w:pPr>
        <w:pStyle w:val="BodyText2"/>
        <w:rPr>
          <w:noProof/>
        </w:rPr>
      </w:pPr>
      <w:r w:rsidRPr="007A29D0">
        <w:rPr>
          <w:noProof/>
        </w:rPr>
        <w:t>Other income, 42</w:t>
      </w:r>
    </w:p>
    <w:p w14:paraId="3BAC2F91" w14:textId="059F0917" w:rsidR="007A29D0" w:rsidRPr="007A29D0" w:rsidRDefault="007A29D0" w:rsidP="007A29D0">
      <w:pPr>
        <w:pStyle w:val="BodyText2"/>
        <w:rPr>
          <w:noProof/>
        </w:rPr>
      </w:pPr>
      <w:r w:rsidRPr="007A29D0">
        <w:rPr>
          <w:noProof/>
        </w:rPr>
        <w:t>Outcome and programs, 16</w:t>
      </w:r>
    </w:p>
    <w:p w14:paraId="57A9ABDC" w14:textId="5F842521" w:rsidR="007A29D0" w:rsidRPr="007A29D0" w:rsidRDefault="007A29D0" w:rsidP="007A29D0">
      <w:pPr>
        <w:pStyle w:val="BodyText2"/>
        <w:rPr>
          <w:noProof/>
        </w:rPr>
      </w:pPr>
      <w:r w:rsidRPr="007A29D0">
        <w:rPr>
          <w:noProof/>
        </w:rPr>
        <w:t>Overview, 15</w:t>
      </w:r>
    </w:p>
    <w:p w14:paraId="2332FD20" w14:textId="3E0E003B" w:rsidR="007A29D0" w:rsidRPr="007A29D0" w:rsidRDefault="007A29D0" w:rsidP="007A29D0">
      <w:pPr>
        <w:pStyle w:val="BodyText2"/>
        <w:rPr>
          <w:noProof/>
        </w:rPr>
      </w:pPr>
      <w:r w:rsidRPr="007A29D0">
        <w:rPr>
          <w:noProof/>
        </w:rPr>
        <w:t>Payment of employee provisions expected, 44</w:t>
      </w:r>
    </w:p>
    <w:p w14:paraId="7625852C" w14:textId="38F1DF77" w:rsidR="007A29D0" w:rsidRPr="007A29D0" w:rsidRDefault="007A29D0" w:rsidP="007A29D0">
      <w:pPr>
        <w:pStyle w:val="BodyText2"/>
        <w:rPr>
          <w:noProof/>
        </w:rPr>
      </w:pPr>
      <w:r w:rsidRPr="007A29D0">
        <w:rPr>
          <w:noProof/>
        </w:rPr>
        <w:t>Primary financial statements, 36</w:t>
      </w:r>
    </w:p>
    <w:p w14:paraId="1872CCF1" w14:textId="118C6E08" w:rsidR="007A29D0" w:rsidRPr="007A29D0" w:rsidRDefault="007A29D0" w:rsidP="007A29D0">
      <w:pPr>
        <w:pStyle w:val="BodyText2"/>
        <w:rPr>
          <w:noProof/>
        </w:rPr>
      </w:pPr>
      <w:r w:rsidRPr="007A29D0">
        <w:rPr>
          <w:i/>
          <w:noProof/>
        </w:rPr>
        <w:t>Public Governance, Performance And Accountability Act 2013</w:t>
      </w:r>
      <w:r w:rsidRPr="007A29D0">
        <w:rPr>
          <w:noProof/>
        </w:rPr>
        <w:t xml:space="preserve"> report on performance, 21</w:t>
      </w:r>
    </w:p>
    <w:p w14:paraId="072CF905" w14:textId="372FAF3E" w:rsidR="007A29D0" w:rsidRPr="007A29D0" w:rsidRDefault="007A29D0" w:rsidP="007A29D0">
      <w:pPr>
        <w:pStyle w:val="BodyText2"/>
        <w:rPr>
          <w:noProof/>
        </w:rPr>
      </w:pPr>
      <w:r w:rsidRPr="007A29D0">
        <w:rPr>
          <w:noProof/>
        </w:rPr>
        <w:t>Purpose, 16</w:t>
      </w:r>
    </w:p>
    <w:p w14:paraId="0A5400E1" w14:textId="0AE4AF80" w:rsidR="007A29D0" w:rsidRPr="007A29D0" w:rsidRDefault="007A29D0" w:rsidP="007A29D0">
      <w:pPr>
        <w:pStyle w:val="BodyText2"/>
        <w:rPr>
          <w:noProof/>
        </w:rPr>
      </w:pPr>
      <w:r w:rsidRPr="007A29D0">
        <w:rPr>
          <w:noProof/>
        </w:rPr>
        <w:t>Related party disclosures, 44</w:t>
      </w:r>
    </w:p>
    <w:p w14:paraId="53B2752E" w14:textId="230A9937" w:rsidR="007A29D0" w:rsidRPr="007A29D0" w:rsidRDefault="007A29D0" w:rsidP="007A29D0">
      <w:pPr>
        <w:pStyle w:val="BodyText2"/>
        <w:rPr>
          <w:noProof/>
        </w:rPr>
      </w:pPr>
      <w:r w:rsidRPr="007A29D0">
        <w:rPr>
          <w:noProof/>
        </w:rPr>
        <w:t>Role and functions, 17</w:t>
      </w:r>
    </w:p>
    <w:p w14:paraId="00463D75" w14:textId="0D1578A2" w:rsidR="007A29D0" w:rsidRPr="007A29D0" w:rsidRDefault="007A29D0" w:rsidP="007A29D0">
      <w:pPr>
        <w:pStyle w:val="BodyText2"/>
        <w:rPr>
          <w:noProof/>
        </w:rPr>
      </w:pPr>
      <w:r w:rsidRPr="007A29D0">
        <w:rPr>
          <w:noProof/>
        </w:rPr>
        <w:t>Secondees and non-going staff as at 30 june 2019, 25</w:t>
      </w:r>
    </w:p>
    <w:p w14:paraId="21B05985" w14:textId="1A70E533" w:rsidR="007A29D0" w:rsidRPr="007A29D0" w:rsidRDefault="007A29D0" w:rsidP="007A29D0">
      <w:pPr>
        <w:pStyle w:val="BodyText2"/>
        <w:rPr>
          <w:noProof/>
        </w:rPr>
      </w:pPr>
      <w:r w:rsidRPr="007A29D0">
        <w:rPr>
          <w:noProof/>
        </w:rPr>
        <w:t>Special appropriations, 42</w:t>
      </w:r>
    </w:p>
    <w:p w14:paraId="0566F6A6" w14:textId="5A876170" w:rsidR="007A29D0" w:rsidRPr="007A29D0" w:rsidRDefault="007A29D0" w:rsidP="007A29D0">
      <w:pPr>
        <w:pStyle w:val="BodyText2"/>
        <w:rPr>
          <w:noProof/>
        </w:rPr>
      </w:pPr>
      <w:r w:rsidRPr="007A29D0">
        <w:rPr>
          <w:noProof/>
        </w:rPr>
        <w:t xml:space="preserve">Statement by the </w:t>
      </w:r>
      <w:r w:rsidR="00170C81" w:rsidRPr="007A29D0">
        <w:rPr>
          <w:noProof/>
        </w:rPr>
        <w:t>Chief Executive Officer</w:t>
      </w:r>
      <w:r w:rsidRPr="007A29D0">
        <w:rPr>
          <w:noProof/>
        </w:rPr>
        <w:t xml:space="preserve"> and </w:t>
      </w:r>
      <w:r w:rsidR="00170C81" w:rsidRPr="007A29D0">
        <w:rPr>
          <w:noProof/>
        </w:rPr>
        <w:t>Chief Financial Officer</w:t>
      </w:r>
      <w:r w:rsidRPr="007A29D0">
        <w:rPr>
          <w:noProof/>
        </w:rPr>
        <w:t>, 35</w:t>
      </w:r>
    </w:p>
    <w:p w14:paraId="5A10EA10" w14:textId="1D689179" w:rsidR="007A29D0" w:rsidRPr="007A29D0" w:rsidRDefault="007A29D0" w:rsidP="007A29D0">
      <w:pPr>
        <w:pStyle w:val="BodyText2"/>
        <w:rPr>
          <w:noProof/>
        </w:rPr>
      </w:pPr>
      <w:r w:rsidRPr="007A29D0">
        <w:rPr>
          <w:noProof/>
        </w:rPr>
        <w:t>Statement of cash flows, 38</w:t>
      </w:r>
    </w:p>
    <w:p w14:paraId="55F044A6" w14:textId="028B88B3" w:rsidR="007A29D0" w:rsidRPr="007A29D0" w:rsidRDefault="007A29D0" w:rsidP="007A29D0">
      <w:pPr>
        <w:pStyle w:val="BodyText2"/>
        <w:rPr>
          <w:noProof/>
        </w:rPr>
      </w:pPr>
      <w:r w:rsidRPr="007A29D0">
        <w:rPr>
          <w:noProof/>
        </w:rPr>
        <w:t>Statement of comprehensive income, 36</w:t>
      </w:r>
    </w:p>
    <w:p w14:paraId="7D86702A" w14:textId="4EF15815" w:rsidR="007A29D0" w:rsidRPr="007A29D0" w:rsidRDefault="007A29D0" w:rsidP="007A29D0">
      <w:pPr>
        <w:pStyle w:val="BodyText2"/>
        <w:rPr>
          <w:noProof/>
        </w:rPr>
      </w:pPr>
      <w:r w:rsidRPr="007A29D0">
        <w:rPr>
          <w:noProof/>
        </w:rPr>
        <w:t>Statement of financial position, 37</w:t>
      </w:r>
    </w:p>
    <w:p w14:paraId="2989EFA0" w14:textId="23F0693B" w:rsidR="007A29D0" w:rsidRPr="007A29D0" w:rsidRDefault="007A29D0" w:rsidP="007A29D0">
      <w:pPr>
        <w:pStyle w:val="BodyText2"/>
        <w:rPr>
          <w:noProof/>
        </w:rPr>
      </w:pPr>
      <w:r w:rsidRPr="007A29D0">
        <w:rPr>
          <w:noProof/>
        </w:rPr>
        <w:t>Superannuation, 43</w:t>
      </w:r>
    </w:p>
    <w:p w14:paraId="33EE77F0" w14:textId="0CF2C847" w:rsidR="007A29D0" w:rsidRPr="007A29D0" w:rsidRDefault="007A29D0" w:rsidP="007A29D0">
      <w:pPr>
        <w:pStyle w:val="BodyText2"/>
        <w:rPr>
          <w:noProof/>
        </w:rPr>
      </w:pPr>
      <w:r w:rsidRPr="007A29D0">
        <w:rPr>
          <w:noProof/>
        </w:rPr>
        <w:t>Work health and safety, 27</w:t>
      </w:r>
    </w:p>
    <w:p w14:paraId="1D2D74A9" w14:textId="73E128FF" w:rsidR="007A29D0" w:rsidRPr="007A29D0" w:rsidRDefault="007A29D0" w:rsidP="007A29D0">
      <w:pPr>
        <w:pStyle w:val="BodyText2"/>
        <w:rPr>
          <w:noProof/>
        </w:rPr>
        <w:sectPr w:rsidR="007A29D0" w:rsidRPr="007A29D0" w:rsidSect="007A29D0">
          <w:type w:val="continuous"/>
          <w:pgSz w:w="9979" w:h="14175" w:code="13"/>
          <w:pgMar w:top="1440" w:right="1080" w:bottom="567" w:left="1134" w:header="709" w:footer="709" w:gutter="0"/>
          <w:cols w:num="2" w:space="720"/>
          <w:docGrid w:linePitch="360"/>
        </w:sectPr>
      </w:pPr>
    </w:p>
    <w:p w14:paraId="1E7F483F" w14:textId="0D4EA570" w:rsidR="00234838" w:rsidRPr="007A29D0" w:rsidRDefault="00DD101F" w:rsidP="007A29D0">
      <w:pPr>
        <w:pStyle w:val="BodyText2"/>
      </w:pPr>
      <w:r w:rsidRPr="007A29D0">
        <w:fldChar w:fldCharType="end"/>
      </w:r>
    </w:p>
    <w:p w14:paraId="140368D7" w14:textId="56C4F99B" w:rsidR="006A136C" w:rsidRDefault="006A136C" w:rsidP="00B0054C">
      <w:pPr>
        <w:pStyle w:val="BodyText2"/>
        <w:rPr>
          <w:color w:val="000000" w:themeColor="text1"/>
        </w:rPr>
      </w:pPr>
    </w:p>
    <w:p w14:paraId="61D9AC50" w14:textId="0C6BF6A3" w:rsidR="006A136C" w:rsidRDefault="006A136C" w:rsidP="00B0054C">
      <w:pPr>
        <w:pStyle w:val="BodyText2"/>
        <w:rPr>
          <w:color w:val="000000" w:themeColor="text1"/>
        </w:rPr>
      </w:pPr>
    </w:p>
    <w:p w14:paraId="76B45958" w14:textId="44CD1303" w:rsidR="006A136C" w:rsidRDefault="006A136C" w:rsidP="00B0054C">
      <w:pPr>
        <w:pStyle w:val="BodyText2"/>
        <w:rPr>
          <w:color w:val="000000" w:themeColor="text1"/>
        </w:rPr>
      </w:pPr>
    </w:p>
    <w:p w14:paraId="7FD46E77" w14:textId="72A75AFD" w:rsidR="006A136C" w:rsidRDefault="007A29D0" w:rsidP="00B0054C">
      <w:pPr>
        <w:pStyle w:val="BodyText2"/>
        <w:rPr>
          <w:color w:val="000000" w:themeColor="text1"/>
        </w:rPr>
      </w:pPr>
      <w:r w:rsidRPr="003E0047">
        <w:rPr>
          <w:rFonts w:eastAsia="Times New Roman"/>
          <w:noProof/>
          <w:lang w:eastAsia="en-AU"/>
        </w:rPr>
        <w:lastRenderedPageBreak/>
        <w:drawing>
          <wp:anchor distT="0" distB="0" distL="114300" distR="114300" simplePos="0" relativeHeight="251694080" behindDoc="0" locked="0" layoutInCell="1" allowOverlap="1" wp14:anchorId="1B81B7EC" wp14:editId="129496E5">
            <wp:simplePos x="0" y="0"/>
            <wp:positionH relativeFrom="margin">
              <wp:align>left</wp:align>
            </wp:positionH>
            <wp:positionV relativeFrom="paragraph">
              <wp:posOffset>-224155</wp:posOffset>
            </wp:positionV>
            <wp:extent cx="4983480" cy="1090591"/>
            <wp:effectExtent l="0" t="0" r="0" b="0"/>
            <wp:wrapNone/>
            <wp:docPr id="320" name="Picture 320" descr="Australian Government North Queensland Livestock Industry Recovery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QLIRA-Logo-StackedInline_Artboard 2.png"/>
                    <pic:cNvPicPr/>
                  </pic:nvPicPr>
                  <pic:blipFill rotWithShape="1">
                    <a:blip r:embed="rId70" cstate="email">
                      <a:extLst>
                        <a:ext uri="{28A0092B-C50C-407E-A947-70E740481C1C}">
                          <a14:useLocalDpi xmlns:a14="http://schemas.microsoft.com/office/drawing/2010/main"/>
                        </a:ext>
                      </a:extLst>
                    </a:blip>
                    <a:srcRect t="12644" b="16078"/>
                    <a:stretch/>
                  </pic:blipFill>
                  <pic:spPr bwMode="auto">
                    <a:xfrm>
                      <a:off x="0" y="0"/>
                      <a:ext cx="4983480" cy="10905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EC1D8" w14:textId="1CB350B0" w:rsidR="006A136C" w:rsidRDefault="006A136C" w:rsidP="00B0054C">
      <w:pPr>
        <w:pStyle w:val="BodyText2"/>
        <w:rPr>
          <w:color w:val="000000" w:themeColor="text1"/>
        </w:rPr>
      </w:pPr>
    </w:p>
    <w:p w14:paraId="4C7F43A0" w14:textId="42F8CA46" w:rsidR="00EE2BC7" w:rsidRDefault="00EE2BC7" w:rsidP="00E33AA9">
      <w:pPr>
        <w:spacing w:line="259" w:lineRule="auto"/>
        <w:rPr>
          <w:color w:val="000000" w:themeColor="text1"/>
        </w:rPr>
      </w:pPr>
    </w:p>
    <w:p w14:paraId="495227E4" w14:textId="04913759" w:rsidR="006A136C" w:rsidRDefault="006A136C" w:rsidP="00B0054C">
      <w:pPr>
        <w:pStyle w:val="BodyText2"/>
        <w:rPr>
          <w:b/>
          <w:color w:val="000000" w:themeColor="text1"/>
        </w:rPr>
      </w:pPr>
    </w:p>
    <w:p w14:paraId="6FD13CB4" w14:textId="552B1BFB" w:rsidR="00EE2BC7" w:rsidRDefault="00EE2BC7" w:rsidP="00B0054C">
      <w:pPr>
        <w:pStyle w:val="BodyText2"/>
        <w:rPr>
          <w:b/>
          <w:color w:val="000000" w:themeColor="text1"/>
        </w:rPr>
      </w:pPr>
    </w:p>
    <w:p w14:paraId="687C68A8" w14:textId="6E9B46B1" w:rsidR="00EE2BC7" w:rsidRDefault="00EE2BC7" w:rsidP="00B0054C">
      <w:pPr>
        <w:pStyle w:val="BodyText2"/>
        <w:rPr>
          <w:b/>
          <w:color w:val="000000" w:themeColor="text1"/>
        </w:rPr>
      </w:pPr>
    </w:p>
    <w:p w14:paraId="1880F3B3" w14:textId="36102657" w:rsidR="001C6EF1" w:rsidRDefault="001C6EF1" w:rsidP="00B0054C">
      <w:pPr>
        <w:pStyle w:val="BodyText2"/>
        <w:rPr>
          <w:b/>
          <w:color w:val="000000" w:themeColor="text1"/>
        </w:rPr>
      </w:pPr>
    </w:p>
    <w:tbl>
      <w:tblPr>
        <w:tblStyle w:val="TableGrid"/>
        <w:tblpPr w:leftFromText="180" w:rightFromText="180" w:vertAnchor="text" w:horzAnchor="margin" w:tblpXSpec="center" w:tblpY="2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2443"/>
        <w:gridCol w:w="2432"/>
      </w:tblGrid>
      <w:tr w:rsidR="00C57B1F" w14:paraId="38FEA2EF" w14:textId="77777777" w:rsidTr="00C57B1F">
        <w:tc>
          <w:tcPr>
            <w:tcW w:w="2425" w:type="dxa"/>
          </w:tcPr>
          <w:p w14:paraId="254D181F" w14:textId="77777777" w:rsidR="00C57B1F" w:rsidRDefault="00C57B1F" w:rsidP="00C57B1F">
            <w:pPr>
              <w:jc w:val="center"/>
            </w:pPr>
            <w:r>
              <w:rPr>
                <w:noProof/>
                <w:lang w:eastAsia="en-AU"/>
              </w:rPr>
              <w:drawing>
                <wp:inline distT="0" distB="0" distL="0" distR="0" wp14:anchorId="1BBD89FC" wp14:editId="180DA245">
                  <wp:extent cx="616689" cy="642384"/>
                  <wp:effectExtent l="0" t="0" r="0" b="5715"/>
                  <wp:docPr id="334" name="Picture 334" descr="Youtube logo on a maroon background">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625561" cy="651626"/>
                          </a:xfrm>
                          <a:prstGeom prst="flowChartConnector">
                            <a:avLst/>
                          </a:prstGeom>
                        </pic:spPr>
                      </pic:pic>
                    </a:graphicData>
                  </a:graphic>
                </wp:inline>
              </w:drawing>
            </w:r>
          </w:p>
        </w:tc>
        <w:tc>
          <w:tcPr>
            <w:tcW w:w="2443" w:type="dxa"/>
          </w:tcPr>
          <w:p w14:paraId="19A32379" w14:textId="77777777" w:rsidR="00C57B1F" w:rsidRDefault="00C57B1F" w:rsidP="00C57B1F">
            <w:pPr>
              <w:jc w:val="center"/>
            </w:pPr>
            <w:r w:rsidRPr="00AE5419">
              <w:rPr>
                <w:noProof/>
                <w:lang w:eastAsia="en-AU"/>
              </w:rPr>
              <w:drawing>
                <wp:inline distT="0" distB="0" distL="0" distR="0" wp14:anchorId="6AF09696" wp14:editId="59511627">
                  <wp:extent cx="651216" cy="651216"/>
                  <wp:effectExtent l="0" t="0" r="0" b="0"/>
                  <wp:docPr id="330" name="Picture 330" descr="Facebook logo on a maroon background">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mc13821\AppData\Local\Microsoft\Windows\INetCache\Content.Outlook\77HKJVT3\Facebook Icon.pn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75992" cy="675992"/>
                          </a:xfrm>
                          <a:prstGeom prst="rect">
                            <a:avLst/>
                          </a:prstGeom>
                          <a:noFill/>
                          <a:ln>
                            <a:noFill/>
                          </a:ln>
                        </pic:spPr>
                      </pic:pic>
                    </a:graphicData>
                  </a:graphic>
                </wp:inline>
              </w:drawing>
            </w:r>
          </w:p>
        </w:tc>
        <w:tc>
          <w:tcPr>
            <w:tcW w:w="2432" w:type="dxa"/>
          </w:tcPr>
          <w:p w14:paraId="22949401" w14:textId="77777777" w:rsidR="00C57B1F" w:rsidRDefault="00C57B1F" w:rsidP="00C57B1F">
            <w:pPr>
              <w:jc w:val="center"/>
            </w:pPr>
            <w:r w:rsidRPr="00AE5419">
              <w:rPr>
                <w:noProof/>
                <w:lang w:eastAsia="en-AU"/>
              </w:rPr>
              <w:drawing>
                <wp:inline distT="0" distB="0" distL="0" distR="0" wp14:anchorId="3749BEC3" wp14:editId="7EC25523">
                  <wp:extent cx="622290" cy="622290"/>
                  <wp:effectExtent l="0" t="0" r="6985" b="6985"/>
                  <wp:docPr id="331" name="Picture 331" descr="Twitter logo on a maroon backgroun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mc13821\AppData\Local\Microsoft\Windows\INetCache\Content.Outlook\77HKJVT3\Twitter Icon.pn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633717" cy="633717"/>
                          </a:xfrm>
                          <a:prstGeom prst="rect">
                            <a:avLst/>
                          </a:prstGeom>
                          <a:noFill/>
                          <a:ln>
                            <a:noFill/>
                          </a:ln>
                        </pic:spPr>
                      </pic:pic>
                    </a:graphicData>
                  </a:graphic>
                </wp:inline>
              </w:drawing>
            </w:r>
          </w:p>
        </w:tc>
      </w:tr>
    </w:tbl>
    <w:p w14:paraId="7ACA93FC" w14:textId="77777777" w:rsidR="000209D3" w:rsidRDefault="000209D3" w:rsidP="00B0054C">
      <w:pPr>
        <w:pStyle w:val="BodyText2"/>
        <w:rPr>
          <w:b/>
          <w:color w:val="000000" w:themeColor="text1"/>
        </w:rPr>
      </w:pPr>
    </w:p>
    <w:p w14:paraId="181DC72F" w14:textId="76B2926A" w:rsidR="000209D3" w:rsidRDefault="000209D3">
      <w:pPr>
        <w:spacing w:line="259" w:lineRule="auto"/>
        <w:rPr>
          <w:rFonts w:asciiTheme="minorHAnsi" w:hAnsiTheme="minorHAnsi"/>
          <w:b/>
          <w:color w:val="000000" w:themeColor="text1"/>
          <w:sz w:val="22"/>
        </w:rPr>
      </w:pPr>
    </w:p>
    <w:p w14:paraId="1A7CEE7A" w14:textId="489C1CE3" w:rsidR="00EE2BC7" w:rsidRPr="00EE2BC7" w:rsidRDefault="007A29D0" w:rsidP="00B0054C">
      <w:pPr>
        <w:pStyle w:val="BodyText2"/>
        <w:rPr>
          <w:b/>
          <w:color w:val="000000" w:themeColor="text1"/>
        </w:rPr>
      </w:pPr>
      <w:r>
        <w:rPr>
          <w:rFonts w:eastAsia="Times New Roman"/>
          <w:noProof/>
          <w:lang w:eastAsia="en-AU"/>
        </w:rPr>
        <mc:AlternateContent>
          <mc:Choice Requires="wps">
            <w:drawing>
              <wp:anchor distT="0" distB="0" distL="114300" distR="114300" simplePos="0" relativeHeight="251697152" behindDoc="0" locked="0" layoutInCell="1" allowOverlap="1" wp14:anchorId="0851B3C3" wp14:editId="2870D916">
                <wp:simplePos x="0" y="0"/>
                <wp:positionH relativeFrom="page">
                  <wp:align>center</wp:align>
                </wp:positionH>
                <wp:positionV relativeFrom="paragraph">
                  <wp:posOffset>290830</wp:posOffset>
                </wp:positionV>
                <wp:extent cx="3221665" cy="616688"/>
                <wp:effectExtent l="0" t="0" r="0" b="0"/>
                <wp:wrapNone/>
                <wp:docPr id="327" name="Text Box 327"/>
                <wp:cNvGraphicFramePr/>
                <a:graphic xmlns:a="http://schemas.openxmlformats.org/drawingml/2006/main">
                  <a:graphicData uri="http://schemas.microsoft.com/office/word/2010/wordprocessingShape">
                    <wps:wsp>
                      <wps:cNvSpPr txBox="1"/>
                      <wps:spPr>
                        <a:xfrm>
                          <a:off x="0" y="0"/>
                          <a:ext cx="3221665" cy="616688"/>
                        </a:xfrm>
                        <a:prstGeom prst="rect">
                          <a:avLst/>
                        </a:prstGeom>
                        <a:noFill/>
                        <a:ln w="6350">
                          <a:noFill/>
                        </a:ln>
                      </wps:spPr>
                      <wps:txbx>
                        <w:txbxContent>
                          <w:p w14:paraId="1CB2EF18" w14:textId="77777777" w:rsidR="003D4CEA" w:rsidRPr="00EE2BC7" w:rsidRDefault="003D4CEA" w:rsidP="00EC174E">
                            <w:pPr>
                              <w:jc w:val="center"/>
                              <w:rPr>
                                <w:sz w:val="52"/>
                                <w:szCs w:val="52"/>
                              </w:rPr>
                            </w:pPr>
                            <w:r w:rsidRPr="00EE2BC7">
                              <w:rPr>
                                <w:sz w:val="52"/>
                                <w:szCs w:val="52"/>
                              </w:rPr>
                              <w:t>www.nqlira.gov.au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51B3C3" id="Text Box 327" o:spid="_x0000_s1048" type="#_x0000_t202" style="position:absolute;margin-left:0;margin-top:22.9pt;width:253.65pt;height:48.55pt;z-index:251697152;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" filled="f" stroked="f" strokeweight=".5pt">
                <v:textbox>
                  <w:txbxContent>
                    <w:p w14:paraId="1CB2EF18" w14:textId="77777777" w:rsidR="003D4CEA" w:rsidRPr="00EE2BC7" w:rsidRDefault="003D4CEA" w:rsidP="00EC174E">
                      <w:pPr>
                        <w:jc w:val="center"/>
                        <w:rPr>
                          <w:sz w:val="52"/>
                          <w:szCs w:val="52"/>
                        </w:rPr>
                      </w:pPr>
                      <w:r w:rsidRPr="00EE2BC7">
                        <w:rPr>
                          <w:sz w:val="52"/>
                          <w:szCs w:val="52"/>
                        </w:rPr>
                        <w:t>www.nqlira.gov.au</w:t>
                      </w:r>
                    </w:p>
                  </w:txbxContent>
                </v:textbox>
                <w10:wrap anchorx="page"/>
              </v:shape>
            </w:pict>
          </mc:Fallback>
        </mc:AlternateContent>
      </w:r>
      <w:r w:rsidR="00EC174E" w:rsidRPr="003E0047">
        <w:rPr>
          <w:rFonts w:eastAsia="Times New Roman"/>
          <w:noProof/>
          <w:lang w:eastAsia="en-AU"/>
        </w:rPr>
        <w:drawing>
          <wp:anchor distT="0" distB="0" distL="114300" distR="114300" simplePos="0" relativeHeight="251696128" behindDoc="0" locked="0" layoutInCell="1" allowOverlap="1" wp14:anchorId="17C52651" wp14:editId="0F903D3B">
            <wp:simplePos x="0" y="0"/>
            <wp:positionH relativeFrom="page">
              <wp:align>center</wp:align>
            </wp:positionH>
            <wp:positionV relativeFrom="paragraph">
              <wp:posOffset>3515360</wp:posOffset>
            </wp:positionV>
            <wp:extent cx="3448990" cy="1762125"/>
            <wp:effectExtent l="0" t="0" r="0" b="0"/>
            <wp:wrapNone/>
            <wp:docPr id="326" name="Picture 11" descr="NQLI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7" cstate="email">
                      <a:extLst>
                        <a:ext uri="{28A0092B-C50C-407E-A947-70E740481C1C}">
                          <a14:useLocalDpi xmlns:a14="http://schemas.microsoft.com/office/drawing/2010/main"/>
                        </a:ext>
                      </a:extLst>
                    </a:blip>
                    <a:stretch>
                      <a:fillRect/>
                    </a:stretch>
                  </pic:blipFill>
                  <pic:spPr>
                    <a:xfrm>
                      <a:off x="0" y="0"/>
                      <a:ext cx="3448990" cy="1762125"/>
                    </a:xfrm>
                    <a:prstGeom prst="rect">
                      <a:avLst/>
                    </a:prstGeom>
                  </pic:spPr>
                </pic:pic>
              </a:graphicData>
            </a:graphic>
            <wp14:sizeRelH relativeFrom="margin">
              <wp14:pctWidth>0</wp14:pctWidth>
            </wp14:sizeRelH>
            <wp14:sizeRelV relativeFrom="margin">
              <wp14:pctHeight>0</wp14:pctHeight>
            </wp14:sizeRelV>
          </wp:anchor>
        </w:drawing>
      </w:r>
    </w:p>
    <w:sectPr w:rsidR="00EE2BC7" w:rsidRPr="00EE2BC7" w:rsidSect="007A29D0">
      <w:type w:val="continuous"/>
      <w:pgSz w:w="9979" w:h="14175" w:code="13"/>
      <w:pgMar w:top="1440" w:right="1080"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111FE" w14:textId="77777777" w:rsidR="00C3357C" w:rsidRDefault="00C3357C" w:rsidP="00B43545">
      <w:pPr>
        <w:spacing w:after="0" w:line="240" w:lineRule="auto"/>
      </w:pPr>
      <w:r>
        <w:separator/>
      </w:r>
    </w:p>
  </w:endnote>
  <w:endnote w:type="continuationSeparator" w:id="0">
    <w:p w14:paraId="2869CB9E" w14:textId="77777777" w:rsidR="00C3357C" w:rsidRDefault="00C3357C" w:rsidP="00B4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Humnst777 Cn BT">
    <w:altName w:val="Franklin Gothic Medium Cond"/>
    <w:charset w:val="00"/>
    <w:family w:val="swiss"/>
    <w:pitch w:val="variable"/>
    <w:sig w:usb0="00000087" w:usb1="00000000" w:usb2="00000000" w:usb3="00000000" w:csb0="0000001B" w:csb1="00000000"/>
  </w:font>
  <w:font w:name="Wingdings 3">
    <w:panose1 w:val="050401020108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Roboto Slab">
    <w:altName w:val="Roboto Slab"/>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Engaged">
    <w:altName w:val="Times New Roman"/>
    <w:charset w:val="00"/>
    <w:family w:val="auto"/>
    <w:pitch w:val="default"/>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D57B1" w14:textId="55740388" w:rsidR="003D4CEA" w:rsidRPr="007210A2" w:rsidRDefault="003D4CEA" w:rsidP="007210A2">
    <w:pPr>
      <w:pStyle w:val="Heading4"/>
      <w:jc w:val="center"/>
      <w:rPr>
        <w:sz w:val="18"/>
        <w:szCs w:val="18"/>
      </w:rPr>
    </w:pPr>
    <w:r>
      <w:rPr>
        <w:noProof/>
        <w:lang w:eastAsia="en-AU"/>
      </w:rPr>
      <mc:AlternateContent>
        <mc:Choice Requires="wps">
          <w:drawing>
            <wp:anchor distT="0" distB="0" distL="114300" distR="114300" simplePos="0" relativeHeight="251684864" behindDoc="0" locked="0" layoutInCell="0" allowOverlap="1" wp14:anchorId="283E3524" wp14:editId="0DDBB6F0">
              <wp:simplePos x="0" y="0"/>
              <wp:positionH relativeFrom="rightMargin">
                <wp:posOffset>176729</wp:posOffset>
              </wp:positionH>
              <wp:positionV relativeFrom="margin">
                <wp:posOffset>5268036</wp:posOffset>
              </wp:positionV>
              <wp:extent cx="510540" cy="2101755"/>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0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96072" w14:textId="402E7FA7" w:rsidR="003D4CEA" w:rsidRPr="006B11FD" w:rsidRDefault="003D4CEA">
                          <w:pPr>
                            <w:pStyle w:val="Footer"/>
                            <w:rPr>
                              <w:rFonts w:asciiTheme="majorHAnsi" w:eastAsiaTheme="majorEastAsia" w:hAnsiTheme="majorHAnsi" w:cstheme="majorBidi"/>
                              <w:i/>
                              <w:iCs/>
                              <w:color w:val="621B2A" w:themeColor="accent1" w:themeShade="BF"/>
                              <w:sz w:val="18"/>
                              <w:szCs w:val="18"/>
                              <w:u w:val="single"/>
                            </w:rPr>
                          </w:pPr>
                          <w:r w:rsidRPr="006B11FD">
                            <w:rPr>
                              <w:rFonts w:asciiTheme="majorHAnsi" w:eastAsiaTheme="majorEastAsia" w:hAnsiTheme="majorHAnsi" w:cstheme="majorBidi"/>
                              <w:i/>
                              <w:iCs/>
                              <w:color w:val="621B2A" w:themeColor="accent1" w:themeShade="BF"/>
                              <w:sz w:val="18"/>
                              <w:szCs w:val="18"/>
                              <w:u w:val="single"/>
                            </w:rPr>
                            <w:t xml:space="preserve">Page </w:t>
                          </w:r>
                          <w:r w:rsidRPr="006B11FD">
                            <w:rPr>
                              <w:rFonts w:asciiTheme="majorHAnsi" w:eastAsiaTheme="majorEastAsia" w:hAnsiTheme="majorHAnsi" w:cstheme="majorBidi"/>
                              <w:i/>
                              <w:iCs/>
                              <w:color w:val="621B2A" w:themeColor="accent1" w:themeShade="BF"/>
                              <w:sz w:val="18"/>
                              <w:szCs w:val="18"/>
                              <w:u w:val="single"/>
                            </w:rPr>
                            <w:fldChar w:fldCharType="begin"/>
                          </w:r>
                          <w:r w:rsidRPr="006B11FD">
                            <w:rPr>
                              <w:rFonts w:asciiTheme="majorHAnsi" w:eastAsiaTheme="majorEastAsia" w:hAnsiTheme="majorHAnsi" w:cstheme="majorBidi"/>
                              <w:i/>
                              <w:iCs/>
                              <w:color w:val="621B2A" w:themeColor="accent1" w:themeShade="BF"/>
                              <w:sz w:val="18"/>
                              <w:szCs w:val="18"/>
                              <w:u w:val="single"/>
                            </w:rPr>
                            <w:instrText xml:space="preserve"> PAGE    \* MERGEFORMAT </w:instrText>
                          </w:r>
                          <w:r w:rsidRPr="006B11FD">
                            <w:rPr>
                              <w:rFonts w:asciiTheme="majorHAnsi" w:eastAsiaTheme="majorEastAsia" w:hAnsiTheme="majorHAnsi" w:cstheme="majorBidi"/>
                              <w:i/>
                              <w:iCs/>
                              <w:color w:val="621B2A" w:themeColor="accent1" w:themeShade="BF"/>
                              <w:sz w:val="18"/>
                              <w:szCs w:val="18"/>
                              <w:u w:val="single"/>
                            </w:rPr>
                            <w:fldChar w:fldCharType="separate"/>
                          </w:r>
                          <w:r w:rsidR="00F0406E">
                            <w:rPr>
                              <w:rFonts w:asciiTheme="majorHAnsi" w:eastAsiaTheme="majorEastAsia" w:hAnsiTheme="majorHAnsi" w:cstheme="majorBidi"/>
                              <w:i/>
                              <w:iCs/>
                              <w:noProof/>
                              <w:color w:val="621B2A" w:themeColor="accent1" w:themeShade="BF"/>
                              <w:sz w:val="18"/>
                              <w:szCs w:val="18"/>
                              <w:u w:val="single"/>
                            </w:rPr>
                            <w:t>5</w:t>
                          </w:r>
                          <w:r w:rsidRPr="006B11FD">
                            <w:rPr>
                              <w:rFonts w:asciiTheme="majorHAnsi" w:eastAsiaTheme="majorEastAsia" w:hAnsiTheme="majorHAnsi" w:cstheme="majorBidi"/>
                              <w:i/>
                              <w:iCs/>
                              <w:color w:val="621B2A" w:themeColor="accent1" w:themeShade="BF"/>
                              <w:sz w:val="18"/>
                              <w:szCs w:val="18"/>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3E3524" id="Rectangle 7" o:spid="_x0000_s1049" style="position:absolute;left:0;text-align:left;margin-left:13.9pt;margin-top:414.8pt;width:40.2pt;height:165.5pt;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" o:allowincell="f" filled="f" stroked="f">
              <v:textbox style="layout-flow:vertical;mso-layout-flow-alt:bottom-to-top;mso-fit-shape-to-text:t">
                <w:txbxContent>
                  <w:p w14:paraId="75896072" w14:textId="402E7FA7" w:rsidR="003D4CEA" w:rsidRPr="006B11FD" w:rsidRDefault="003D4CEA">
                    <w:pPr>
                      <w:pStyle w:val="Footer"/>
                      <w:rPr>
                        <w:rFonts w:asciiTheme="majorHAnsi" w:eastAsiaTheme="majorEastAsia" w:hAnsiTheme="majorHAnsi" w:cstheme="majorBidi"/>
                        <w:i/>
                        <w:iCs/>
                        <w:color w:val="621B2A" w:themeColor="accent1" w:themeShade="BF"/>
                        <w:sz w:val="18"/>
                        <w:szCs w:val="18"/>
                        <w:u w:val="single"/>
                      </w:rPr>
                    </w:pPr>
                    <w:r w:rsidRPr="006B11FD">
                      <w:rPr>
                        <w:rFonts w:asciiTheme="majorHAnsi" w:eastAsiaTheme="majorEastAsia" w:hAnsiTheme="majorHAnsi" w:cstheme="majorBidi"/>
                        <w:i/>
                        <w:iCs/>
                        <w:color w:val="621B2A" w:themeColor="accent1" w:themeShade="BF"/>
                        <w:sz w:val="18"/>
                        <w:szCs w:val="18"/>
                        <w:u w:val="single"/>
                      </w:rPr>
                      <w:t xml:space="preserve">Page </w:t>
                    </w:r>
                    <w:r w:rsidRPr="006B11FD">
                      <w:rPr>
                        <w:rFonts w:asciiTheme="majorHAnsi" w:eastAsiaTheme="majorEastAsia" w:hAnsiTheme="majorHAnsi" w:cstheme="majorBidi"/>
                        <w:i/>
                        <w:iCs/>
                        <w:color w:val="621B2A" w:themeColor="accent1" w:themeShade="BF"/>
                        <w:sz w:val="18"/>
                        <w:szCs w:val="18"/>
                        <w:u w:val="single"/>
                      </w:rPr>
                      <w:fldChar w:fldCharType="begin"/>
                    </w:r>
                    <w:r w:rsidRPr="006B11FD">
                      <w:rPr>
                        <w:rFonts w:asciiTheme="majorHAnsi" w:eastAsiaTheme="majorEastAsia" w:hAnsiTheme="majorHAnsi" w:cstheme="majorBidi"/>
                        <w:i/>
                        <w:iCs/>
                        <w:color w:val="621B2A" w:themeColor="accent1" w:themeShade="BF"/>
                        <w:sz w:val="18"/>
                        <w:szCs w:val="18"/>
                        <w:u w:val="single"/>
                      </w:rPr>
                      <w:instrText xml:space="preserve"> PAGE    \* MERGEFORMAT </w:instrText>
                    </w:r>
                    <w:r w:rsidRPr="006B11FD">
                      <w:rPr>
                        <w:rFonts w:asciiTheme="majorHAnsi" w:eastAsiaTheme="majorEastAsia" w:hAnsiTheme="majorHAnsi" w:cstheme="majorBidi"/>
                        <w:i/>
                        <w:iCs/>
                        <w:color w:val="621B2A" w:themeColor="accent1" w:themeShade="BF"/>
                        <w:sz w:val="18"/>
                        <w:szCs w:val="18"/>
                        <w:u w:val="single"/>
                      </w:rPr>
                      <w:fldChar w:fldCharType="separate"/>
                    </w:r>
                    <w:r w:rsidR="00F0406E">
                      <w:rPr>
                        <w:rFonts w:asciiTheme="majorHAnsi" w:eastAsiaTheme="majorEastAsia" w:hAnsiTheme="majorHAnsi" w:cstheme="majorBidi"/>
                        <w:i/>
                        <w:iCs/>
                        <w:noProof/>
                        <w:color w:val="621B2A" w:themeColor="accent1" w:themeShade="BF"/>
                        <w:sz w:val="18"/>
                        <w:szCs w:val="18"/>
                        <w:u w:val="single"/>
                      </w:rPr>
                      <w:t>5</w:t>
                    </w:r>
                    <w:r w:rsidRPr="006B11FD">
                      <w:rPr>
                        <w:rFonts w:asciiTheme="majorHAnsi" w:eastAsiaTheme="majorEastAsia" w:hAnsiTheme="majorHAnsi" w:cstheme="majorBidi"/>
                        <w:i/>
                        <w:iCs/>
                        <w:color w:val="621B2A" w:themeColor="accent1" w:themeShade="BF"/>
                        <w:sz w:val="18"/>
                        <w:szCs w:val="18"/>
                        <w:u w:val="single"/>
                      </w:rPr>
                      <w:fldChar w:fldCharType="end"/>
                    </w:r>
                  </w:p>
                </w:txbxContent>
              </v:textbox>
              <w10:wrap anchorx="margin" anchory="margin"/>
            </v:rect>
          </w:pict>
        </mc:Fallback>
      </mc:AlternateContent>
    </w:r>
    <w:r w:rsidRPr="001257F8">
      <w:rPr>
        <w:sz w:val="18"/>
        <w:szCs w:val="18"/>
      </w:rPr>
      <w:t>North Queensland Livestock Industry Recovery Agency 2018</w:t>
    </w:r>
    <w:r>
      <w:rPr>
        <w:sz w:val="18"/>
        <w:szCs w:val="18"/>
      </w:rPr>
      <w:t>–</w:t>
    </w:r>
    <w:r w:rsidRPr="001257F8">
      <w:rPr>
        <w:sz w:val="18"/>
        <w:szCs w:val="18"/>
      </w:rPr>
      <w:t>19 Annual Report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CC81" w14:textId="4BB9860D" w:rsidR="003D4CEA" w:rsidRPr="00140FB7" w:rsidRDefault="003D4CEA" w:rsidP="00140FB7">
    <w:pPr>
      <w:pStyle w:val="Footer"/>
      <w:jc w:val="right"/>
      <w:rPr>
        <w:b/>
        <w:color w:val="4E4E4E" w:themeColor="text2"/>
      </w:rPr>
    </w:pPr>
    <w:r w:rsidRPr="00140FB7">
      <w:rPr>
        <w:b/>
        <w:noProof/>
        <w:color w:val="4E4E4E" w:themeColor="text2"/>
        <w:lang w:eastAsia="en-AU"/>
      </w:rPr>
      <w:drawing>
        <wp:anchor distT="0" distB="0" distL="114300" distR="114300" simplePos="0" relativeHeight="251680768" behindDoc="0" locked="0" layoutInCell="1" allowOverlap="1" wp14:anchorId="461A4C88" wp14:editId="79F6C7CF">
          <wp:simplePos x="0" y="0"/>
          <wp:positionH relativeFrom="column">
            <wp:posOffset>33161</wp:posOffset>
          </wp:positionH>
          <wp:positionV relativeFrom="paragraph">
            <wp:posOffset>-83820</wp:posOffset>
          </wp:positionV>
          <wp:extent cx="1569156" cy="275736"/>
          <wp:effectExtent l="0" t="0" r="0" b="0"/>
          <wp:wrapNone/>
          <wp:docPr id="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156" cy="275736"/>
                  </a:xfrm>
                  <a:prstGeom prst="rect">
                    <a:avLst/>
                  </a:prstGeom>
                </pic:spPr>
              </pic:pic>
            </a:graphicData>
          </a:graphic>
        </wp:anchor>
      </w:drawing>
    </w:r>
    <w:r>
      <w:rPr>
        <w:b/>
        <w:color w:val="4E4E4E" w:themeColor="text2"/>
      </w:rPr>
      <w:t xml:space="preserve"> </w:t>
    </w:r>
    <w:r>
      <w:fldChar w:fldCharType="begin"/>
    </w:r>
    <w:r>
      <w:instrText xml:space="preserve"> PAGE   \* MERGEFORMAT </w:instrText>
    </w:r>
    <w:r>
      <w:fldChar w:fldCharType="separate"/>
    </w:r>
    <w:r w:rsidR="00F0406E">
      <w:rPr>
        <w:noProof/>
      </w:rPr>
      <w:t>0</w:t>
    </w:r>
    <w:r>
      <w:rPr>
        <w:noProof/>
      </w:rPr>
      <w:fldChar w:fldCharType="end"/>
    </w:r>
    <w:r w:rsidRPr="00227362">
      <w:rPr>
        <w:noProof/>
        <w:lang w:eastAsia="en-AU"/>
      </w:rPr>
      <mc:AlternateContent>
        <mc:Choice Requires="wps">
          <w:drawing>
            <wp:anchor distT="0" distB="0" distL="114300" distR="114300" simplePos="0" relativeHeight="251679744" behindDoc="0" locked="0" layoutInCell="1" allowOverlap="1" wp14:anchorId="0B5C3834" wp14:editId="6BE4DADC">
              <wp:simplePos x="0" y="0"/>
              <wp:positionH relativeFrom="margin">
                <wp:posOffset>16778</wp:posOffset>
              </wp:positionH>
              <wp:positionV relativeFrom="paragraph">
                <wp:posOffset>-238300</wp:posOffset>
              </wp:positionV>
              <wp:extent cx="5788404" cy="0"/>
              <wp:effectExtent l="0" t="19050" r="22225" b="19050"/>
              <wp:wrapNone/>
              <wp:docPr id="1" name="Straight Connector 1"/>
              <wp:cNvGraphicFramePr/>
              <a:graphic xmlns:a="http://schemas.openxmlformats.org/drawingml/2006/main">
                <a:graphicData uri="http://schemas.microsoft.com/office/word/2010/wordprocessingShape">
                  <wps:wsp>
                    <wps:cNvCnPr/>
                    <wps:spPr>
                      <a:xfrm>
                        <a:off x="0" y="0"/>
                        <a:ext cx="5788404" cy="0"/>
                      </a:xfrm>
                      <a:prstGeom prst="line">
                        <a:avLst/>
                      </a:prstGeom>
                      <a:ln w="28575">
                        <a:solidFill>
                          <a:schemeClr val="accent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538B3D" id="Straight Connector 1" o:spid="_x0000_s1026" style="position:absolute;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3pt,-18.75pt" to="457.1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" strokecolor="#842439 [3204]" strokeweight="2.25pt">
              <v:stroke joinstyle="miter"/>
              <w10:wrap anchorx="margin"/>
            </v:line>
          </w:pict>
        </mc:Fallback>
      </mc:AlternateContent>
    </w:r>
  </w:p>
  <w:p w14:paraId="0DE84623" w14:textId="77777777" w:rsidR="003D4CEA" w:rsidRDefault="003D4CEA"/>
  <w:p w14:paraId="22D754F4" w14:textId="77777777" w:rsidR="003D4CEA" w:rsidRDefault="003D4CE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146299" w14:textId="77777777" w:rsidR="00C3357C" w:rsidRDefault="00C3357C" w:rsidP="00B43545">
      <w:pPr>
        <w:spacing w:after="0" w:line="240" w:lineRule="auto"/>
      </w:pPr>
      <w:r>
        <w:separator/>
      </w:r>
    </w:p>
  </w:footnote>
  <w:footnote w:type="continuationSeparator" w:id="0">
    <w:p w14:paraId="53A61B98" w14:textId="77777777" w:rsidR="00C3357C" w:rsidRDefault="00C3357C" w:rsidP="00B435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AD4A7" w14:textId="04DE0BB6" w:rsidR="003D4CEA" w:rsidRDefault="003D4CEA">
    <w:pPr>
      <w:pStyle w:val="Header"/>
    </w:pPr>
    <w:r w:rsidRPr="00A43AE0">
      <w:rPr>
        <w:noProof/>
        <w:lang w:eastAsia="en-AU"/>
      </w:rPr>
      <w:drawing>
        <wp:anchor distT="0" distB="0" distL="114300" distR="114300" simplePos="0" relativeHeight="251682816" behindDoc="0" locked="0" layoutInCell="1" allowOverlap="1" wp14:anchorId="42C03B42" wp14:editId="49E95F22">
          <wp:simplePos x="0" y="0"/>
          <wp:positionH relativeFrom="page">
            <wp:align>center</wp:align>
          </wp:positionH>
          <wp:positionV relativeFrom="paragraph">
            <wp:posOffset>-219710</wp:posOffset>
          </wp:positionV>
          <wp:extent cx="1219200" cy="622902"/>
          <wp:effectExtent l="0" t="0" r="0" b="6350"/>
          <wp:wrapNone/>
          <wp:docPr id="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62290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AEF36" w14:textId="77777777" w:rsidR="003D4CEA" w:rsidRPr="00533040" w:rsidRDefault="003D4CEA" w:rsidP="00604C19">
    <w:pPr>
      <w:rPr>
        <w:rFonts w:eastAsia="Times New Roman"/>
      </w:rPr>
    </w:pPr>
  </w:p>
  <w:p w14:paraId="5D17A7D5" w14:textId="77777777" w:rsidR="003D4CEA" w:rsidRDefault="003D4CEA"/>
  <w:p w14:paraId="6F8E7F93" w14:textId="77777777" w:rsidR="003D4CEA" w:rsidRDefault="003D4CE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D4F8CD1E"/>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F5706ADA"/>
    <w:lvl w:ilvl="0">
      <w:start w:val="1"/>
      <w:numFmt w:val="decimal"/>
      <w:lvlText w:val="%1."/>
      <w:lvlJc w:val="left"/>
      <w:pPr>
        <w:tabs>
          <w:tab w:val="num" w:pos="643"/>
        </w:tabs>
        <w:ind w:left="643" w:hanging="360"/>
      </w:pPr>
    </w:lvl>
  </w:abstractNum>
  <w:abstractNum w:abstractNumId="2" w15:restartNumberingAfterBreak="0">
    <w:nsid w:val="03300933"/>
    <w:multiLevelType w:val="hybridMultilevel"/>
    <w:tmpl w:val="30F8E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97ECE"/>
    <w:multiLevelType w:val="hybridMultilevel"/>
    <w:tmpl w:val="EE54A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2F6B80"/>
    <w:multiLevelType w:val="multilevel"/>
    <w:tmpl w:val="D7C2EA40"/>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1BD4530"/>
    <w:multiLevelType w:val="multilevel"/>
    <w:tmpl w:val="E1EEE818"/>
    <w:lvl w:ilvl="0">
      <w:start w:val="1"/>
      <w:numFmt w:val="bullet"/>
      <w:pStyle w:val="Bullet2"/>
      <w:lvlText w:val="o"/>
      <w:lvlJc w:val="left"/>
      <w:pPr>
        <w:ind w:left="284" w:hanging="284"/>
      </w:pPr>
      <w:rPr>
        <w:rFonts w:ascii="Courier New" w:hAnsi="Courier New" w:cs="Courier New"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48F630D"/>
    <w:multiLevelType w:val="hybridMultilevel"/>
    <w:tmpl w:val="751AE566"/>
    <w:lvl w:ilvl="0" w:tplc="5B04FC92">
      <w:start w:val="1"/>
      <w:numFmt w:val="bullet"/>
      <w:pStyle w:val="Bulletplain"/>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D8176B"/>
    <w:multiLevelType w:val="hybridMultilevel"/>
    <w:tmpl w:val="8D4E8DE6"/>
    <w:lvl w:ilvl="0" w:tplc="2FCC1686">
      <w:start w:val="1"/>
      <w:numFmt w:val="bullet"/>
      <w:pStyle w:val="Bullets2ndinden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114B1C"/>
    <w:multiLevelType w:val="hybridMultilevel"/>
    <w:tmpl w:val="7D2224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4E01C8"/>
    <w:multiLevelType w:val="hybridMultilevel"/>
    <w:tmpl w:val="EF426A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BD0164"/>
    <w:multiLevelType w:val="hybridMultilevel"/>
    <w:tmpl w:val="A3043BBE"/>
    <w:lvl w:ilvl="0" w:tplc="0C090001">
      <w:start w:val="1"/>
      <w:numFmt w:val="bullet"/>
      <w:lvlText w:val=""/>
      <w:lvlJc w:val="left"/>
      <w:pPr>
        <w:ind w:left="1154" w:hanging="360"/>
      </w:pPr>
      <w:rPr>
        <w:rFonts w:ascii="Symbol" w:hAnsi="Symbol" w:hint="default"/>
      </w:rPr>
    </w:lvl>
    <w:lvl w:ilvl="1" w:tplc="0C090003">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1" w15:restartNumberingAfterBreak="0">
    <w:nsid w:val="25DB0AE0"/>
    <w:multiLevelType w:val="hybridMultilevel"/>
    <w:tmpl w:val="CE6CA7CE"/>
    <w:lvl w:ilvl="0" w:tplc="9F4E18DE">
      <w:start w:val="1"/>
      <w:numFmt w:val="lowerLetter"/>
      <w:lvlText w:val="(%1)"/>
      <w:lvlJc w:val="left"/>
      <w:pPr>
        <w:tabs>
          <w:tab w:val="num" w:pos="851"/>
        </w:tabs>
        <w:ind w:left="851" w:hanging="624"/>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4C3A50"/>
    <w:multiLevelType w:val="hybridMultilevel"/>
    <w:tmpl w:val="CEC8497C"/>
    <w:lvl w:ilvl="0" w:tplc="CC6E3754">
      <w:start w:val="1"/>
      <w:numFmt w:val="lowerLetter"/>
      <w:lvlText w:val="(%1)"/>
      <w:lvlJc w:val="left"/>
      <w:pPr>
        <w:ind w:left="855" w:hanging="495"/>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4214C9"/>
    <w:multiLevelType w:val="multilevel"/>
    <w:tmpl w:val="0D18962A"/>
    <w:styleLink w:val="Bullets"/>
    <w:lvl w:ilvl="0">
      <w:start w:val="1"/>
      <w:numFmt w:val="bullet"/>
      <w:pStyle w:val="FCList"/>
      <w:lvlText w:val="•"/>
      <w:lvlJc w:val="left"/>
      <w:pPr>
        <w:tabs>
          <w:tab w:val="num" w:pos="284"/>
        </w:tabs>
        <w:ind w:left="284" w:hanging="284"/>
      </w:pPr>
      <w:rPr>
        <w:rFonts w:ascii="Cambria" w:hAnsi="Cambria" w:hint="default"/>
        <w:color w:val="C2B000"/>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pStyle w:val="Bulletslast1stindent"/>
      <w:lvlText w:val="•"/>
      <w:lvlJc w:val="left"/>
      <w:pPr>
        <w:tabs>
          <w:tab w:val="num" w:pos="284"/>
        </w:tabs>
        <w:ind w:left="284" w:hanging="284"/>
      </w:pPr>
      <w:rPr>
        <w:rFonts w:ascii="Cambria" w:hAnsi="Cambria" w:hint="default"/>
        <w:color w:val="C2B000"/>
      </w:rPr>
    </w:lvl>
    <w:lvl w:ilvl="3">
      <w:start w:val="1"/>
      <w:numFmt w:val="bullet"/>
      <w:pStyle w:val="Bulletslast2ndinden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615800"/>
        <w:sz w:val="16"/>
      </w:rPr>
    </w:lvl>
    <w:lvl w:ilvl="6">
      <w:start w:val="1"/>
      <w:numFmt w:val="bullet"/>
      <w:pStyle w:val="Tablebullets2ndindent"/>
      <w:lvlText w:val=""/>
      <w:lvlJc w:val="left"/>
      <w:pPr>
        <w:tabs>
          <w:tab w:val="num" w:pos="437"/>
        </w:tabs>
        <w:ind w:left="437" w:hanging="171"/>
      </w:pPr>
      <w:rPr>
        <w:rFonts w:ascii="Symbol" w:hAnsi="Symbol" w:hint="default"/>
        <w:color w:val="615800"/>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3644117"/>
    <w:multiLevelType w:val="hybridMultilevel"/>
    <w:tmpl w:val="B5D2A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10CDC"/>
    <w:multiLevelType w:val="hybridMultilevel"/>
    <w:tmpl w:val="0BF87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4F29A9"/>
    <w:multiLevelType w:val="multilevel"/>
    <w:tmpl w:val="92A42DD2"/>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pStyle w:val="Bullet1"/>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3F014B53"/>
    <w:multiLevelType w:val="hybridMultilevel"/>
    <w:tmpl w:val="0890E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752238"/>
    <w:multiLevelType w:val="hybridMultilevel"/>
    <w:tmpl w:val="F44E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942946"/>
    <w:multiLevelType w:val="hybridMultilevel"/>
    <w:tmpl w:val="5CAA5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7D31C8"/>
    <w:multiLevelType w:val="hybridMultilevel"/>
    <w:tmpl w:val="6C78A2C8"/>
    <w:lvl w:ilvl="0" w:tplc="77F6B5E2">
      <w:start w:val="1"/>
      <w:numFmt w:val="bullet"/>
      <w:pStyle w:val="Bullets1stindent"/>
      <w:lvlText w:val=""/>
      <w:lvlJc w:val="left"/>
      <w:pPr>
        <w:ind w:left="720" w:hanging="360"/>
      </w:pPr>
      <w:rPr>
        <w:rFonts w:ascii="Symbol" w:hAnsi="Symbol" w:hint="default"/>
      </w:rPr>
    </w:lvl>
    <w:lvl w:ilvl="1" w:tplc="0C090017">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2" w15:restartNumberingAfterBreak="0">
    <w:nsid w:val="4B45690C"/>
    <w:multiLevelType w:val="multilevel"/>
    <w:tmpl w:val="E37458BA"/>
    <w:lvl w:ilvl="0">
      <w:start w:val="1"/>
      <w:numFmt w:val="bullet"/>
      <w:pStyle w:val="Bullet3"/>
      <w:lvlText w:val=""/>
      <w:lvlJc w:val="left"/>
      <w:pPr>
        <w:ind w:left="284" w:hanging="284"/>
      </w:pPr>
      <w:rPr>
        <w:rFonts w:ascii="Wingdings" w:hAnsi="Wingdings"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3" w15:restartNumberingAfterBreak="0">
    <w:nsid w:val="4C6051D1"/>
    <w:multiLevelType w:val="multilevel"/>
    <w:tmpl w:val="304AF86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24" w15:restartNumberingAfterBreak="0">
    <w:nsid w:val="4CC27888"/>
    <w:multiLevelType w:val="hybridMultilevel"/>
    <w:tmpl w:val="92983C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FA5EA0"/>
    <w:multiLevelType w:val="hybridMultilevel"/>
    <w:tmpl w:val="FA9CB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1523F7"/>
    <w:multiLevelType w:val="multilevel"/>
    <w:tmpl w:val="1C5C7DB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7" w15:restartNumberingAfterBreak="0">
    <w:nsid w:val="53C164BC"/>
    <w:multiLevelType w:val="hybridMultilevel"/>
    <w:tmpl w:val="97FE5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EC49A7"/>
    <w:multiLevelType w:val="hybridMultilevel"/>
    <w:tmpl w:val="EFC6007C"/>
    <w:lvl w:ilvl="0" w:tplc="93384DE0">
      <w:start w:val="1"/>
      <w:numFmt w:val="decimal"/>
      <w:lvlText w:val="%1."/>
      <w:lvlJc w:val="left"/>
      <w:pPr>
        <w:ind w:left="360" w:hanging="360"/>
      </w:pPr>
      <w:rPr>
        <w:rFonts w:hint="default"/>
      </w:rPr>
    </w:lvl>
    <w:lvl w:ilvl="1" w:tplc="A7ACFB9C">
      <w:start w:val="1"/>
      <w:numFmt w:val="lowerLetter"/>
      <w:lvlText w:val="%2."/>
      <w:lvlJc w:val="left"/>
      <w:pPr>
        <w:ind w:left="1440" w:hanging="360"/>
      </w:pPr>
      <w:rPr>
        <w:rFonts w:hint="default"/>
      </w:rPr>
    </w:lvl>
    <w:lvl w:ilvl="2" w:tplc="FDDA3FAC">
      <w:start w:val="1"/>
      <w:numFmt w:val="bullet"/>
      <w:lvlText w:val="–"/>
      <w:lvlJc w:val="left"/>
      <w:pPr>
        <w:ind w:left="2160" w:hanging="180"/>
      </w:pPr>
      <w:rPr>
        <w:rFonts w:ascii="Calibri" w:hAnsi="Calibri" w:hint="default"/>
      </w:rPr>
    </w:lvl>
    <w:lvl w:ilvl="3" w:tplc="0C09000F">
      <w:start w:val="1"/>
      <w:numFmt w:val="decimal"/>
      <w:lvlText w:val="%4."/>
      <w:lvlJc w:val="left"/>
      <w:pPr>
        <w:ind w:left="2880" w:hanging="360"/>
      </w:pPr>
    </w:lvl>
    <w:lvl w:ilvl="4" w:tplc="DDE67586">
      <w:numFmt w:val="bullet"/>
      <w:lvlText w:val="-"/>
      <w:lvlJc w:val="left"/>
      <w:pPr>
        <w:ind w:left="3600" w:hanging="360"/>
      </w:pPr>
      <w:rPr>
        <w:rFonts w:ascii="Cambria" w:eastAsia="Times New Roman" w:hAnsi="Cambria" w:cs="Times New Roman"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0" w15:restartNumberingAfterBreak="0">
    <w:nsid w:val="5C5037DA"/>
    <w:multiLevelType w:val="hybridMultilevel"/>
    <w:tmpl w:val="CCEE5346"/>
    <w:lvl w:ilvl="0" w:tplc="724C3ADE">
      <w:start w:val="1"/>
      <w:numFmt w:val="bullet"/>
      <w:pStyle w:val="Bullets3rdindent"/>
      <w:lvlText w:val="o"/>
      <w:lvlJc w:val="left"/>
      <w:pPr>
        <w:ind w:left="1996" w:hanging="360"/>
      </w:pPr>
      <w:rPr>
        <w:rFonts w:ascii="Courier New" w:hAnsi="Courier New" w:cs="Courier New"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1"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61D02776"/>
    <w:multiLevelType w:val="hybridMultilevel"/>
    <w:tmpl w:val="2398F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D02C52"/>
    <w:multiLevelType w:val="hybridMultilevel"/>
    <w:tmpl w:val="03540004"/>
    <w:lvl w:ilvl="0" w:tplc="0A16282C">
      <w:start w:val="1"/>
      <w:numFmt w:val="decimal"/>
      <w:pStyle w:val="Style2"/>
      <w:lvlText w:val="%1."/>
      <w:lvlJc w:val="left"/>
      <w:pPr>
        <w:ind w:left="1070" w:hanging="360"/>
      </w:pPr>
      <w:rPr>
        <w:b/>
        <w:i w:val="0"/>
      </w:r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34" w15:restartNumberingAfterBreak="0">
    <w:nsid w:val="62F51860"/>
    <w:multiLevelType w:val="multilevel"/>
    <w:tmpl w:val="89C8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CA0353"/>
    <w:multiLevelType w:val="hybridMultilevel"/>
    <w:tmpl w:val="46C0A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FA5281"/>
    <w:multiLevelType w:val="multilevel"/>
    <w:tmpl w:val="52FE3B94"/>
    <w:lvl w:ilvl="0">
      <w:start w:val="1"/>
      <w:numFmt w:val="decimal"/>
      <w:pStyle w:val="Bulletsnumbers"/>
      <w:lvlText w:val="%1."/>
      <w:lvlJc w:val="left"/>
      <w:pPr>
        <w:tabs>
          <w:tab w:val="num" w:pos="284"/>
        </w:tabs>
        <w:ind w:left="284" w:hanging="284"/>
      </w:pPr>
      <w:rPr>
        <w:rFonts w:hint="default"/>
        <w:color w:val="auto"/>
      </w:rPr>
    </w:lvl>
    <w:lvl w:ilvl="1">
      <w:start w:val="1"/>
      <w:numFmt w:val="bullet"/>
      <w:lvlText w:val="•"/>
      <w:lvlJc w:val="left"/>
      <w:pPr>
        <w:tabs>
          <w:tab w:val="num" w:pos="567"/>
        </w:tabs>
        <w:ind w:left="567" w:hanging="283"/>
      </w:pPr>
      <w:rPr>
        <w:rFonts w:ascii="Cambria" w:hAnsi="Cambria" w:hint="default"/>
        <w:color w:val="C2B000"/>
      </w:rPr>
    </w:lvl>
    <w:lvl w:ilvl="2">
      <w:start w:val="1"/>
      <w:numFmt w:val="bullet"/>
      <w:lvlText w:val="•"/>
      <w:lvlJc w:val="left"/>
      <w:pPr>
        <w:tabs>
          <w:tab w:val="num" w:pos="284"/>
        </w:tabs>
        <w:ind w:left="284" w:hanging="284"/>
      </w:pPr>
      <w:rPr>
        <w:rFonts w:ascii="Cambria" w:hAnsi="Cambria" w:hint="default"/>
        <w:color w:val="C2B000"/>
      </w:rPr>
    </w:lvl>
    <w:lvl w:ilvl="3">
      <w:start w:val="1"/>
      <w:numFmt w:val="bullet"/>
      <w:lvlText w:val="•"/>
      <w:lvlJc w:val="left"/>
      <w:pPr>
        <w:tabs>
          <w:tab w:val="num" w:pos="567"/>
        </w:tabs>
        <w:ind w:left="567" w:hanging="283"/>
      </w:pPr>
      <w:rPr>
        <w:rFonts w:ascii="Cambria" w:hAnsi="Cambria" w:hint="default"/>
        <w:color w:val="C2B000"/>
      </w:rPr>
    </w:lvl>
    <w:lvl w:ilvl="4">
      <w:start w:val="1"/>
      <w:numFmt w:val="none"/>
      <w:lvlText w:val=""/>
      <w:lvlJc w:val="left"/>
      <w:pPr>
        <w:ind w:left="0" w:firstLine="0"/>
      </w:pPr>
      <w:rPr>
        <w:rFonts w:hint="default"/>
      </w:rPr>
    </w:lvl>
    <w:lvl w:ilvl="5">
      <w:start w:val="1"/>
      <w:numFmt w:val="bullet"/>
      <w:lvlText w:val="•"/>
      <w:lvlJc w:val="left"/>
      <w:pPr>
        <w:tabs>
          <w:tab w:val="num" w:pos="266"/>
        </w:tabs>
        <w:ind w:left="266" w:hanging="170"/>
      </w:pPr>
      <w:rPr>
        <w:rFonts w:ascii="Cambria" w:hAnsi="Cambria" w:hint="default"/>
        <w:color w:val="C2B000"/>
      </w:rPr>
    </w:lvl>
    <w:lvl w:ilvl="6">
      <w:start w:val="1"/>
      <w:numFmt w:val="bullet"/>
      <w:lvlText w:val="•"/>
      <w:lvlJc w:val="left"/>
      <w:pPr>
        <w:tabs>
          <w:tab w:val="num" w:pos="437"/>
        </w:tabs>
        <w:ind w:left="437" w:hanging="171"/>
      </w:pPr>
      <w:rPr>
        <w:rFonts w:ascii="Cambria" w:hAnsi="Cambria" w:hint="default"/>
        <w:color w:val="C2B000"/>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7" w15:restartNumberingAfterBreak="0">
    <w:nsid w:val="73107305"/>
    <w:multiLevelType w:val="multilevel"/>
    <w:tmpl w:val="79262C7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73AE20AB"/>
    <w:multiLevelType w:val="hybridMultilevel"/>
    <w:tmpl w:val="D7B84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75199D"/>
    <w:multiLevelType w:val="hybridMultilevel"/>
    <w:tmpl w:val="86C60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FA1326"/>
    <w:multiLevelType w:val="multilevel"/>
    <w:tmpl w:val="7EA85D5A"/>
    <w:name w:val="StandardBulletedList_"/>
    <w:lvl w:ilvl="0">
      <w:start w:val="1"/>
      <w:numFmt w:val="bullet"/>
      <w:lvlRestart w:val="0"/>
      <w:pStyle w:val="Bullet"/>
      <w:lvlText w:val="•"/>
      <w:lvlJc w:val="left"/>
      <w:pPr>
        <w:tabs>
          <w:tab w:val="num" w:pos="850"/>
        </w:tabs>
        <w:ind w:left="850" w:hanging="283"/>
      </w:pPr>
      <w:rPr>
        <w:rFonts w:ascii="Times New Roman" w:hAnsi="Times New Roman" w:cs="Times New Roman"/>
        <w:b w:val="0"/>
        <w:i w:val="0"/>
      </w:rPr>
    </w:lvl>
    <w:lvl w:ilvl="1">
      <w:start w:val="1"/>
      <w:numFmt w:val="bullet"/>
      <w:pStyle w:val="Dash"/>
      <w:lvlText w:val="–"/>
      <w:lvlJc w:val="left"/>
      <w:pPr>
        <w:tabs>
          <w:tab w:val="num" w:pos="1134"/>
        </w:tabs>
        <w:ind w:left="1134" w:hanging="284"/>
      </w:pPr>
      <w:rPr>
        <w:rFonts w:ascii="Times New Roman" w:hAnsi="Times New Roman" w:cs="Times New Roman"/>
        <w:b w:val="0"/>
        <w:i w:val="0"/>
      </w:rPr>
    </w:lvl>
    <w:lvl w:ilvl="2">
      <w:start w:val="1"/>
      <w:numFmt w:val="bullet"/>
      <w:pStyle w:val="DoubleDot"/>
      <w:lvlText w:val=":"/>
      <w:lvlJc w:val="left"/>
      <w:pPr>
        <w:tabs>
          <w:tab w:val="num" w:pos="1417"/>
        </w:tabs>
        <w:ind w:left="1417"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1" w15:restartNumberingAfterBreak="0">
    <w:nsid w:val="7AE857F8"/>
    <w:multiLevelType w:val="multilevel"/>
    <w:tmpl w:val="FF089364"/>
    <w:lvl w:ilvl="0">
      <w:start w:val="1"/>
      <w:numFmt w:val="decimal"/>
      <w:lvlRestart w:val="0"/>
      <w:suff w:val="nothing"/>
      <w:lvlText w:val=""/>
      <w:lvlJc w:val="left"/>
      <w:pPr>
        <w:ind w:left="0" w:firstLine="0"/>
      </w:pPr>
      <w:rPr>
        <w:rFonts w:ascii="Times New Roman" w:hAnsi="Times New Roman" w:cs="Times New Roman" w:hint="default"/>
        <w:b w:val="0"/>
        <w:i w:val="0"/>
        <w:color w:val="000000"/>
      </w:rPr>
    </w:lvl>
    <w:lvl w:ilvl="1">
      <w:start w:val="1"/>
      <w:numFmt w:val="decimal"/>
      <w:lvlText w:val="%1.%2"/>
      <w:lvlJc w:val="left"/>
      <w:pPr>
        <w:tabs>
          <w:tab w:val="num" w:pos="567"/>
        </w:tabs>
        <w:ind w:left="567" w:hanging="567"/>
      </w:pPr>
      <w:rPr>
        <w:rFonts w:ascii="Humnst777 Cn BT" w:hAnsi="Humnst777 Cn BT" w:hint="default"/>
        <w:b w:val="0"/>
        <w:i w:val="0"/>
        <w:color w:val="4F1B7C"/>
        <w:sz w:val="20"/>
      </w:rPr>
    </w:lvl>
    <w:lvl w:ilvl="2">
      <w:start w:val="1"/>
      <w:numFmt w:val="lowerLetter"/>
      <w:lvlText w:val="(%3)"/>
      <w:lvlJc w:val="left"/>
      <w:pPr>
        <w:tabs>
          <w:tab w:val="num" w:pos="567"/>
        </w:tabs>
        <w:ind w:left="567" w:hanging="567"/>
      </w:pPr>
      <w:rPr>
        <w:rFonts w:ascii="Humnst777 Cn BT" w:hAnsi="Humnst777 Cn BT" w:hint="default"/>
        <w:b w:val="0"/>
        <w:i w:val="0"/>
        <w:color w:val="7D5B00"/>
        <w:sz w:val="18"/>
      </w:rPr>
    </w:lvl>
    <w:lvl w:ilvl="3">
      <w:start w:val="1"/>
      <w:numFmt w:val="decimal"/>
      <w:lvlText w:val="%4"/>
      <w:lvlJc w:val="left"/>
      <w:pPr>
        <w:tabs>
          <w:tab w:val="num" w:pos="2268"/>
        </w:tabs>
        <w:ind w:left="2268" w:hanging="567"/>
      </w:pPr>
      <w:rPr>
        <w:rFonts w:ascii="Times New Roman" w:hAnsi="Times New Roman" w:cs="Times New Roman" w:hint="default"/>
        <w:b w:val="0"/>
        <w:i w:val="0"/>
        <w:color w:val="000000"/>
      </w:rPr>
    </w:lvl>
    <w:lvl w:ilvl="4">
      <w:start w:val="1"/>
      <w:numFmt w:val="decimal"/>
      <w:lvlText w:val="%5"/>
      <w:lvlJc w:val="left"/>
      <w:pPr>
        <w:tabs>
          <w:tab w:val="num" w:pos="2835"/>
        </w:tabs>
        <w:ind w:left="2835" w:hanging="567"/>
      </w:pPr>
      <w:rPr>
        <w:rFonts w:ascii="Times New Roman" w:hAnsi="Times New Roman" w:cs="Times New Roman" w:hint="default"/>
        <w:b w:val="0"/>
        <w:i w:val="0"/>
        <w:color w:val="000000"/>
      </w:rPr>
    </w:lvl>
    <w:lvl w:ilvl="5">
      <w:start w:val="1"/>
      <w:numFmt w:val="decimal"/>
      <w:lvlText w:val="%6"/>
      <w:lvlJc w:val="left"/>
      <w:pPr>
        <w:tabs>
          <w:tab w:val="num" w:pos="3402"/>
        </w:tabs>
        <w:ind w:left="3402" w:hanging="567"/>
      </w:pPr>
      <w:rPr>
        <w:rFonts w:ascii="Times New Roman" w:hAnsi="Times New Roman" w:cs="Times New Roman" w:hint="default"/>
        <w:b w:val="0"/>
        <w:i w:val="0"/>
        <w:color w:val="000000"/>
      </w:rPr>
    </w:lvl>
    <w:lvl w:ilvl="6">
      <w:start w:val="1"/>
      <w:numFmt w:val="decimal"/>
      <w:lvlText w:val="%7"/>
      <w:lvlJc w:val="left"/>
      <w:pPr>
        <w:tabs>
          <w:tab w:val="num" w:pos="3969"/>
        </w:tabs>
        <w:ind w:left="3969" w:hanging="567"/>
      </w:pPr>
      <w:rPr>
        <w:rFonts w:ascii="Times New Roman" w:hAnsi="Times New Roman" w:cs="Times New Roman" w:hint="default"/>
        <w:b w:val="0"/>
        <w:i w:val="0"/>
        <w:color w:val="000000"/>
      </w:rPr>
    </w:lvl>
    <w:lvl w:ilvl="7">
      <w:start w:val="1"/>
      <w:numFmt w:val="decimal"/>
      <w:lvlText w:val="%8"/>
      <w:lvlJc w:val="left"/>
      <w:pPr>
        <w:tabs>
          <w:tab w:val="num" w:pos="4536"/>
        </w:tabs>
        <w:ind w:left="4536" w:hanging="567"/>
      </w:pPr>
      <w:rPr>
        <w:rFonts w:ascii="Times New Roman" w:hAnsi="Times New Roman" w:cs="Times New Roman" w:hint="default"/>
        <w:b w:val="0"/>
        <w:i w:val="0"/>
        <w:color w:val="000000"/>
      </w:rPr>
    </w:lvl>
    <w:lvl w:ilvl="8">
      <w:start w:val="1"/>
      <w:numFmt w:val="decimal"/>
      <w:lvlText w:val="%9"/>
      <w:lvlJc w:val="left"/>
      <w:pPr>
        <w:tabs>
          <w:tab w:val="num" w:pos="5103"/>
        </w:tabs>
        <w:ind w:left="5103" w:hanging="567"/>
      </w:pPr>
      <w:rPr>
        <w:rFonts w:ascii="Times New Roman" w:hAnsi="Times New Roman" w:cs="Times New Roman" w:hint="default"/>
        <w:b w:val="0"/>
        <w:i w:val="0"/>
        <w:color w:val="000000"/>
      </w:rPr>
    </w:lvl>
  </w:abstractNum>
  <w:abstractNum w:abstractNumId="42" w15:restartNumberingAfterBreak="0">
    <w:nsid w:val="7DF906DD"/>
    <w:multiLevelType w:val="hybridMultilevel"/>
    <w:tmpl w:val="DDE2E862"/>
    <w:lvl w:ilvl="0" w:tplc="7598AF5C">
      <w:start w:val="1"/>
      <w:numFmt w:val="bullet"/>
      <w:pStyle w:val="Bulletshape"/>
      <w:lvlText w:val=""/>
      <w:lvlJc w:val="left"/>
      <w:pPr>
        <w:ind w:left="720" w:hanging="360"/>
      </w:pPr>
      <w:rPr>
        <w:rFonts w:ascii="Wingdings 3" w:hAnsi="Wingdings 3" w:hint="default"/>
        <w:color w:val="495A34"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6"/>
  </w:num>
  <w:num w:numId="3">
    <w:abstractNumId w:val="20"/>
  </w:num>
  <w:num w:numId="4">
    <w:abstractNumId w:val="12"/>
  </w:num>
  <w:num w:numId="5">
    <w:abstractNumId w:val="34"/>
  </w:num>
  <w:num w:numId="6">
    <w:abstractNumId w:val="32"/>
  </w:num>
  <w:num w:numId="7">
    <w:abstractNumId w:val="37"/>
  </w:num>
  <w:num w:numId="8">
    <w:abstractNumId w:val="4"/>
    <w:lvlOverride w:ilvl="0">
      <w:lvl w:ilvl="0">
        <w:start w:val="1"/>
        <w:numFmt w:val="decimal"/>
        <w:pStyle w:val="NumberedList1"/>
        <w:lvlText w:val="%1."/>
        <w:lvlJc w:val="left"/>
        <w:pPr>
          <w:ind w:left="284" w:hanging="284"/>
        </w:pPr>
        <w:rPr>
          <w:rFonts w:hint="default"/>
        </w:rPr>
      </w:lvl>
    </w:lvlOverride>
    <w:lvlOverride w:ilvl="1">
      <w:lvl w:ilvl="1">
        <w:start w:val="1"/>
        <w:numFmt w:val="lowerLetter"/>
        <w:pStyle w:val="NumberedList2"/>
        <w:lvlText w:val="%2."/>
        <w:lvlJc w:val="left"/>
        <w:pPr>
          <w:ind w:left="568" w:hanging="284"/>
        </w:pPr>
        <w:rPr>
          <w:rFonts w:hint="default"/>
        </w:rPr>
      </w:lvl>
    </w:lvlOverride>
    <w:lvlOverride w:ilvl="2">
      <w:lvl w:ilvl="2">
        <w:start w:val="1"/>
        <w:numFmt w:val="lowerRoman"/>
        <w:pStyle w:val="NumberedList3"/>
        <w:lvlText w:val="%3."/>
        <w:lvlJc w:val="left"/>
        <w:pPr>
          <w:ind w:left="852" w:hanging="284"/>
        </w:pPr>
        <w:rPr>
          <w:rFonts w:hint="default"/>
        </w:rPr>
      </w:lvl>
    </w:lvlOverride>
    <w:lvlOverride w:ilvl="3">
      <w:lvl w:ilvl="3">
        <w:start w:val="1"/>
        <w:numFmt w:val="decimal"/>
        <w:lvlText w:val="(%4)"/>
        <w:lvlJc w:val="left"/>
        <w:pPr>
          <w:ind w:left="1136" w:hanging="284"/>
        </w:pPr>
        <w:rPr>
          <w:rFonts w:hint="default"/>
        </w:rPr>
      </w:lvl>
    </w:lvlOverride>
    <w:lvlOverride w:ilvl="4">
      <w:lvl w:ilvl="4">
        <w:start w:val="1"/>
        <w:numFmt w:val="lowerLetter"/>
        <w:lvlText w:val="(%5)"/>
        <w:lvlJc w:val="left"/>
        <w:pPr>
          <w:ind w:left="1420" w:hanging="284"/>
        </w:pPr>
        <w:rPr>
          <w:rFonts w:hint="default"/>
        </w:rPr>
      </w:lvl>
    </w:lvlOverride>
    <w:lvlOverride w:ilvl="5">
      <w:lvl w:ilvl="5">
        <w:start w:val="1"/>
        <w:numFmt w:val="lowerRoman"/>
        <w:lvlText w:val="(%6)"/>
        <w:lvlJc w:val="left"/>
        <w:pPr>
          <w:ind w:left="1704" w:hanging="284"/>
        </w:pPr>
        <w:rPr>
          <w:rFonts w:hint="default"/>
        </w:rPr>
      </w:lvl>
    </w:lvlOverride>
    <w:lvlOverride w:ilvl="6">
      <w:lvl w:ilvl="6">
        <w:start w:val="1"/>
        <w:numFmt w:val="decimal"/>
        <w:lvlText w:val="%7."/>
        <w:lvlJc w:val="left"/>
        <w:pPr>
          <w:ind w:left="1988" w:hanging="284"/>
        </w:pPr>
        <w:rPr>
          <w:rFonts w:hint="default"/>
        </w:rPr>
      </w:lvl>
    </w:lvlOverride>
    <w:lvlOverride w:ilvl="7">
      <w:lvl w:ilvl="7">
        <w:start w:val="1"/>
        <w:numFmt w:val="lowerLetter"/>
        <w:lvlText w:val="%8."/>
        <w:lvlJc w:val="left"/>
        <w:pPr>
          <w:ind w:left="2272" w:hanging="284"/>
        </w:pPr>
        <w:rPr>
          <w:rFonts w:hint="default"/>
        </w:rPr>
      </w:lvl>
    </w:lvlOverride>
    <w:lvlOverride w:ilvl="8">
      <w:lvl w:ilvl="8">
        <w:start w:val="1"/>
        <w:numFmt w:val="lowerRoman"/>
        <w:lvlText w:val="%9."/>
        <w:lvlJc w:val="left"/>
        <w:pPr>
          <w:ind w:left="2556" w:hanging="284"/>
        </w:pPr>
        <w:rPr>
          <w:rFonts w:hint="default"/>
        </w:rPr>
      </w:lvl>
    </w:lvlOverride>
  </w:num>
  <w:num w:numId="9">
    <w:abstractNumId w:val="14"/>
  </w:num>
  <w:num w:numId="10">
    <w:abstractNumId w:val="29"/>
  </w:num>
  <w:num w:numId="11">
    <w:abstractNumId w:val="31"/>
  </w:num>
  <w:num w:numId="12">
    <w:abstractNumId w:val="26"/>
  </w:num>
  <w:num w:numId="13">
    <w:abstractNumId w:val="13"/>
  </w:num>
  <w:num w:numId="14">
    <w:abstractNumId w:val="36"/>
  </w:num>
  <w:num w:numId="15">
    <w:abstractNumId w:val="21"/>
  </w:num>
  <w:num w:numId="16">
    <w:abstractNumId w:val="7"/>
  </w:num>
  <w:num w:numId="17">
    <w:abstractNumId w:val="30"/>
  </w:num>
  <w:num w:numId="18">
    <w:abstractNumId w:val="17"/>
  </w:num>
  <w:num w:numId="19">
    <w:abstractNumId w:val="5"/>
  </w:num>
  <w:num w:numId="20">
    <w:abstractNumId w:val="22"/>
  </w:num>
  <w:num w:numId="21">
    <w:abstractNumId w:val="33"/>
  </w:num>
  <w:num w:numId="22">
    <w:abstractNumId w:val="4"/>
  </w:num>
  <w:num w:numId="23">
    <w:abstractNumId w:val="24"/>
  </w:num>
  <w:num w:numId="24">
    <w:abstractNumId w:val="10"/>
  </w:num>
  <w:num w:numId="25">
    <w:abstractNumId w:val="28"/>
  </w:num>
  <w:num w:numId="26">
    <w:abstractNumId w:val="11"/>
  </w:num>
  <w:num w:numId="27">
    <w:abstractNumId w:val="15"/>
  </w:num>
  <w:num w:numId="28">
    <w:abstractNumId w:val="3"/>
  </w:num>
  <w:num w:numId="29">
    <w:abstractNumId w:val="23"/>
  </w:num>
  <w:num w:numId="30">
    <w:abstractNumId w:val="39"/>
  </w:num>
  <w:num w:numId="31">
    <w:abstractNumId w:val="2"/>
  </w:num>
  <w:num w:numId="32">
    <w:abstractNumId w:val="38"/>
  </w:num>
  <w:num w:numId="33">
    <w:abstractNumId w:val="9"/>
  </w:num>
  <w:num w:numId="34">
    <w:abstractNumId w:val="35"/>
  </w:num>
  <w:num w:numId="35">
    <w:abstractNumId w:val="19"/>
  </w:num>
  <w:num w:numId="36">
    <w:abstractNumId w:val="18"/>
  </w:num>
  <w:num w:numId="37">
    <w:abstractNumId w:val="16"/>
  </w:num>
  <w:num w:numId="38">
    <w:abstractNumId w:val="8"/>
  </w:num>
  <w:num w:numId="39">
    <w:abstractNumId w:val="40"/>
  </w:num>
  <w:num w:numId="40">
    <w:abstractNumId w:val="41"/>
  </w:num>
  <w:num w:numId="41">
    <w:abstractNumId w:val="0"/>
  </w:num>
  <w:num w:numId="42">
    <w:abstractNumId w:val="27"/>
  </w:num>
  <w:num w:numId="43">
    <w:abstractNumId w:val="1"/>
  </w:num>
  <w:num w:numId="4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AC2"/>
    <w:rsid w:val="00000031"/>
    <w:rsid w:val="000209D3"/>
    <w:rsid w:val="0002341C"/>
    <w:rsid w:val="00032049"/>
    <w:rsid w:val="00033A33"/>
    <w:rsid w:val="00041B2F"/>
    <w:rsid w:val="0004364F"/>
    <w:rsid w:val="00052956"/>
    <w:rsid w:val="00055613"/>
    <w:rsid w:val="000570BF"/>
    <w:rsid w:val="00057AD7"/>
    <w:rsid w:val="00076854"/>
    <w:rsid w:val="00077F56"/>
    <w:rsid w:val="00082941"/>
    <w:rsid w:val="00083B5E"/>
    <w:rsid w:val="00083E7D"/>
    <w:rsid w:val="00087F74"/>
    <w:rsid w:val="00093C96"/>
    <w:rsid w:val="000945E8"/>
    <w:rsid w:val="000A0609"/>
    <w:rsid w:val="000A2F7F"/>
    <w:rsid w:val="000A7C54"/>
    <w:rsid w:val="000C0CA6"/>
    <w:rsid w:val="000C1B06"/>
    <w:rsid w:val="000C554F"/>
    <w:rsid w:val="000D755E"/>
    <w:rsid w:val="000E0071"/>
    <w:rsid w:val="000E0D73"/>
    <w:rsid w:val="000E3CCF"/>
    <w:rsid w:val="000E78EE"/>
    <w:rsid w:val="000F1202"/>
    <w:rsid w:val="000F2B04"/>
    <w:rsid w:val="00102FF7"/>
    <w:rsid w:val="00106198"/>
    <w:rsid w:val="00120AA5"/>
    <w:rsid w:val="001218C3"/>
    <w:rsid w:val="00123EAF"/>
    <w:rsid w:val="00123F7B"/>
    <w:rsid w:val="001257F8"/>
    <w:rsid w:val="00131E38"/>
    <w:rsid w:val="00140FB7"/>
    <w:rsid w:val="00142769"/>
    <w:rsid w:val="00146987"/>
    <w:rsid w:val="00147320"/>
    <w:rsid w:val="00161CAE"/>
    <w:rsid w:val="001628C3"/>
    <w:rsid w:val="0016748B"/>
    <w:rsid w:val="00167525"/>
    <w:rsid w:val="00170C81"/>
    <w:rsid w:val="001733E9"/>
    <w:rsid w:val="00180F34"/>
    <w:rsid w:val="0018194C"/>
    <w:rsid w:val="00186742"/>
    <w:rsid w:val="00187A1B"/>
    <w:rsid w:val="00187E6E"/>
    <w:rsid w:val="001905C6"/>
    <w:rsid w:val="0019335F"/>
    <w:rsid w:val="00195D01"/>
    <w:rsid w:val="001B4282"/>
    <w:rsid w:val="001C6EF1"/>
    <w:rsid w:val="001D415C"/>
    <w:rsid w:val="001D650E"/>
    <w:rsid w:val="001F15D7"/>
    <w:rsid w:val="001F452F"/>
    <w:rsid w:val="00206584"/>
    <w:rsid w:val="00206881"/>
    <w:rsid w:val="0021143D"/>
    <w:rsid w:val="0022475D"/>
    <w:rsid w:val="00224E63"/>
    <w:rsid w:val="002319A8"/>
    <w:rsid w:val="00232D89"/>
    <w:rsid w:val="00234838"/>
    <w:rsid w:val="0024327D"/>
    <w:rsid w:val="00243862"/>
    <w:rsid w:val="00250242"/>
    <w:rsid w:val="002652B9"/>
    <w:rsid w:val="00270569"/>
    <w:rsid w:val="0027648F"/>
    <w:rsid w:val="00297915"/>
    <w:rsid w:val="002A09F9"/>
    <w:rsid w:val="002A1C2F"/>
    <w:rsid w:val="002A2E5C"/>
    <w:rsid w:val="002A49E7"/>
    <w:rsid w:val="002A78C1"/>
    <w:rsid w:val="002C738D"/>
    <w:rsid w:val="002D7502"/>
    <w:rsid w:val="002E19CD"/>
    <w:rsid w:val="002E707B"/>
    <w:rsid w:val="002F5543"/>
    <w:rsid w:val="002F7B20"/>
    <w:rsid w:val="00304870"/>
    <w:rsid w:val="00305DC6"/>
    <w:rsid w:val="003121A7"/>
    <w:rsid w:val="003147C7"/>
    <w:rsid w:val="00327247"/>
    <w:rsid w:val="00330116"/>
    <w:rsid w:val="0033200C"/>
    <w:rsid w:val="003413F1"/>
    <w:rsid w:val="00343BE0"/>
    <w:rsid w:val="00355C59"/>
    <w:rsid w:val="00367B5A"/>
    <w:rsid w:val="00370F42"/>
    <w:rsid w:val="003712D2"/>
    <w:rsid w:val="00377191"/>
    <w:rsid w:val="00383478"/>
    <w:rsid w:val="0038381E"/>
    <w:rsid w:val="003907C1"/>
    <w:rsid w:val="003968A8"/>
    <w:rsid w:val="00397CF0"/>
    <w:rsid w:val="003A510E"/>
    <w:rsid w:val="003A67AD"/>
    <w:rsid w:val="003A6A0A"/>
    <w:rsid w:val="003C683F"/>
    <w:rsid w:val="003D430B"/>
    <w:rsid w:val="003D4CEA"/>
    <w:rsid w:val="003E11E5"/>
    <w:rsid w:val="003E5516"/>
    <w:rsid w:val="003F149E"/>
    <w:rsid w:val="003F7D88"/>
    <w:rsid w:val="004006C5"/>
    <w:rsid w:val="004057D1"/>
    <w:rsid w:val="004122CB"/>
    <w:rsid w:val="00412F62"/>
    <w:rsid w:val="0041674E"/>
    <w:rsid w:val="00430702"/>
    <w:rsid w:val="0043221B"/>
    <w:rsid w:val="004500FE"/>
    <w:rsid w:val="00450F96"/>
    <w:rsid w:val="004609B7"/>
    <w:rsid w:val="004663B4"/>
    <w:rsid w:val="00467856"/>
    <w:rsid w:val="00467A28"/>
    <w:rsid w:val="004706FE"/>
    <w:rsid w:val="00470C11"/>
    <w:rsid w:val="0047400D"/>
    <w:rsid w:val="00480764"/>
    <w:rsid w:val="00481225"/>
    <w:rsid w:val="00490C43"/>
    <w:rsid w:val="00493B85"/>
    <w:rsid w:val="004961BA"/>
    <w:rsid w:val="004A1AA2"/>
    <w:rsid w:val="004B47C1"/>
    <w:rsid w:val="004C1091"/>
    <w:rsid w:val="004C1D52"/>
    <w:rsid w:val="004C587C"/>
    <w:rsid w:val="004C594F"/>
    <w:rsid w:val="004D09D0"/>
    <w:rsid w:val="004D569A"/>
    <w:rsid w:val="004F2E82"/>
    <w:rsid w:val="00500A4F"/>
    <w:rsid w:val="005100FC"/>
    <w:rsid w:val="00520204"/>
    <w:rsid w:val="00520316"/>
    <w:rsid w:val="00522579"/>
    <w:rsid w:val="00533040"/>
    <w:rsid w:val="00534B39"/>
    <w:rsid w:val="00534FAA"/>
    <w:rsid w:val="00535B2C"/>
    <w:rsid w:val="00541E91"/>
    <w:rsid w:val="00543A6C"/>
    <w:rsid w:val="0054577B"/>
    <w:rsid w:val="005474FE"/>
    <w:rsid w:val="00551FEC"/>
    <w:rsid w:val="00553787"/>
    <w:rsid w:val="005615E4"/>
    <w:rsid w:val="00563803"/>
    <w:rsid w:val="005647C1"/>
    <w:rsid w:val="0057088F"/>
    <w:rsid w:val="005762EB"/>
    <w:rsid w:val="00582EC9"/>
    <w:rsid w:val="00585A6A"/>
    <w:rsid w:val="00585A73"/>
    <w:rsid w:val="00587620"/>
    <w:rsid w:val="00593424"/>
    <w:rsid w:val="005B23A6"/>
    <w:rsid w:val="005B48F8"/>
    <w:rsid w:val="005C0D67"/>
    <w:rsid w:val="005D0BA1"/>
    <w:rsid w:val="005D2987"/>
    <w:rsid w:val="005D351C"/>
    <w:rsid w:val="005D40C4"/>
    <w:rsid w:val="005D4B7F"/>
    <w:rsid w:val="005D7121"/>
    <w:rsid w:val="005E37A3"/>
    <w:rsid w:val="005F0374"/>
    <w:rsid w:val="005F0F02"/>
    <w:rsid w:val="005F3F70"/>
    <w:rsid w:val="005F4D82"/>
    <w:rsid w:val="006029C4"/>
    <w:rsid w:val="00604C19"/>
    <w:rsid w:val="00613183"/>
    <w:rsid w:val="00615B69"/>
    <w:rsid w:val="00617F0E"/>
    <w:rsid w:val="00621832"/>
    <w:rsid w:val="00626D86"/>
    <w:rsid w:val="006342D9"/>
    <w:rsid w:val="00637B53"/>
    <w:rsid w:val="006443BB"/>
    <w:rsid w:val="0064754F"/>
    <w:rsid w:val="00652E8C"/>
    <w:rsid w:val="0065529B"/>
    <w:rsid w:val="0066045A"/>
    <w:rsid w:val="00660982"/>
    <w:rsid w:val="006623F9"/>
    <w:rsid w:val="00667EF2"/>
    <w:rsid w:val="00683C2A"/>
    <w:rsid w:val="00692565"/>
    <w:rsid w:val="006A136C"/>
    <w:rsid w:val="006B11FD"/>
    <w:rsid w:val="006B4520"/>
    <w:rsid w:val="006C1024"/>
    <w:rsid w:val="006C1875"/>
    <w:rsid w:val="006D0F96"/>
    <w:rsid w:val="006E24C5"/>
    <w:rsid w:val="006E3171"/>
    <w:rsid w:val="006E4B1A"/>
    <w:rsid w:val="006F7235"/>
    <w:rsid w:val="00700524"/>
    <w:rsid w:val="00712645"/>
    <w:rsid w:val="00714080"/>
    <w:rsid w:val="00717029"/>
    <w:rsid w:val="007210A2"/>
    <w:rsid w:val="0072114D"/>
    <w:rsid w:val="0072140C"/>
    <w:rsid w:val="00722BBC"/>
    <w:rsid w:val="007316B5"/>
    <w:rsid w:val="00732C4B"/>
    <w:rsid w:val="00732E45"/>
    <w:rsid w:val="00744383"/>
    <w:rsid w:val="00763F97"/>
    <w:rsid w:val="0077165B"/>
    <w:rsid w:val="00771C42"/>
    <w:rsid w:val="00772AF4"/>
    <w:rsid w:val="007801A0"/>
    <w:rsid w:val="0078284E"/>
    <w:rsid w:val="007862E6"/>
    <w:rsid w:val="007922FF"/>
    <w:rsid w:val="007A29D0"/>
    <w:rsid w:val="007C56A7"/>
    <w:rsid w:val="007E1453"/>
    <w:rsid w:val="007F1511"/>
    <w:rsid w:val="008130CB"/>
    <w:rsid w:val="00814966"/>
    <w:rsid w:val="008149D3"/>
    <w:rsid w:val="00815073"/>
    <w:rsid w:val="00820F63"/>
    <w:rsid w:val="00822F06"/>
    <w:rsid w:val="00824B42"/>
    <w:rsid w:val="0083035D"/>
    <w:rsid w:val="00834FB8"/>
    <w:rsid w:val="00840285"/>
    <w:rsid w:val="00842F9C"/>
    <w:rsid w:val="00843CA4"/>
    <w:rsid w:val="00850B04"/>
    <w:rsid w:val="0085691E"/>
    <w:rsid w:val="008610AF"/>
    <w:rsid w:val="008626F1"/>
    <w:rsid w:val="00865BCC"/>
    <w:rsid w:val="0086746C"/>
    <w:rsid w:val="008779A6"/>
    <w:rsid w:val="0088464A"/>
    <w:rsid w:val="00887D67"/>
    <w:rsid w:val="008D3101"/>
    <w:rsid w:val="008E1962"/>
    <w:rsid w:val="008E1E78"/>
    <w:rsid w:val="008E3672"/>
    <w:rsid w:val="008E5FCC"/>
    <w:rsid w:val="008F0427"/>
    <w:rsid w:val="00904970"/>
    <w:rsid w:val="009060E4"/>
    <w:rsid w:val="009067E3"/>
    <w:rsid w:val="00915BB0"/>
    <w:rsid w:val="00916BD5"/>
    <w:rsid w:val="009306F7"/>
    <w:rsid w:val="0093281C"/>
    <w:rsid w:val="00934636"/>
    <w:rsid w:val="009443C8"/>
    <w:rsid w:val="0095147F"/>
    <w:rsid w:val="0095221B"/>
    <w:rsid w:val="00955AA2"/>
    <w:rsid w:val="00963C74"/>
    <w:rsid w:val="009827DB"/>
    <w:rsid w:val="0098312C"/>
    <w:rsid w:val="009831C6"/>
    <w:rsid w:val="00983555"/>
    <w:rsid w:val="00991416"/>
    <w:rsid w:val="009A7BDF"/>
    <w:rsid w:val="009B1868"/>
    <w:rsid w:val="009C16CC"/>
    <w:rsid w:val="009C17CD"/>
    <w:rsid w:val="009C2CE8"/>
    <w:rsid w:val="009D26DF"/>
    <w:rsid w:val="009D3FB8"/>
    <w:rsid w:val="009D5D5F"/>
    <w:rsid w:val="009E44C1"/>
    <w:rsid w:val="009E5482"/>
    <w:rsid w:val="009F3B76"/>
    <w:rsid w:val="009F6983"/>
    <w:rsid w:val="00A012D0"/>
    <w:rsid w:val="00A22F49"/>
    <w:rsid w:val="00A2547B"/>
    <w:rsid w:val="00A33595"/>
    <w:rsid w:val="00A41A57"/>
    <w:rsid w:val="00A43AE0"/>
    <w:rsid w:val="00A4455A"/>
    <w:rsid w:val="00A60D1E"/>
    <w:rsid w:val="00A64E32"/>
    <w:rsid w:val="00A674FA"/>
    <w:rsid w:val="00A675C0"/>
    <w:rsid w:val="00A70A3C"/>
    <w:rsid w:val="00A72C72"/>
    <w:rsid w:val="00A93488"/>
    <w:rsid w:val="00A951C8"/>
    <w:rsid w:val="00AA3739"/>
    <w:rsid w:val="00AA4B90"/>
    <w:rsid w:val="00AA59D6"/>
    <w:rsid w:val="00AA71AC"/>
    <w:rsid w:val="00AC0936"/>
    <w:rsid w:val="00AC0D03"/>
    <w:rsid w:val="00AC241F"/>
    <w:rsid w:val="00AD1048"/>
    <w:rsid w:val="00AD28FB"/>
    <w:rsid w:val="00AD4A51"/>
    <w:rsid w:val="00AD5DED"/>
    <w:rsid w:val="00AE56A5"/>
    <w:rsid w:val="00B0054C"/>
    <w:rsid w:val="00B05370"/>
    <w:rsid w:val="00B0724C"/>
    <w:rsid w:val="00B072F8"/>
    <w:rsid w:val="00B105B4"/>
    <w:rsid w:val="00B109B6"/>
    <w:rsid w:val="00B16B10"/>
    <w:rsid w:val="00B20411"/>
    <w:rsid w:val="00B2200E"/>
    <w:rsid w:val="00B22BD9"/>
    <w:rsid w:val="00B35804"/>
    <w:rsid w:val="00B365DD"/>
    <w:rsid w:val="00B43545"/>
    <w:rsid w:val="00B435C9"/>
    <w:rsid w:val="00B56B92"/>
    <w:rsid w:val="00B64025"/>
    <w:rsid w:val="00B74101"/>
    <w:rsid w:val="00B74795"/>
    <w:rsid w:val="00B76285"/>
    <w:rsid w:val="00B82B89"/>
    <w:rsid w:val="00B91F88"/>
    <w:rsid w:val="00B94D49"/>
    <w:rsid w:val="00B96CB3"/>
    <w:rsid w:val="00BA0DA5"/>
    <w:rsid w:val="00BB617E"/>
    <w:rsid w:val="00BB72D7"/>
    <w:rsid w:val="00BC1FE0"/>
    <w:rsid w:val="00BC415A"/>
    <w:rsid w:val="00BC4959"/>
    <w:rsid w:val="00BD4E6F"/>
    <w:rsid w:val="00BD6137"/>
    <w:rsid w:val="00BD734B"/>
    <w:rsid w:val="00BE4621"/>
    <w:rsid w:val="00BF6586"/>
    <w:rsid w:val="00BF6886"/>
    <w:rsid w:val="00C07609"/>
    <w:rsid w:val="00C17607"/>
    <w:rsid w:val="00C21989"/>
    <w:rsid w:val="00C23322"/>
    <w:rsid w:val="00C31AE9"/>
    <w:rsid w:val="00C3357C"/>
    <w:rsid w:val="00C34D51"/>
    <w:rsid w:val="00C43813"/>
    <w:rsid w:val="00C57B1F"/>
    <w:rsid w:val="00C600AB"/>
    <w:rsid w:val="00C61ECF"/>
    <w:rsid w:val="00C63057"/>
    <w:rsid w:val="00C637EC"/>
    <w:rsid w:val="00C652A0"/>
    <w:rsid w:val="00C66597"/>
    <w:rsid w:val="00C71465"/>
    <w:rsid w:val="00C71A3C"/>
    <w:rsid w:val="00C74293"/>
    <w:rsid w:val="00C75452"/>
    <w:rsid w:val="00C80B21"/>
    <w:rsid w:val="00C85E64"/>
    <w:rsid w:val="00C87A21"/>
    <w:rsid w:val="00C91777"/>
    <w:rsid w:val="00C92EF1"/>
    <w:rsid w:val="00C97E59"/>
    <w:rsid w:val="00CC2301"/>
    <w:rsid w:val="00CC5597"/>
    <w:rsid w:val="00CD118F"/>
    <w:rsid w:val="00CD1BD9"/>
    <w:rsid w:val="00CD2E36"/>
    <w:rsid w:val="00CD4238"/>
    <w:rsid w:val="00CE4BC7"/>
    <w:rsid w:val="00CE7C21"/>
    <w:rsid w:val="00CF3381"/>
    <w:rsid w:val="00CF7446"/>
    <w:rsid w:val="00D00DB3"/>
    <w:rsid w:val="00D01D3B"/>
    <w:rsid w:val="00D02C97"/>
    <w:rsid w:val="00D03D23"/>
    <w:rsid w:val="00D174F0"/>
    <w:rsid w:val="00D22AC5"/>
    <w:rsid w:val="00D26800"/>
    <w:rsid w:val="00D36D6D"/>
    <w:rsid w:val="00D3735B"/>
    <w:rsid w:val="00D456AE"/>
    <w:rsid w:val="00D540FE"/>
    <w:rsid w:val="00D5509C"/>
    <w:rsid w:val="00D62A9F"/>
    <w:rsid w:val="00D80CB9"/>
    <w:rsid w:val="00D85112"/>
    <w:rsid w:val="00D87328"/>
    <w:rsid w:val="00D87670"/>
    <w:rsid w:val="00D9450A"/>
    <w:rsid w:val="00D94B50"/>
    <w:rsid w:val="00D96D75"/>
    <w:rsid w:val="00DA25A2"/>
    <w:rsid w:val="00DA47A7"/>
    <w:rsid w:val="00DB0689"/>
    <w:rsid w:val="00DC7ACB"/>
    <w:rsid w:val="00DD0332"/>
    <w:rsid w:val="00DD0706"/>
    <w:rsid w:val="00DD101F"/>
    <w:rsid w:val="00DD261B"/>
    <w:rsid w:val="00DD761F"/>
    <w:rsid w:val="00DE66D8"/>
    <w:rsid w:val="00DF090A"/>
    <w:rsid w:val="00DF2C12"/>
    <w:rsid w:val="00DF521D"/>
    <w:rsid w:val="00E138D1"/>
    <w:rsid w:val="00E1555D"/>
    <w:rsid w:val="00E223C3"/>
    <w:rsid w:val="00E23066"/>
    <w:rsid w:val="00E24FE8"/>
    <w:rsid w:val="00E33AA9"/>
    <w:rsid w:val="00E42B4A"/>
    <w:rsid w:val="00E42D78"/>
    <w:rsid w:val="00E449C5"/>
    <w:rsid w:val="00E62738"/>
    <w:rsid w:val="00E64B48"/>
    <w:rsid w:val="00E70660"/>
    <w:rsid w:val="00E70E08"/>
    <w:rsid w:val="00E70EE9"/>
    <w:rsid w:val="00E72D18"/>
    <w:rsid w:val="00E82101"/>
    <w:rsid w:val="00E8359A"/>
    <w:rsid w:val="00E950B4"/>
    <w:rsid w:val="00EA187B"/>
    <w:rsid w:val="00EA4566"/>
    <w:rsid w:val="00EA4E20"/>
    <w:rsid w:val="00EA6453"/>
    <w:rsid w:val="00EB00F9"/>
    <w:rsid w:val="00EB09A8"/>
    <w:rsid w:val="00EB39CC"/>
    <w:rsid w:val="00EB60FB"/>
    <w:rsid w:val="00EB6F9E"/>
    <w:rsid w:val="00EB7AC2"/>
    <w:rsid w:val="00EC03A3"/>
    <w:rsid w:val="00EC174E"/>
    <w:rsid w:val="00EC4D72"/>
    <w:rsid w:val="00ED3179"/>
    <w:rsid w:val="00ED3799"/>
    <w:rsid w:val="00ED3D53"/>
    <w:rsid w:val="00ED54A1"/>
    <w:rsid w:val="00ED77CD"/>
    <w:rsid w:val="00EE2BC7"/>
    <w:rsid w:val="00EE6BEF"/>
    <w:rsid w:val="00EE6C42"/>
    <w:rsid w:val="00EF115F"/>
    <w:rsid w:val="00EF1B23"/>
    <w:rsid w:val="00EF3716"/>
    <w:rsid w:val="00EF4A46"/>
    <w:rsid w:val="00EF5676"/>
    <w:rsid w:val="00EF5BD9"/>
    <w:rsid w:val="00F0097C"/>
    <w:rsid w:val="00F0406E"/>
    <w:rsid w:val="00F05D17"/>
    <w:rsid w:val="00F075A6"/>
    <w:rsid w:val="00F10F06"/>
    <w:rsid w:val="00F13551"/>
    <w:rsid w:val="00F143CE"/>
    <w:rsid w:val="00F2774B"/>
    <w:rsid w:val="00F400E6"/>
    <w:rsid w:val="00F5636C"/>
    <w:rsid w:val="00F57AE1"/>
    <w:rsid w:val="00F7136B"/>
    <w:rsid w:val="00F754CF"/>
    <w:rsid w:val="00F80950"/>
    <w:rsid w:val="00F84B3D"/>
    <w:rsid w:val="00F86E84"/>
    <w:rsid w:val="00F90820"/>
    <w:rsid w:val="00F9131B"/>
    <w:rsid w:val="00F94FCE"/>
    <w:rsid w:val="00FC4EA1"/>
    <w:rsid w:val="00FC5605"/>
    <w:rsid w:val="00FD0B1B"/>
    <w:rsid w:val="00FD1332"/>
    <w:rsid w:val="00FD243F"/>
    <w:rsid w:val="00FD3D1C"/>
    <w:rsid w:val="00FE4E26"/>
    <w:rsid w:val="00FE5ECD"/>
    <w:rsid w:val="00FF49C3"/>
    <w:rsid w:val="00FF57F0"/>
    <w:rsid w:val="00FF5D27"/>
    <w:rsid w:val="00FF6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3C952"/>
  <w15:chartTrackingRefBased/>
  <w15:docId w15:val="{571C780D-03C4-42B0-82FD-7F79D261F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587C"/>
    <w:pPr>
      <w:spacing w:line="264" w:lineRule="auto"/>
    </w:pPr>
    <w:rPr>
      <w:rFonts w:ascii="Century Gothic" w:hAnsi="Century Gothic"/>
      <w:sz w:val="20"/>
    </w:rPr>
  </w:style>
  <w:style w:type="paragraph" w:styleId="Heading1">
    <w:name w:val="heading 1"/>
    <w:basedOn w:val="Normal"/>
    <w:next w:val="Normal"/>
    <w:link w:val="Heading1Char"/>
    <w:qFormat/>
    <w:rsid w:val="004C587C"/>
    <w:pPr>
      <w:keepNext/>
      <w:keepLines/>
      <w:spacing w:before="240" w:after="240"/>
      <w:outlineLvl w:val="0"/>
    </w:pPr>
    <w:rPr>
      <w:rFonts w:eastAsiaTheme="majorEastAsia" w:cstheme="majorBidi"/>
      <w:b/>
      <w:color w:val="842439" w:themeColor="accent1"/>
      <w:sz w:val="36"/>
      <w:szCs w:val="32"/>
    </w:rPr>
  </w:style>
  <w:style w:type="paragraph" w:styleId="Heading2">
    <w:name w:val="heading 2"/>
    <w:basedOn w:val="Normal"/>
    <w:next w:val="Normal"/>
    <w:link w:val="Heading2Char"/>
    <w:unhideWhenUsed/>
    <w:qFormat/>
    <w:rsid w:val="00140FB7"/>
    <w:pPr>
      <w:keepNext/>
      <w:keepLines/>
      <w:spacing w:before="40" w:after="180"/>
      <w:outlineLvl w:val="1"/>
    </w:pPr>
    <w:rPr>
      <w:rFonts w:eastAsiaTheme="majorEastAsia" w:cstheme="majorBidi"/>
      <w:b/>
      <w:color w:val="495A34" w:themeColor="accent2"/>
      <w:sz w:val="28"/>
      <w:szCs w:val="26"/>
    </w:rPr>
  </w:style>
  <w:style w:type="paragraph" w:styleId="Heading3">
    <w:name w:val="heading 3"/>
    <w:basedOn w:val="Normal"/>
    <w:next w:val="Normal"/>
    <w:link w:val="Heading3Char"/>
    <w:uiPriority w:val="99"/>
    <w:unhideWhenUsed/>
    <w:qFormat/>
    <w:rsid w:val="00714080"/>
    <w:pPr>
      <w:keepNext/>
      <w:keepLines/>
      <w:spacing w:before="240" w:after="120"/>
      <w:outlineLvl w:val="2"/>
    </w:pPr>
    <w:rPr>
      <w:rFonts w:asciiTheme="majorHAnsi" w:eastAsiaTheme="majorEastAsia" w:hAnsiTheme="majorHAnsi" w:cstheme="majorBidi"/>
      <w:color w:val="DA9A52" w:themeColor="accent4"/>
      <w:sz w:val="24"/>
      <w:szCs w:val="24"/>
    </w:rPr>
  </w:style>
  <w:style w:type="paragraph" w:styleId="Heading4">
    <w:name w:val="heading 4"/>
    <w:basedOn w:val="Normal"/>
    <w:next w:val="Normal"/>
    <w:link w:val="Heading4Char"/>
    <w:uiPriority w:val="99"/>
    <w:unhideWhenUsed/>
    <w:qFormat/>
    <w:rsid w:val="00F5636C"/>
    <w:pPr>
      <w:keepNext/>
      <w:keepLines/>
      <w:spacing w:before="40" w:after="0"/>
      <w:outlineLvl w:val="3"/>
    </w:pPr>
    <w:rPr>
      <w:rFonts w:asciiTheme="majorHAnsi" w:eastAsiaTheme="majorEastAsia" w:hAnsiTheme="majorHAnsi" w:cstheme="majorBidi"/>
      <w:i/>
      <w:iCs/>
      <w:color w:val="621B2A" w:themeColor="accent1" w:themeShade="BF"/>
    </w:rPr>
  </w:style>
  <w:style w:type="paragraph" w:styleId="Heading5">
    <w:name w:val="heading 5"/>
    <w:basedOn w:val="Heading4"/>
    <w:next w:val="Normal"/>
    <w:link w:val="Heading5Char"/>
    <w:uiPriority w:val="99"/>
    <w:unhideWhenUsed/>
    <w:qFormat/>
    <w:rsid w:val="00F5636C"/>
    <w:pPr>
      <w:suppressAutoHyphens/>
      <w:spacing w:before="240" w:after="120" w:line="300" w:lineRule="atLeast"/>
      <w:contextualSpacing/>
      <w:outlineLvl w:val="4"/>
    </w:pPr>
    <w:rPr>
      <w:bCs/>
      <w:sz w:val="22"/>
      <w:szCs w:val="26"/>
    </w:rPr>
  </w:style>
  <w:style w:type="paragraph" w:styleId="Heading6">
    <w:name w:val="heading 6"/>
    <w:basedOn w:val="Heading5"/>
    <w:next w:val="Normal"/>
    <w:link w:val="Heading6Char"/>
    <w:uiPriority w:val="99"/>
    <w:unhideWhenUsed/>
    <w:qFormat/>
    <w:rsid w:val="00F5636C"/>
    <w:pPr>
      <w:spacing w:before="40"/>
      <w:outlineLvl w:val="5"/>
    </w:pPr>
    <w:rPr>
      <w:color w:val="41121C" w:themeColor="accent1" w:themeShade="7F"/>
    </w:rPr>
  </w:style>
  <w:style w:type="paragraph" w:styleId="Heading7">
    <w:name w:val="heading 7"/>
    <w:basedOn w:val="Heading6"/>
    <w:next w:val="Normal"/>
    <w:link w:val="Heading7Char"/>
    <w:uiPriority w:val="99"/>
    <w:unhideWhenUsed/>
    <w:qFormat/>
    <w:rsid w:val="00F5636C"/>
    <w:pPr>
      <w:outlineLvl w:val="6"/>
    </w:pPr>
    <w:rPr>
      <w:i w:val="0"/>
      <w:iCs w:val="0"/>
    </w:rPr>
  </w:style>
  <w:style w:type="paragraph" w:styleId="Heading8">
    <w:name w:val="heading 8"/>
    <w:basedOn w:val="Heading7"/>
    <w:next w:val="Normal"/>
    <w:link w:val="Heading8Char"/>
    <w:uiPriority w:val="99"/>
    <w:unhideWhenUsed/>
    <w:qFormat/>
    <w:rsid w:val="00F5636C"/>
    <w:pPr>
      <w:outlineLvl w:val="7"/>
    </w:pPr>
    <w:rPr>
      <w:color w:val="272727" w:themeColor="text1" w:themeTint="D8"/>
      <w:sz w:val="21"/>
      <w:szCs w:val="21"/>
    </w:rPr>
  </w:style>
  <w:style w:type="paragraph" w:styleId="Heading9">
    <w:name w:val="heading 9"/>
    <w:basedOn w:val="Heading8"/>
    <w:next w:val="Normal"/>
    <w:link w:val="Heading9Char"/>
    <w:uiPriority w:val="99"/>
    <w:unhideWhenUsed/>
    <w:qFormat/>
    <w:rsid w:val="00F5636C"/>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40FB7"/>
    <w:rPr>
      <w:rFonts w:ascii="Century Gothic" w:eastAsiaTheme="majorEastAsia" w:hAnsi="Century Gothic" w:cstheme="majorBidi"/>
      <w:b/>
      <w:color w:val="495A34" w:themeColor="accent2"/>
      <w:sz w:val="28"/>
      <w:szCs w:val="26"/>
    </w:rPr>
  </w:style>
  <w:style w:type="character" w:customStyle="1" w:styleId="Hyperlink1">
    <w:name w:val="Hyperlink1"/>
    <w:basedOn w:val="DefaultParagraphFont"/>
    <w:uiPriority w:val="99"/>
    <w:unhideWhenUsed/>
    <w:rsid w:val="00B43545"/>
    <w:rPr>
      <w:color w:val="0563C1"/>
      <w:u w:val="single"/>
    </w:rPr>
  </w:style>
  <w:style w:type="paragraph" w:customStyle="1" w:styleId="Default">
    <w:name w:val="Default"/>
    <w:rsid w:val="00B43545"/>
    <w:pPr>
      <w:autoSpaceDE w:val="0"/>
      <w:autoSpaceDN w:val="0"/>
      <w:adjustRightInd w:val="0"/>
      <w:spacing w:after="0" w:line="240" w:lineRule="auto"/>
    </w:pPr>
    <w:rPr>
      <w:rFonts w:ascii="Century Gothic" w:hAnsi="Century Gothic" w:cs="Calibri"/>
      <w:color w:val="000000"/>
      <w:sz w:val="24"/>
      <w:szCs w:val="24"/>
    </w:rPr>
  </w:style>
  <w:style w:type="character" w:styleId="Hyperlink">
    <w:name w:val="Hyperlink"/>
    <w:basedOn w:val="DefaultParagraphFont"/>
    <w:uiPriority w:val="99"/>
    <w:unhideWhenUsed/>
    <w:rsid w:val="00B43545"/>
    <w:rPr>
      <w:color w:val="0563C1" w:themeColor="hyperlink"/>
      <w:u w:val="single"/>
    </w:rPr>
  </w:style>
  <w:style w:type="paragraph" w:styleId="Header">
    <w:name w:val="header"/>
    <w:basedOn w:val="Normal"/>
    <w:link w:val="HeaderChar"/>
    <w:uiPriority w:val="99"/>
    <w:unhideWhenUsed/>
    <w:rsid w:val="00B435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545"/>
  </w:style>
  <w:style w:type="paragraph" w:styleId="Footer">
    <w:name w:val="footer"/>
    <w:basedOn w:val="Normal"/>
    <w:link w:val="FooterChar"/>
    <w:uiPriority w:val="99"/>
    <w:unhideWhenUsed/>
    <w:rsid w:val="00B435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545"/>
  </w:style>
  <w:style w:type="paragraph" w:customStyle="1" w:styleId="Bulletshape">
    <w:name w:val="Bullet shape"/>
    <w:basedOn w:val="Normal"/>
    <w:qFormat/>
    <w:rsid w:val="005E37A3"/>
    <w:pPr>
      <w:numPr>
        <w:numId w:val="1"/>
      </w:numPr>
      <w:autoSpaceDE w:val="0"/>
      <w:autoSpaceDN w:val="0"/>
      <w:adjustRightInd w:val="0"/>
      <w:spacing w:after="120"/>
      <w:ind w:left="357" w:hanging="357"/>
    </w:pPr>
    <w:rPr>
      <w:rFonts w:eastAsia="Century Gothic" w:cs="Times New Roman"/>
      <w:color w:val="000000"/>
    </w:rPr>
  </w:style>
  <w:style w:type="character" w:customStyle="1" w:styleId="Heading3Char">
    <w:name w:val="Heading 3 Char"/>
    <w:basedOn w:val="DefaultParagraphFont"/>
    <w:link w:val="Heading3"/>
    <w:uiPriority w:val="99"/>
    <w:rsid w:val="00714080"/>
    <w:rPr>
      <w:rFonts w:asciiTheme="majorHAnsi" w:eastAsiaTheme="majorEastAsia" w:hAnsiTheme="majorHAnsi" w:cstheme="majorBidi"/>
      <w:color w:val="DA9A52" w:themeColor="accent4"/>
      <w:sz w:val="24"/>
      <w:szCs w:val="24"/>
    </w:rPr>
  </w:style>
  <w:style w:type="character" w:customStyle="1" w:styleId="Heading1Char">
    <w:name w:val="Heading 1 Char"/>
    <w:basedOn w:val="DefaultParagraphFont"/>
    <w:link w:val="Heading1"/>
    <w:rsid w:val="004C587C"/>
    <w:rPr>
      <w:rFonts w:ascii="Century Gothic" w:eastAsiaTheme="majorEastAsia" w:hAnsi="Century Gothic" w:cstheme="majorBidi"/>
      <w:b/>
      <w:color w:val="842439" w:themeColor="accent1"/>
      <w:sz w:val="36"/>
      <w:szCs w:val="32"/>
    </w:rPr>
  </w:style>
  <w:style w:type="paragraph" w:customStyle="1" w:styleId="IntroPara">
    <w:name w:val="Intro Para"/>
    <w:basedOn w:val="Normal"/>
    <w:qFormat/>
    <w:rsid w:val="009F3B76"/>
    <w:rPr>
      <w:rFonts w:eastAsia="Century Gothic" w:cs="Times New Roman"/>
      <w:b/>
      <w:color w:val="2D4682"/>
      <w:sz w:val="22"/>
    </w:rPr>
  </w:style>
  <w:style w:type="paragraph" w:styleId="BalloonText">
    <w:name w:val="Balloon Text"/>
    <w:basedOn w:val="Normal"/>
    <w:link w:val="BalloonTextChar"/>
    <w:uiPriority w:val="99"/>
    <w:semiHidden/>
    <w:unhideWhenUsed/>
    <w:rsid w:val="00FD243F"/>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D243F"/>
    <w:rPr>
      <w:rFonts w:ascii="Segoe UI" w:hAnsi="Segoe UI" w:cs="Segoe UI"/>
      <w:sz w:val="18"/>
      <w:szCs w:val="18"/>
    </w:rPr>
  </w:style>
  <w:style w:type="paragraph" w:customStyle="1" w:styleId="BoxTitle">
    <w:name w:val="Box Title"/>
    <w:basedOn w:val="Normal"/>
    <w:qFormat/>
    <w:rsid w:val="003C683F"/>
    <w:pPr>
      <w:shd w:val="clear" w:color="auto" w:fill="EDEDED" w:themeFill="background2"/>
    </w:pPr>
    <w:rPr>
      <w:b/>
      <w:color w:val="495A34" w:themeColor="accent2"/>
      <w:sz w:val="24"/>
    </w:r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714080"/>
    <w:pPr>
      <w:spacing w:after="120" w:line="276" w:lineRule="auto"/>
      <w:ind w:left="720"/>
    </w:pPr>
    <w:rPr>
      <w:rFonts w:asciiTheme="minorHAnsi" w:hAnsiTheme="minorHAnsi"/>
    </w:r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basedOn w:val="DefaultParagraphFont"/>
    <w:link w:val="ListParagraph"/>
    <w:uiPriority w:val="34"/>
    <w:qFormat/>
    <w:locked/>
    <w:rsid w:val="00714080"/>
    <w:rPr>
      <w:sz w:val="20"/>
    </w:rPr>
  </w:style>
  <w:style w:type="paragraph" w:styleId="Title">
    <w:name w:val="Title"/>
    <w:basedOn w:val="Normal"/>
    <w:next w:val="Normal"/>
    <w:link w:val="TitleChar"/>
    <w:qFormat/>
    <w:rsid w:val="00CD4238"/>
    <w:pPr>
      <w:spacing w:after="360" w:line="240" w:lineRule="auto"/>
      <w:contextualSpacing/>
    </w:pPr>
    <w:rPr>
      <w:rFonts w:eastAsia="Times New Roman" w:cstheme="majorBidi"/>
      <w:b/>
      <w:color w:val="842439" w:themeColor="accent1"/>
      <w:spacing w:val="-10"/>
      <w:kern w:val="28"/>
      <w:sz w:val="72"/>
      <w:szCs w:val="56"/>
    </w:rPr>
  </w:style>
  <w:style w:type="character" w:customStyle="1" w:styleId="TitleChar">
    <w:name w:val="Title Char"/>
    <w:basedOn w:val="DefaultParagraphFont"/>
    <w:link w:val="Title"/>
    <w:rsid w:val="00CD4238"/>
    <w:rPr>
      <w:rFonts w:ascii="Century Gothic" w:eastAsia="Times New Roman" w:hAnsi="Century Gothic" w:cstheme="majorBidi"/>
      <w:b/>
      <w:color w:val="842439" w:themeColor="accent1"/>
      <w:spacing w:val="-10"/>
      <w:kern w:val="28"/>
      <w:sz w:val="72"/>
      <w:szCs w:val="56"/>
    </w:rPr>
  </w:style>
  <w:style w:type="paragraph" w:styleId="Subtitle">
    <w:name w:val="Subtitle"/>
    <w:basedOn w:val="Normal"/>
    <w:next w:val="Normal"/>
    <w:link w:val="SubtitleChar"/>
    <w:uiPriority w:val="99"/>
    <w:qFormat/>
    <w:rsid w:val="000570BF"/>
    <w:pPr>
      <w:numPr>
        <w:ilvl w:val="1"/>
      </w:numPr>
    </w:pPr>
    <w:rPr>
      <w:rFonts w:eastAsiaTheme="minorEastAsia"/>
      <w:b/>
      <w:color w:val="495A34" w:themeColor="accent2"/>
      <w:spacing w:val="15"/>
      <w:sz w:val="28"/>
    </w:rPr>
  </w:style>
  <w:style w:type="character" w:customStyle="1" w:styleId="SubtitleChar">
    <w:name w:val="Subtitle Char"/>
    <w:basedOn w:val="DefaultParagraphFont"/>
    <w:link w:val="Subtitle"/>
    <w:uiPriority w:val="99"/>
    <w:rsid w:val="000570BF"/>
    <w:rPr>
      <w:rFonts w:ascii="Century Gothic" w:eastAsiaTheme="minorEastAsia" w:hAnsi="Century Gothic"/>
      <w:b/>
      <w:color w:val="495A34" w:themeColor="accent2"/>
      <w:spacing w:val="15"/>
      <w:sz w:val="28"/>
    </w:rPr>
  </w:style>
  <w:style w:type="paragraph" w:customStyle="1" w:styleId="TableTitle0">
    <w:name w:val="Table Title"/>
    <w:basedOn w:val="Normal"/>
    <w:qFormat/>
    <w:rsid w:val="004C587C"/>
    <w:rPr>
      <w:b/>
      <w:color w:val="842439" w:themeColor="accent1"/>
    </w:rPr>
  </w:style>
  <w:style w:type="table" w:styleId="TableGrid">
    <w:name w:val="Table Grid"/>
    <w:basedOn w:val="TableNormal"/>
    <w:uiPriority w:val="99"/>
    <w:rsid w:val="004C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270569"/>
    <w:pPr>
      <w:spacing w:after="0" w:line="240" w:lineRule="auto"/>
    </w:pPr>
    <w:tblPr>
      <w:tblStyleRowBandSize w:val="1"/>
      <w:tblStyleColBandSize w:val="1"/>
      <w:tblBorders>
        <w:top w:val="single" w:sz="4" w:space="0" w:color="D35D76" w:themeColor="accent1" w:themeTint="99"/>
        <w:left w:val="single" w:sz="4" w:space="0" w:color="D35D76" w:themeColor="accent1" w:themeTint="99"/>
        <w:bottom w:val="single" w:sz="4" w:space="0" w:color="D35D76" w:themeColor="accent1" w:themeTint="99"/>
        <w:right w:val="single" w:sz="4" w:space="0" w:color="D35D76" w:themeColor="accent1" w:themeTint="99"/>
        <w:insideH w:val="single" w:sz="4" w:space="0" w:color="D35D76" w:themeColor="accent1" w:themeTint="99"/>
      </w:tblBorders>
    </w:tblPr>
    <w:tblStylePr w:type="firstRow">
      <w:rPr>
        <w:b/>
        <w:bCs/>
        <w:color w:val="FFFFFF" w:themeColor="background1"/>
      </w:rPr>
      <w:tblPr/>
      <w:tcPr>
        <w:tcBorders>
          <w:top w:val="single" w:sz="4" w:space="0" w:color="842439" w:themeColor="accent1"/>
          <w:left w:val="single" w:sz="4" w:space="0" w:color="842439" w:themeColor="accent1"/>
          <w:bottom w:val="single" w:sz="4" w:space="0" w:color="842439" w:themeColor="accent1"/>
          <w:right w:val="single" w:sz="4" w:space="0" w:color="842439" w:themeColor="accent1"/>
          <w:insideH w:val="nil"/>
        </w:tcBorders>
        <w:shd w:val="clear" w:color="auto" w:fill="842439" w:themeFill="accent1"/>
      </w:tcPr>
    </w:tblStylePr>
    <w:tblStylePr w:type="lastRow">
      <w:rPr>
        <w:b/>
        <w:bCs/>
      </w:rPr>
      <w:tblPr/>
      <w:tcPr>
        <w:tcBorders>
          <w:top w:val="double" w:sz="4" w:space="0" w:color="D35D76" w:themeColor="accent1" w:themeTint="99"/>
        </w:tcBorders>
      </w:tcPr>
    </w:tblStylePr>
    <w:tblStylePr w:type="firstCol">
      <w:rPr>
        <w:b/>
        <w:bCs/>
      </w:rPr>
    </w:tblStylePr>
    <w:tblStylePr w:type="lastCol">
      <w:rPr>
        <w:b/>
        <w:bCs/>
      </w:rPr>
    </w:tblStylePr>
    <w:tblStylePr w:type="band1Vert">
      <w:tblPr/>
      <w:tcPr>
        <w:shd w:val="clear" w:color="auto" w:fill="F0C9D1" w:themeFill="accent1" w:themeFillTint="33"/>
      </w:tcPr>
    </w:tblStylePr>
    <w:tblStylePr w:type="band1Horz">
      <w:tblPr/>
      <w:tcPr>
        <w:shd w:val="clear" w:color="auto" w:fill="F0C9D1" w:themeFill="accent1" w:themeFillTint="33"/>
      </w:tcPr>
    </w:tblStylePr>
  </w:style>
  <w:style w:type="table" w:styleId="ListTable3-Accent1">
    <w:name w:val="List Table 3 Accent 1"/>
    <w:basedOn w:val="TableNormal"/>
    <w:uiPriority w:val="48"/>
    <w:rsid w:val="00270569"/>
    <w:pPr>
      <w:spacing w:after="0" w:line="240" w:lineRule="auto"/>
    </w:pPr>
    <w:tblPr>
      <w:tblStyleRowBandSize w:val="1"/>
      <w:tblStyleColBandSize w:val="1"/>
      <w:tblBorders>
        <w:top w:val="single" w:sz="4" w:space="0" w:color="842439" w:themeColor="accent1"/>
        <w:left w:val="single" w:sz="4" w:space="0" w:color="842439" w:themeColor="accent1"/>
        <w:bottom w:val="single" w:sz="4" w:space="0" w:color="842439" w:themeColor="accent1"/>
        <w:right w:val="single" w:sz="4" w:space="0" w:color="842439" w:themeColor="accent1"/>
      </w:tblBorders>
    </w:tblPr>
    <w:tblStylePr w:type="firstRow">
      <w:rPr>
        <w:b/>
        <w:bCs/>
        <w:color w:val="FFFFFF" w:themeColor="background1"/>
      </w:rPr>
      <w:tblPr/>
      <w:tcPr>
        <w:shd w:val="clear" w:color="auto" w:fill="842439" w:themeFill="accent1"/>
      </w:tcPr>
    </w:tblStylePr>
    <w:tblStylePr w:type="lastRow">
      <w:rPr>
        <w:b/>
        <w:bCs/>
      </w:rPr>
      <w:tblPr/>
      <w:tcPr>
        <w:tcBorders>
          <w:top w:val="double" w:sz="4" w:space="0" w:color="8424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2439" w:themeColor="accent1"/>
          <w:right w:val="single" w:sz="4" w:space="0" w:color="842439" w:themeColor="accent1"/>
        </w:tcBorders>
      </w:tcPr>
    </w:tblStylePr>
    <w:tblStylePr w:type="band1Horz">
      <w:tblPr/>
      <w:tcPr>
        <w:tcBorders>
          <w:top w:val="single" w:sz="4" w:space="0" w:color="842439" w:themeColor="accent1"/>
          <w:bottom w:val="single" w:sz="4" w:space="0" w:color="8424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2439" w:themeColor="accent1"/>
          <w:left w:val="nil"/>
        </w:tcBorders>
      </w:tcPr>
    </w:tblStylePr>
    <w:tblStylePr w:type="swCell">
      <w:tblPr/>
      <w:tcPr>
        <w:tcBorders>
          <w:top w:val="double" w:sz="4" w:space="0" w:color="842439" w:themeColor="accent1"/>
          <w:right w:val="nil"/>
        </w:tcBorders>
      </w:tcPr>
    </w:tblStylePr>
  </w:style>
  <w:style w:type="paragraph" w:customStyle="1" w:styleId="Bulletplain">
    <w:name w:val="Bullet plain"/>
    <w:basedOn w:val="Bulletshape"/>
    <w:qFormat/>
    <w:rsid w:val="00D87328"/>
    <w:pPr>
      <w:numPr>
        <w:numId w:val="2"/>
      </w:numPr>
      <w:ind w:left="357" w:hanging="357"/>
    </w:pPr>
  </w:style>
  <w:style w:type="paragraph" w:styleId="TOCHeading">
    <w:name w:val="TOC Heading"/>
    <w:basedOn w:val="Heading1"/>
    <w:next w:val="Normal"/>
    <w:uiPriority w:val="39"/>
    <w:unhideWhenUsed/>
    <w:qFormat/>
    <w:rsid w:val="00EB7AC2"/>
    <w:pPr>
      <w:spacing w:after="0" w:line="259" w:lineRule="auto"/>
      <w:outlineLvl w:val="9"/>
    </w:pPr>
    <w:rPr>
      <w:rFonts w:asciiTheme="majorHAnsi" w:hAnsiTheme="majorHAnsi"/>
      <w:b w:val="0"/>
      <w:color w:val="621B2A" w:themeColor="accent1" w:themeShade="BF"/>
      <w:sz w:val="32"/>
      <w:lang w:val="en-US"/>
    </w:rPr>
  </w:style>
  <w:style w:type="paragraph" w:styleId="TOC1">
    <w:name w:val="toc 1"/>
    <w:basedOn w:val="Normal"/>
    <w:next w:val="Normal"/>
    <w:autoRedefine/>
    <w:uiPriority w:val="39"/>
    <w:unhideWhenUsed/>
    <w:qFormat/>
    <w:rsid w:val="00EB7AC2"/>
    <w:pPr>
      <w:spacing w:after="100"/>
    </w:pPr>
  </w:style>
  <w:style w:type="paragraph" w:styleId="TOC2">
    <w:name w:val="toc 2"/>
    <w:basedOn w:val="Normal"/>
    <w:next w:val="Normal"/>
    <w:autoRedefine/>
    <w:uiPriority w:val="39"/>
    <w:unhideWhenUsed/>
    <w:qFormat/>
    <w:rsid w:val="00EB7AC2"/>
    <w:pPr>
      <w:spacing w:after="100"/>
      <w:ind w:left="200"/>
    </w:pPr>
  </w:style>
  <w:style w:type="paragraph" w:styleId="TOC3">
    <w:name w:val="toc 3"/>
    <w:basedOn w:val="Normal"/>
    <w:next w:val="Normal"/>
    <w:autoRedefine/>
    <w:uiPriority w:val="39"/>
    <w:unhideWhenUsed/>
    <w:qFormat/>
    <w:rsid w:val="00EB7AC2"/>
    <w:pPr>
      <w:spacing w:after="100"/>
      <w:ind w:left="400"/>
    </w:pPr>
  </w:style>
  <w:style w:type="character" w:styleId="Emphasis">
    <w:name w:val="Emphasis"/>
    <w:basedOn w:val="DefaultParagraphFont"/>
    <w:uiPriority w:val="99"/>
    <w:qFormat/>
    <w:rsid w:val="00102FF7"/>
    <w:rPr>
      <w:i/>
      <w:iCs/>
    </w:rPr>
  </w:style>
  <w:style w:type="character" w:styleId="IntenseEmphasis">
    <w:name w:val="Intense Emphasis"/>
    <w:basedOn w:val="DefaultParagraphFont"/>
    <w:uiPriority w:val="21"/>
    <w:qFormat/>
    <w:rsid w:val="00955AA2"/>
    <w:rPr>
      <w:i/>
      <w:iCs/>
      <w:color w:val="842439" w:themeColor="accent1"/>
    </w:rPr>
  </w:style>
  <w:style w:type="paragraph" w:styleId="NormalWeb">
    <w:name w:val="Normal (Web)"/>
    <w:basedOn w:val="Normal"/>
    <w:uiPriority w:val="99"/>
    <w:unhideWhenUsed/>
    <w:rsid w:val="00ED54A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000031"/>
    <w:rPr>
      <w:sz w:val="16"/>
      <w:szCs w:val="16"/>
    </w:rPr>
  </w:style>
  <w:style w:type="paragraph" w:styleId="CommentText">
    <w:name w:val="annotation text"/>
    <w:basedOn w:val="Normal"/>
    <w:link w:val="CommentTextChar"/>
    <w:uiPriority w:val="99"/>
    <w:semiHidden/>
    <w:unhideWhenUsed/>
    <w:rsid w:val="00000031"/>
    <w:pPr>
      <w:spacing w:line="240" w:lineRule="auto"/>
    </w:pPr>
    <w:rPr>
      <w:rFonts w:asciiTheme="minorHAnsi" w:hAnsiTheme="minorHAnsi"/>
      <w:szCs w:val="20"/>
    </w:rPr>
  </w:style>
  <w:style w:type="character" w:customStyle="1" w:styleId="CommentTextChar">
    <w:name w:val="Comment Text Char"/>
    <w:basedOn w:val="DefaultParagraphFont"/>
    <w:link w:val="CommentText"/>
    <w:uiPriority w:val="99"/>
    <w:semiHidden/>
    <w:rsid w:val="00000031"/>
    <w:rPr>
      <w:sz w:val="20"/>
      <w:szCs w:val="20"/>
    </w:rPr>
  </w:style>
  <w:style w:type="character" w:customStyle="1" w:styleId="Heading4Char">
    <w:name w:val="Heading 4 Char"/>
    <w:basedOn w:val="DefaultParagraphFont"/>
    <w:link w:val="Heading4"/>
    <w:uiPriority w:val="99"/>
    <w:rsid w:val="00F5636C"/>
    <w:rPr>
      <w:rFonts w:asciiTheme="majorHAnsi" w:eastAsiaTheme="majorEastAsia" w:hAnsiTheme="majorHAnsi" w:cstheme="majorBidi"/>
      <w:i/>
      <w:iCs/>
      <w:color w:val="621B2A" w:themeColor="accent1" w:themeShade="BF"/>
      <w:sz w:val="20"/>
    </w:rPr>
  </w:style>
  <w:style w:type="character" w:customStyle="1" w:styleId="Heading5Char">
    <w:name w:val="Heading 5 Char"/>
    <w:basedOn w:val="DefaultParagraphFont"/>
    <w:link w:val="Heading5"/>
    <w:uiPriority w:val="99"/>
    <w:rsid w:val="00F5636C"/>
    <w:rPr>
      <w:rFonts w:asciiTheme="majorHAnsi" w:eastAsiaTheme="majorEastAsia" w:hAnsiTheme="majorHAnsi" w:cstheme="majorBidi"/>
      <w:bCs/>
      <w:i/>
      <w:iCs/>
      <w:color w:val="621B2A" w:themeColor="accent1" w:themeShade="BF"/>
      <w:szCs w:val="26"/>
    </w:rPr>
  </w:style>
  <w:style w:type="character" w:customStyle="1" w:styleId="Heading6Char">
    <w:name w:val="Heading 6 Char"/>
    <w:basedOn w:val="DefaultParagraphFont"/>
    <w:link w:val="Heading6"/>
    <w:uiPriority w:val="99"/>
    <w:rsid w:val="00F5636C"/>
    <w:rPr>
      <w:rFonts w:asciiTheme="majorHAnsi" w:eastAsiaTheme="majorEastAsia" w:hAnsiTheme="majorHAnsi" w:cstheme="majorBidi"/>
      <w:bCs/>
      <w:i/>
      <w:iCs/>
      <w:color w:val="41121C" w:themeColor="accent1" w:themeShade="7F"/>
      <w:szCs w:val="26"/>
    </w:rPr>
  </w:style>
  <w:style w:type="character" w:customStyle="1" w:styleId="Heading7Char">
    <w:name w:val="Heading 7 Char"/>
    <w:basedOn w:val="DefaultParagraphFont"/>
    <w:link w:val="Heading7"/>
    <w:uiPriority w:val="99"/>
    <w:rsid w:val="00F5636C"/>
    <w:rPr>
      <w:rFonts w:asciiTheme="majorHAnsi" w:eastAsiaTheme="majorEastAsia" w:hAnsiTheme="majorHAnsi" w:cstheme="majorBidi"/>
      <w:bCs/>
      <w:color w:val="41121C" w:themeColor="accent1" w:themeShade="7F"/>
      <w:szCs w:val="26"/>
    </w:rPr>
  </w:style>
  <w:style w:type="character" w:customStyle="1" w:styleId="Heading8Char">
    <w:name w:val="Heading 8 Char"/>
    <w:basedOn w:val="DefaultParagraphFont"/>
    <w:link w:val="Heading8"/>
    <w:uiPriority w:val="99"/>
    <w:rsid w:val="00F5636C"/>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9"/>
    <w:rsid w:val="00F5636C"/>
    <w:rPr>
      <w:rFonts w:asciiTheme="majorHAnsi" w:eastAsiaTheme="majorEastAsia" w:hAnsiTheme="majorHAnsi" w:cstheme="majorBidi"/>
      <w:bCs/>
      <w:i/>
      <w:iCs/>
      <w:color w:val="272727" w:themeColor="text1" w:themeTint="D8"/>
      <w:sz w:val="21"/>
      <w:szCs w:val="21"/>
    </w:rPr>
  </w:style>
  <w:style w:type="paragraph" w:customStyle="1" w:styleId="NormalIndented">
    <w:name w:val="Normal Indented"/>
    <w:basedOn w:val="Normal"/>
    <w:qFormat/>
    <w:rsid w:val="00F5636C"/>
    <w:pPr>
      <w:suppressAutoHyphens/>
      <w:spacing w:before="180" w:after="60" w:line="280" w:lineRule="atLeast"/>
      <w:ind w:left="284"/>
    </w:pPr>
    <w:rPr>
      <w:rFonts w:asciiTheme="minorHAnsi" w:hAnsiTheme="minorHAnsi"/>
      <w:sz w:val="22"/>
    </w:rPr>
  </w:style>
  <w:style w:type="paragraph" w:customStyle="1" w:styleId="Bullet1">
    <w:name w:val="Bullet 1"/>
    <w:basedOn w:val="Normal"/>
    <w:qFormat/>
    <w:rsid w:val="00F5636C"/>
    <w:pPr>
      <w:numPr>
        <w:ilvl w:val="2"/>
        <w:numId w:val="18"/>
      </w:numPr>
      <w:suppressAutoHyphens/>
      <w:spacing w:before="180" w:after="60" w:line="280" w:lineRule="atLeast"/>
    </w:pPr>
    <w:rPr>
      <w:rFonts w:asciiTheme="minorHAnsi" w:hAnsiTheme="minorHAnsi"/>
      <w:sz w:val="22"/>
    </w:rPr>
  </w:style>
  <w:style w:type="paragraph" w:customStyle="1" w:styleId="Bullet2">
    <w:name w:val="Bullet 2"/>
    <w:basedOn w:val="NumberedList1"/>
    <w:qFormat/>
    <w:rsid w:val="00F5636C"/>
    <w:pPr>
      <w:numPr>
        <w:numId w:val="19"/>
      </w:numPr>
      <w:ind w:left="1418"/>
    </w:pPr>
  </w:style>
  <w:style w:type="paragraph" w:customStyle="1" w:styleId="Bullet3">
    <w:name w:val="Bullet 3"/>
    <w:basedOn w:val="NumberedList1"/>
    <w:qFormat/>
    <w:rsid w:val="00F5636C"/>
    <w:pPr>
      <w:numPr>
        <w:numId w:val="20"/>
      </w:numPr>
      <w:ind w:left="1985"/>
    </w:pPr>
  </w:style>
  <w:style w:type="paragraph" w:customStyle="1" w:styleId="NumberedList1">
    <w:name w:val="Numbered List 1"/>
    <w:basedOn w:val="Normal"/>
    <w:qFormat/>
    <w:rsid w:val="00F5636C"/>
    <w:pPr>
      <w:numPr>
        <w:numId w:val="8"/>
      </w:numPr>
      <w:suppressAutoHyphens/>
      <w:spacing w:before="180" w:after="60" w:line="280" w:lineRule="atLeast"/>
    </w:pPr>
    <w:rPr>
      <w:rFonts w:asciiTheme="minorHAnsi" w:hAnsiTheme="minorHAnsi"/>
      <w:sz w:val="22"/>
    </w:rPr>
  </w:style>
  <w:style w:type="paragraph" w:customStyle="1" w:styleId="NumberedList2">
    <w:name w:val="Numbered List 2"/>
    <w:basedOn w:val="NumberedList1"/>
    <w:qFormat/>
    <w:rsid w:val="00F5636C"/>
    <w:pPr>
      <w:numPr>
        <w:ilvl w:val="1"/>
      </w:numPr>
      <w:spacing w:before="120"/>
      <w:ind w:left="851"/>
    </w:pPr>
  </w:style>
  <w:style w:type="paragraph" w:customStyle="1" w:styleId="NumberedList3">
    <w:name w:val="Numbered List 3"/>
    <w:basedOn w:val="NumberedList2"/>
    <w:qFormat/>
    <w:rsid w:val="00F5636C"/>
    <w:pPr>
      <w:numPr>
        <w:ilvl w:val="2"/>
      </w:numPr>
    </w:pPr>
  </w:style>
  <w:style w:type="paragraph" w:customStyle="1" w:styleId="Heading1Numbered">
    <w:name w:val="Heading 1 Numbered"/>
    <w:basedOn w:val="Heading1"/>
    <w:next w:val="Normal"/>
    <w:qFormat/>
    <w:rsid w:val="00F5636C"/>
    <w:pPr>
      <w:numPr>
        <w:numId w:val="9"/>
      </w:numPr>
      <w:suppressAutoHyphens/>
      <w:spacing w:before="360" w:after="120" w:line="460" w:lineRule="atLeast"/>
      <w:contextualSpacing/>
    </w:pPr>
    <w:rPr>
      <w:rFonts w:asciiTheme="majorHAnsi" w:hAnsiTheme="majorHAnsi"/>
      <w:b w:val="0"/>
      <w:bCs/>
      <w:color w:val="4E4E4E" w:themeColor="text2"/>
      <w:sz w:val="40"/>
      <w:szCs w:val="28"/>
    </w:rPr>
  </w:style>
  <w:style w:type="paragraph" w:customStyle="1" w:styleId="Heading2Numbered">
    <w:name w:val="Heading 2 Numbered"/>
    <w:basedOn w:val="Heading2"/>
    <w:next w:val="Normal"/>
    <w:qFormat/>
    <w:rsid w:val="00F5636C"/>
    <w:pPr>
      <w:numPr>
        <w:ilvl w:val="1"/>
        <w:numId w:val="9"/>
      </w:numPr>
      <w:suppressAutoHyphens/>
      <w:spacing w:before="360" w:after="120" w:line="400" w:lineRule="atLeast"/>
      <w:contextualSpacing/>
    </w:pPr>
    <w:rPr>
      <w:rFonts w:asciiTheme="majorHAnsi" w:hAnsiTheme="majorHAnsi"/>
      <w:b w:val="0"/>
      <w:bCs/>
      <w:color w:val="4E4E4E" w:themeColor="text2"/>
      <w:sz w:val="34"/>
    </w:rPr>
  </w:style>
  <w:style w:type="paragraph" w:customStyle="1" w:styleId="Heading3Numbered">
    <w:name w:val="Heading 3 Numbered"/>
    <w:basedOn w:val="Heading3"/>
    <w:next w:val="Normal"/>
    <w:qFormat/>
    <w:rsid w:val="00F5636C"/>
    <w:pPr>
      <w:numPr>
        <w:ilvl w:val="2"/>
        <w:numId w:val="9"/>
      </w:numPr>
      <w:suppressAutoHyphens/>
      <w:spacing w:before="360" w:line="340" w:lineRule="atLeast"/>
      <w:contextualSpacing/>
    </w:pPr>
    <w:rPr>
      <w:bCs/>
      <w:color w:val="4E4E4E" w:themeColor="text2"/>
      <w:sz w:val="30"/>
      <w:szCs w:val="22"/>
    </w:rPr>
  </w:style>
  <w:style w:type="numbering" w:customStyle="1" w:styleId="BulletsList">
    <w:name w:val="Bullets List"/>
    <w:uiPriority w:val="99"/>
    <w:rsid w:val="00F5636C"/>
    <w:pPr>
      <w:numPr>
        <w:numId w:val="7"/>
      </w:numPr>
    </w:pPr>
  </w:style>
  <w:style w:type="numbering" w:customStyle="1" w:styleId="Numberedlist">
    <w:name w:val="Numbered list"/>
    <w:uiPriority w:val="99"/>
    <w:rsid w:val="00F5636C"/>
    <w:pPr>
      <w:numPr>
        <w:numId w:val="22"/>
      </w:numPr>
    </w:pPr>
  </w:style>
  <w:style w:type="numbering" w:customStyle="1" w:styleId="HeadingsList">
    <w:name w:val="Headings List"/>
    <w:uiPriority w:val="99"/>
    <w:rsid w:val="00F5636C"/>
    <w:pPr>
      <w:numPr>
        <w:numId w:val="9"/>
      </w:numPr>
    </w:pPr>
  </w:style>
  <w:style w:type="table" w:styleId="PlainTable2">
    <w:name w:val="Plain Table 2"/>
    <w:basedOn w:val="TableNormal"/>
    <w:uiPriority w:val="42"/>
    <w:rsid w:val="00F5636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F5636C"/>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F5636C"/>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F5636C"/>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F5636C"/>
    <w:pPr>
      <w:spacing w:after="100" w:line="259" w:lineRule="auto"/>
      <w:ind w:left="1320"/>
    </w:pPr>
    <w:rPr>
      <w:rFonts w:asciiTheme="minorHAnsi" w:eastAsiaTheme="minorEastAsia" w:hAnsiTheme="minorHAnsi"/>
      <w:sz w:val="22"/>
      <w:lang w:eastAsia="en-AU"/>
    </w:rPr>
  </w:style>
  <w:style w:type="numbering" w:customStyle="1" w:styleId="TableHeadingNumbers">
    <w:name w:val="Table Heading Numbers"/>
    <w:uiPriority w:val="99"/>
    <w:rsid w:val="00F5636C"/>
    <w:pPr>
      <w:numPr>
        <w:numId w:val="10"/>
      </w:numPr>
    </w:pPr>
  </w:style>
  <w:style w:type="paragraph" w:styleId="TOC8">
    <w:name w:val="toc 8"/>
    <w:basedOn w:val="Normal"/>
    <w:next w:val="Normal"/>
    <w:autoRedefine/>
    <w:uiPriority w:val="39"/>
    <w:unhideWhenUsed/>
    <w:rsid w:val="00F5636C"/>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F5636C"/>
    <w:pPr>
      <w:spacing w:after="100" w:line="259" w:lineRule="auto"/>
      <w:ind w:left="1760"/>
    </w:pPr>
    <w:rPr>
      <w:rFonts w:asciiTheme="minorHAnsi" w:eastAsiaTheme="minorEastAsia" w:hAnsiTheme="minorHAnsi"/>
      <w:sz w:val="22"/>
      <w:lang w:eastAsia="en-AU"/>
    </w:rPr>
  </w:style>
  <w:style w:type="paragraph" w:styleId="TableofFigures">
    <w:name w:val="table of figures"/>
    <w:basedOn w:val="Normal"/>
    <w:next w:val="Normal"/>
    <w:uiPriority w:val="99"/>
    <w:unhideWhenUsed/>
    <w:rsid w:val="00F5636C"/>
    <w:pPr>
      <w:suppressAutoHyphens/>
      <w:spacing w:before="180" w:after="0" w:line="280" w:lineRule="atLeast"/>
      <w:ind w:left="907" w:hanging="907"/>
    </w:pPr>
    <w:rPr>
      <w:rFonts w:asciiTheme="minorHAnsi" w:hAnsiTheme="minorHAnsi"/>
      <w:sz w:val="22"/>
    </w:rPr>
  </w:style>
  <w:style w:type="numbering" w:customStyle="1" w:styleId="FigureTitles">
    <w:name w:val="Figure Titles"/>
    <w:uiPriority w:val="99"/>
    <w:rsid w:val="00F5636C"/>
    <w:pPr>
      <w:numPr>
        <w:numId w:val="11"/>
      </w:numPr>
    </w:pPr>
  </w:style>
  <w:style w:type="character" w:styleId="Strong">
    <w:name w:val="Strong"/>
    <w:basedOn w:val="DefaultParagraphFont"/>
    <w:uiPriority w:val="99"/>
    <w:qFormat/>
    <w:rsid w:val="00F5636C"/>
    <w:rPr>
      <w:b/>
      <w:bCs/>
    </w:rPr>
  </w:style>
  <w:style w:type="paragraph" w:styleId="Caption">
    <w:name w:val="caption"/>
    <w:basedOn w:val="Normal"/>
    <w:next w:val="Normal"/>
    <w:uiPriority w:val="35"/>
    <w:unhideWhenUsed/>
    <w:qFormat/>
    <w:rsid w:val="00F5636C"/>
    <w:pPr>
      <w:suppressAutoHyphens/>
      <w:spacing w:before="200" w:after="120" w:line="280" w:lineRule="atLeast"/>
    </w:pPr>
    <w:rPr>
      <w:rFonts w:asciiTheme="minorHAnsi" w:hAnsiTheme="minorHAnsi"/>
      <w:b/>
      <w:iCs/>
      <w:color w:val="000000" w:themeColor="text1"/>
      <w:sz w:val="22"/>
      <w:szCs w:val="18"/>
    </w:rPr>
  </w:style>
  <w:style w:type="paragraph" w:customStyle="1" w:styleId="Boxed1Text">
    <w:name w:val="Boxed 1 Text"/>
    <w:basedOn w:val="Normal"/>
    <w:link w:val="Boxed1TextChar"/>
    <w:qFormat/>
    <w:rsid w:val="00F5636C"/>
    <w:pPr>
      <w:pBdr>
        <w:top w:val="single" w:sz="4" w:space="14" w:color="F0C9D1" w:themeColor="accent1" w:themeTint="33"/>
        <w:left w:val="single" w:sz="4" w:space="14" w:color="F0C9D1" w:themeColor="accent1" w:themeTint="33"/>
        <w:bottom w:val="single" w:sz="4" w:space="14" w:color="F0C9D1" w:themeColor="accent1" w:themeTint="33"/>
        <w:right w:val="single" w:sz="4" w:space="14" w:color="F0C9D1" w:themeColor="accent1" w:themeTint="33"/>
      </w:pBdr>
      <w:shd w:val="clear" w:color="auto" w:fill="F0C9D1" w:themeFill="accent1" w:themeFillTint="33"/>
      <w:suppressAutoHyphens/>
      <w:spacing w:before="180" w:after="60" w:line="280" w:lineRule="atLeast"/>
      <w:ind w:left="284" w:right="284"/>
    </w:pPr>
    <w:rPr>
      <w:rFonts w:asciiTheme="minorHAnsi" w:hAnsiTheme="minorHAnsi"/>
      <w:sz w:val="22"/>
    </w:rPr>
  </w:style>
  <w:style w:type="paragraph" w:customStyle="1" w:styleId="Boxed1Heading">
    <w:name w:val="Boxed 1 Heading"/>
    <w:basedOn w:val="Boxed1Text"/>
    <w:qFormat/>
    <w:rsid w:val="00F5636C"/>
    <w:rPr>
      <w:b/>
      <w:sz w:val="24"/>
    </w:rPr>
  </w:style>
  <w:style w:type="paragraph" w:customStyle="1" w:styleId="Boxed2Text">
    <w:name w:val="Boxed 2 Text"/>
    <w:basedOn w:val="Boxed1Text"/>
    <w:link w:val="Boxed2TextChar"/>
    <w:qFormat/>
    <w:rsid w:val="00F5636C"/>
    <w:pPr>
      <w:pBdr>
        <w:top w:val="single" w:sz="4" w:space="14" w:color="842439" w:themeColor="accent1"/>
        <w:left w:val="single" w:sz="4" w:space="14" w:color="842439" w:themeColor="accent1"/>
        <w:bottom w:val="single" w:sz="4" w:space="14" w:color="842439" w:themeColor="accent1"/>
        <w:right w:val="single" w:sz="4" w:space="14" w:color="842439" w:themeColor="accent1"/>
      </w:pBdr>
      <w:shd w:val="clear" w:color="auto" w:fill="842439" w:themeFill="accent1"/>
    </w:pPr>
  </w:style>
  <w:style w:type="paragraph" w:customStyle="1" w:styleId="Boxed2Heading">
    <w:name w:val="Boxed 2 Heading"/>
    <w:basedOn w:val="Boxed2Text"/>
    <w:qFormat/>
    <w:rsid w:val="00F5636C"/>
    <w:rPr>
      <w:b/>
      <w:sz w:val="24"/>
    </w:rPr>
  </w:style>
  <w:style w:type="character" w:styleId="PageNumber">
    <w:name w:val="page number"/>
    <w:basedOn w:val="DefaultParagraphFont"/>
    <w:uiPriority w:val="99"/>
    <w:unhideWhenUsed/>
    <w:qFormat/>
    <w:rsid w:val="00F5636C"/>
  </w:style>
  <w:style w:type="table" w:styleId="TableGridLight">
    <w:name w:val="Grid Table Light"/>
    <w:basedOn w:val="TableNormal"/>
    <w:uiPriority w:val="40"/>
    <w:rsid w:val="00F563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F5636C"/>
    <w:pPr>
      <w:spacing w:before="60" w:after="60" w:line="200" w:lineRule="atLeast"/>
    </w:pPr>
    <w:rPr>
      <w:sz w:val="16"/>
    </w:rPr>
    <w:tblPr>
      <w:tblStyleRowBandSize w:val="1"/>
      <w:tblStyleColBandSize w:val="1"/>
      <w:tblBorders>
        <w:top w:val="single" w:sz="4" w:space="0" w:color="4E4E4E" w:themeColor="text2"/>
        <w:bottom w:val="single" w:sz="4" w:space="0" w:color="4E4E4E" w:themeColor="text2"/>
        <w:insideH w:val="single" w:sz="4" w:space="0" w:color="4E4E4E" w:themeColor="text2"/>
      </w:tblBorders>
      <w:tblCellMar>
        <w:left w:w="85" w:type="dxa"/>
        <w:right w:w="85" w:type="dxa"/>
      </w:tblCellMar>
    </w:tblPr>
    <w:trPr>
      <w:cantSplit/>
    </w:trPr>
    <w:tblStylePr w:type="firstRow">
      <w:rPr>
        <w:b/>
      </w:rPr>
      <w:tblPr/>
      <w:trPr>
        <w:tblHeader/>
      </w:trPr>
      <w:tcPr>
        <w:shd w:val="clear" w:color="auto" w:fill="4E4E4E" w:themeFill="text2"/>
      </w:tcPr>
    </w:tblStylePr>
    <w:tblStylePr w:type="lastRow">
      <w:tblPr/>
      <w:tcPr>
        <w:shd w:val="clear" w:color="auto" w:fill="4E4E4E" w:themeFill="text2"/>
      </w:tcPr>
    </w:tblStylePr>
    <w:tblStylePr w:type="firstCol">
      <w:tblPr/>
      <w:tcPr>
        <w:tcBorders>
          <w:insideH w:val="single" w:sz="4" w:space="0" w:color="FFFFFF" w:themeColor="background1"/>
        </w:tcBorders>
        <w:shd w:val="clear" w:color="auto" w:fill="4E4E4E" w:themeFill="text2"/>
      </w:tcPr>
    </w:tblStylePr>
    <w:tblStylePr w:type="lastCol">
      <w:tblPr/>
      <w:tcPr>
        <w:shd w:val="clear" w:color="auto" w:fill="BFBFBF" w:themeFill="background1" w:themeFillShade="BF"/>
      </w:tcPr>
    </w:tblStylePr>
    <w:tblStylePr w:type="band1Vert">
      <w:tblPr/>
      <w:tcPr>
        <w:shd w:val="clear" w:color="auto" w:fill="EDEDED" w:themeFill="background2"/>
      </w:tcPr>
    </w:tblStylePr>
    <w:tblStylePr w:type="band2Vert">
      <w:tblPr/>
      <w:tcPr>
        <w:shd w:val="clear" w:color="auto" w:fill="FFFFFF" w:themeFill="background1"/>
      </w:tcPr>
    </w:tblStylePr>
    <w:tblStylePr w:type="band1Horz">
      <w:tblPr/>
      <w:tcPr>
        <w:shd w:val="clear" w:color="auto" w:fill="EDEDED"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5636C"/>
    <w:pPr>
      <w:suppressAutoHyphens/>
      <w:spacing w:before="60" w:after="60" w:line="280" w:lineRule="atLeast"/>
    </w:pPr>
    <w:rPr>
      <w:rFonts w:asciiTheme="minorHAnsi" w:hAnsiTheme="minorHAnsi"/>
      <w:sz w:val="18"/>
    </w:rPr>
  </w:style>
  <w:style w:type="paragraph" w:customStyle="1" w:styleId="TableSourceNotes">
    <w:name w:val="Table Source Notes"/>
    <w:basedOn w:val="TableText"/>
    <w:qFormat/>
    <w:rsid w:val="00F5636C"/>
    <w:pPr>
      <w:spacing w:before="120" w:line="240" w:lineRule="atLeast"/>
      <w:ind w:left="284" w:hanging="284"/>
      <w:contextualSpacing/>
    </w:pPr>
  </w:style>
  <w:style w:type="paragraph" w:styleId="FootnoteText">
    <w:name w:val="footnote text"/>
    <w:basedOn w:val="Normal"/>
    <w:link w:val="FootnoteTextChar"/>
    <w:uiPriority w:val="99"/>
    <w:semiHidden/>
    <w:unhideWhenUsed/>
    <w:qFormat/>
    <w:rsid w:val="00F5636C"/>
    <w:pPr>
      <w:suppressAutoHyphens/>
      <w:spacing w:after="0" w:line="200" w:lineRule="atLeast"/>
      <w:ind w:left="284" w:hanging="284"/>
    </w:pPr>
    <w:rPr>
      <w:rFonts w:asciiTheme="minorHAnsi" w:hAnsiTheme="minorHAnsi"/>
      <w:sz w:val="16"/>
      <w:szCs w:val="20"/>
    </w:rPr>
  </w:style>
  <w:style w:type="character" w:customStyle="1" w:styleId="FootnoteTextChar">
    <w:name w:val="Footnote Text Char"/>
    <w:basedOn w:val="DefaultParagraphFont"/>
    <w:link w:val="FootnoteText"/>
    <w:uiPriority w:val="99"/>
    <w:semiHidden/>
    <w:rsid w:val="00F5636C"/>
    <w:rPr>
      <w:sz w:val="16"/>
      <w:szCs w:val="20"/>
    </w:rPr>
  </w:style>
  <w:style w:type="character" w:styleId="FootnoteReference">
    <w:name w:val="footnote reference"/>
    <w:basedOn w:val="DefaultParagraphFont"/>
    <w:uiPriority w:val="99"/>
    <w:semiHidden/>
    <w:unhideWhenUsed/>
    <w:rsid w:val="00F5636C"/>
    <w:rPr>
      <w:vertAlign w:val="superscript"/>
    </w:rPr>
  </w:style>
  <w:style w:type="paragraph" w:customStyle="1" w:styleId="FootnoteSeparator">
    <w:name w:val="Footnote Separator"/>
    <w:basedOn w:val="Normal"/>
    <w:qFormat/>
    <w:rsid w:val="00F5636C"/>
    <w:pPr>
      <w:pBdr>
        <w:top w:val="single" w:sz="2" w:space="1" w:color="auto"/>
      </w:pBdr>
      <w:suppressAutoHyphens/>
      <w:spacing w:after="0" w:line="240" w:lineRule="auto"/>
    </w:pPr>
    <w:rPr>
      <w:rFonts w:asciiTheme="minorHAnsi" w:hAnsiTheme="minorHAnsi"/>
      <w:sz w:val="22"/>
    </w:rPr>
  </w:style>
  <w:style w:type="character" w:styleId="PlaceholderText">
    <w:name w:val="Placeholder Text"/>
    <w:basedOn w:val="DefaultParagraphFont"/>
    <w:uiPriority w:val="99"/>
    <w:semiHidden/>
    <w:rsid w:val="00F5636C"/>
    <w:rPr>
      <w:color w:val="808080"/>
    </w:rPr>
  </w:style>
  <w:style w:type="character" w:customStyle="1" w:styleId="Classification">
    <w:name w:val="Classification"/>
    <w:basedOn w:val="DefaultParagraphFont"/>
    <w:uiPriority w:val="1"/>
    <w:qFormat/>
    <w:rsid w:val="00F5636C"/>
    <w:rPr>
      <w:b/>
      <w:caps/>
      <w:smallCaps w:val="0"/>
      <w:sz w:val="24"/>
    </w:rPr>
  </w:style>
  <w:style w:type="paragraph" w:customStyle="1" w:styleId="Afterbox">
    <w:name w:val="After box"/>
    <w:next w:val="BodyText1"/>
    <w:semiHidden/>
    <w:qFormat/>
    <w:rsid w:val="00F5636C"/>
    <w:pPr>
      <w:spacing w:after="57" w:line="113" w:lineRule="exact"/>
    </w:pPr>
    <w:rPr>
      <w:rFonts w:ascii="Cambria" w:eastAsia="Times New Roman" w:hAnsi="Cambria" w:cs="Times New Roman"/>
      <w:sz w:val="2"/>
      <w:szCs w:val="24"/>
    </w:rPr>
  </w:style>
  <w:style w:type="paragraph" w:customStyle="1" w:styleId="Bodytextbeforebullets">
    <w:name w:val="Body text (before bullets)"/>
    <w:basedOn w:val="BodyText1"/>
    <w:semiHidden/>
    <w:rsid w:val="00F5636C"/>
    <w:pPr>
      <w:spacing w:after="57"/>
    </w:pPr>
  </w:style>
  <w:style w:type="paragraph" w:customStyle="1" w:styleId="BodyText1">
    <w:name w:val="Body Text1"/>
    <w:link w:val="BodyText1Char"/>
    <w:semiHidden/>
    <w:rsid w:val="00F5636C"/>
    <w:pPr>
      <w:spacing w:after="113" w:line="260" w:lineRule="atLeast"/>
    </w:pPr>
    <w:rPr>
      <w:rFonts w:ascii="Cambria" w:eastAsia="Times New Roman" w:hAnsi="Cambria" w:cs="Times New Roman"/>
      <w:szCs w:val="24"/>
    </w:rPr>
  </w:style>
  <w:style w:type="paragraph" w:customStyle="1" w:styleId="Bullets1stindent">
    <w:name w:val="Bullets (1st indent)"/>
    <w:basedOn w:val="BodyText1"/>
    <w:link w:val="Bullets1stindentChar"/>
    <w:semiHidden/>
    <w:rsid w:val="00F5636C"/>
    <w:pPr>
      <w:numPr>
        <w:numId w:val="15"/>
      </w:numPr>
      <w:spacing w:after="120" w:line="240" w:lineRule="auto"/>
    </w:pPr>
  </w:style>
  <w:style w:type="paragraph" w:customStyle="1" w:styleId="Bullets2ndindent">
    <w:name w:val="Bullets (2nd indent)"/>
    <w:basedOn w:val="Bullets1stindent"/>
    <w:semiHidden/>
    <w:rsid w:val="00F5636C"/>
    <w:pPr>
      <w:numPr>
        <w:numId w:val="16"/>
      </w:numPr>
      <w:tabs>
        <w:tab w:val="right" w:pos="794"/>
      </w:tabs>
      <w:spacing w:after="60"/>
      <w:ind w:left="284" w:hanging="284"/>
    </w:pPr>
    <w:rPr>
      <w:rFonts w:asciiTheme="majorHAnsi" w:hAnsiTheme="majorHAnsi"/>
    </w:rPr>
  </w:style>
  <w:style w:type="numbering" w:customStyle="1" w:styleId="Bullets">
    <w:name w:val="Bullets"/>
    <w:basedOn w:val="NoList"/>
    <w:uiPriority w:val="99"/>
    <w:rsid w:val="00F5636C"/>
    <w:pPr>
      <w:numPr>
        <w:numId w:val="13"/>
      </w:numPr>
    </w:pPr>
  </w:style>
  <w:style w:type="paragraph" w:customStyle="1" w:styleId="Figuretitle">
    <w:name w:val="Figure title"/>
    <w:next w:val="BodyText1"/>
    <w:qFormat/>
    <w:rsid w:val="00F5636C"/>
    <w:pPr>
      <w:keepNext/>
      <w:keepLines/>
      <w:numPr>
        <w:ilvl w:val="6"/>
        <w:numId w:val="12"/>
      </w:numPr>
      <w:spacing w:before="340" w:after="170" w:line="240" w:lineRule="auto"/>
    </w:pPr>
    <w:rPr>
      <w:rFonts w:ascii="Arial" w:eastAsia="Times New Roman" w:hAnsi="Arial" w:cs="Times New Roman"/>
      <w:b/>
      <w:color w:val="005A77"/>
      <w:spacing w:val="-6"/>
      <w:sz w:val="24"/>
      <w:szCs w:val="24"/>
      <w:lang w:val="en-US"/>
    </w:rPr>
  </w:style>
  <w:style w:type="paragraph" w:customStyle="1" w:styleId="Footertext">
    <w:name w:val="Footer text"/>
    <w:semiHidden/>
    <w:rsid w:val="00F5636C"/>
    <w:pPr>
      <w:framePr w:hSpace="181" w:wrap="around" w:vAnchor="text" w:hAnchor="page" w:x="11228" w:y="1"/>
      <w:spacing w:after="0" w:line="200" w:lineRule="atLeast"/>
      <w:ind w:right="113"/>
      <w:suppressOverlap/>
    </w:pPr>
    <w:rPr>
      <w:rFonts w:ascii="Arial" w:eastAsia="Times New Roman" w:hAnsi="Arial" w:cs="Arial"/>
      <w:sz w:val="16"/>
      <w:szCs w:val="24"/>
    </w:rPr>
  </w:style>
  <w:style w:type="paragraph" w:customStyle="1" w:styleId="Sourcenotetext">
    <w:name w:val="Source/note text"/>
    <w:qFormat/>
    <w:rsid w:val="00F5636C"/>
    <w:pPr>
      <w:spacing w:before="85" w:after="85" w:line="240" w:lineRule="auto"/>
    </w:pPr>
    <w:rPr>
      <w:rFonts w:ascii="Arial" w:eastAsia="Times New Roman" w:hAnsi="Arial" w:cs="Arial"/>
      <w:i/>
      <w:sz w:val="12"/>
      <w:szCs w:val="12"/>
    </w:rPr>
  </w:style>
  <w:style w:type="paragraph" w:customStyle="1" w:styleId="Bulletslast1stindent">
    <w:name w:val="Bullets last (1st indent)"/>
    <w:basedOn w:val="BodyText1"/>
    <w:semiHidden/>
    <w:rsid w:val="00F5636C"/>
    <w:pPr>
      <w:numPr>
        <w:ilvl w:val="2"/>
        <w:numId w:val="13"/>
      </w:numPr>
      <w:tabs>
        <w:tab w:val="clear" w:pos="284"/>
        <w:tab w:val="num" w:pos="2160"/>
      </w:tabs>
      <w:ind w:left="852" w:hanging="360"/>
    </w:pPr>
  </w:style>
  <w:style w:type="numbering" w:customStyle="1" w:styleId="Numbers">
    <w:name w:val="Numbers"/>
    <w:basedOn w:val="NoList"/>
    <w:rsid w:val="00F5636C"/>
    <w:pPr>
      <w:numPr>
        <w:numId w:val="12"/>
      </w:numPr>
    </w:pPr>
  </w:style>
  <w:style w:type="paragraph" w:customStyle="1" w:styleId="Bulletslast2ndindent">
    <w:name w:val="Bullets last (2nd indent)"/>
    <w:basedOn w:val="BodyText1"/>
    <w:semiHidden/>
    <w:rsid w:val="00F5636C"/>
    <w:pPr>
      <w:numPr>
        <w:ilvl w:val="3"/>
        <w:numId w:val="13"/>
      </w:numPr>
      <w:tabs>
        <w:tab w:val="clear" w:pos="567"/>
        <w:tab w:val="num" w:pos="2880"/>
      </w:tabs>
      <w:ind w:left="568" w:hanging="284"/>
    </w:pPr>
  </w:style>
  <w:style w:type="paragraph" w:customStyle="1" w:styleId="Tablebodytext">
    <w:name w:val="Table body text"/>
    <w:qFormat/>
    <w:rsid w:val="00F5636C"/>
    <w:pPr>
      <w:spacing w:before="57" w:after="57" w:line="240" w:lineRule="auto"/>
      <w:ind w:left="96" w:right="96"/>
    </w:pPr>
    <w:rPr>
      <w:rFonts w:ascii="Arial" w:eastAsia="Times New Roman" w:hAnsi="Arial" w:cs="Times New Roman"/>
      <w:sz w:val="18"/>
      <w:szCs w:val="24"/>
    </w:rPr>
  </w:style>
  <w:style w:type="paragraph" w:customStyle="1" w:styleId="Tablebullets2ndindent">
    <w:name w:val="Table bullets (2nd indent)"/>
    <w:basedOn w:val="Tablebodytext"/>
    <w:qFormat/>
    <w:rsid w:val="00F5636C"/>
    <w:pPr>
      <w:numPr>
        <w:ilvl w:val="6"/>
        <w:numId w:val="13"/>
      </w:numPr>
    </w:pPr>
  </w:style>
  <w:style w:type="paragraph" w:customStyle="1" w:styleId="Tablebullets1stindent">
    <w:name w:val="Table bullets (1st indent)"/>
    <w:basedOn w:val="Tablebodytext"/>
    <w:qFormat/>
    <w:rsid w:val="00F5636C"/>
    <w:pPr>
      <w:numPr>
        <w:ilvl w:val="5"/>
        <w:numId w:val="13"/>
      </w:numPr>
    </w:pPr>
  </w:style>
  <w:style w:type="paragraph" w:customStyle="1" w:styleId="Tablecolumnheading">
    <w:name w:val="Table column heading"/>
    <w:basedOn w:val="Tablebodytext"/>
    <w:qFormat/>
    <w:rsid w:val="00F5636C"/>
    <w:pPr>
      <w:keepNext/>
    </w:pPr>
    <w:rPr>
      <w:b/>
      <w:szCs w:val="18"/>
    </w:rPr>
  </w:style>
  <w:style w:type="paragraph" w:customStyle="1" w:styleId="Title2">
    <w:name w:val="Title 2"/>
    <w:basedOn w:val="Title"/>
    <w:uiPriority w:val="2"/>
    <w:semiHidden/>
    <w:rsid w:val="00F5636C"/>
    <w:pPr>
      <w:pBdr>
        <w:bottom w:val="single" w:sz="8" w:space="4" w:color="C2B000"/>
      </w:pBdr>
      <w:spacing w:before="200" w:after="300" w:line="260" w:lineRule="atLeast"/>
    </w:pPr>
    <w:rPr>
      <w:rFonts w:ascii="Arial" w:eastAsia="MS Gothic" w:hAnsi="Arial" w:cs="Times New Roman"/>
      <w:b w:val="0"/>
      <w:color w:val="615800"/>
      <w:spacing w:val="5"/>
      <w:sz w:val="52"/>
      <w:szCs w:val="52"/>
    </w:rPr>
  </w:style>
  <w:style w:type="paragraph" w:customStyle="1" w:styleId="Tabletitle">
    <w:name w:val="Table title"/>
    <w:next w:val="BodyText1"/>
    <w:qFormat/>
    <w:rsid w:val="00F5636C"/>
    <w:pPr>
      <w:keepNext/>
      <w:numPr>
        <w:ilvl w:val="8"/>
        <w:numId w:val="12"/>
      </w:numPr>
      <w:spacing w:before="340" w:after="170" w:line="240" w:lineRule="auto"/>
    </w:pPr>
    <w:rPr>
      <w:rFonts w:ascii="Arial" w:eastAsia="Times New Roman" w:hAnsi="Arial" w:cs="Times New Roman"/>
      <w:b/>
      <w:color w:val="005A77"/>
      <w:spacing w:val="-6"/>
      <w:sz w:val="24"/>
      <w:szCs w:val="24"/>
      <w:lang w:val="en-US"/>
    </w:rPr>
  </w:style>
  <w:style w:type="paragraph" w:customStyle="1" w:styleId="Simpletableheading">
    <w:name w:val="Simple table heading"/>
    <w:next w:val="BodyText1"/>
    <w:uiPriority w:val="1"/>
    <w:rsid w:val="00F5636C"/>
    <w:pPr>
      <w:spacing w:after="0" w:line="240" w:lineRule="atLeast"/>
    </w:pPr>
    <w:rPr>
      <w:rFonts w:ascii="Arial" w:eastAsia="Times New Roman" w:hAnsi="Arial" w:cs="Times New Roman"/>
      <w:b/>
      <w:color w:val="37424A"/>
      <w:szCs w:val="24"/>
    </w:rPr>
  </w:style>
  <w:style w:type="paragraph" w:customStyle="1" w:styleId="Subtitle2">
    <w:name w:val="Subtitle 2"/>
    <w:uiPriority w:val="2"/>
    <w:semiHidden/>
    <w:rsid w:val="00F5636C"/>
    <w:pPr>
      <w:spacing w:before="200" w:after="0" w:line="240" w:lineRule="auto"/>
      <w:contextualSpacing/>
    </w:pPr>
    <w:rPr>
      <w:rFonts w:ascii="Arial" w:eastAsia="Times New Roman" w:hAnsi="Arial" w:cs="Times New Roman"/>
      <w:caps/>
      <w:color w:val="1C2735"/>
      <w:kern w:val="28"/>
      <w:szCs w:val="32"/>
    </w:rPr>
  </w:style>
  <w:style w:type="character" w:customStyle="1" w:styleId="Blue">
    <w:name w:val="Blue"/>
    <w:basedOn w:val="DefaultParagraphFont"/>
    <w:semiHidden/>
    <w:qFormat/>
    <w:rsid w:val="00F5636C"/>
    <w:rPr>
      <w:color w:val="C2B000"/>
    </w:rPr>
  </w:style>
  <w:style w:type="paragraph" w:customStyle="1" w:styleId="Boxtext">
    <w:name w:val="Box text"/>
    <w:basedOn w:val="Tablebodytext"/>
    <w:uiPriority w:val="1"/>
    <w:unhideWhenUsed/>
    <w:rsid w:val="00F5636C"/>
    <w:pPr>
      <w:spacing w:before="113" w:after="113" w:line="240" w:lineRule="atLeast"/>
      <w:ind w:left="0" w:right="0"/>
    </w:pPr>
    <w:rPr>
      <w:color w:val="37424A"/>
    </w:rPr>
  </w:style>
  <w:style w:type="paragraph" w:styleId="Quote">
    <w:name w:val="Quote"/>
    <w:link w:val="QuoteChar"/>
    <w:qFormat/>
    <w:rsid w:val="00F5636C"/>
    <w:pPr>
      <w:spacing w:before="170" w:after="170" w:line="240" w:lineRule="auto"/>
      <w:ind w:left="284" w:right="284"/>
    </w:pPr>
    <w:rPr>
      <w:rFonts w:ascii="Cambria" w:eastAsia="Times New Roman" w:hAnsi="Cambria" w:cs="Times New Roman"/>
      <w:i/>
      <w:iCs/>
      <w:color w:val="000000"/>
      <w:spacing w:val="-2"/>
      <w:szCs w:val="24"/>
    </w:rPr>
  </w:style>
  <w:style w:type="character" w:customStyle="1" w:styleId="QuoteChar">
    <w:name w:val="Quote Char"/>
    <w:basedOn w:val="DefaultParagraphFont"/>
    <w:link w:val="Quote"/>
    <w:rsid w:val="00F5636C"/>
    <w:rPr>
      <w:rFonts w:ascii="Cambria" w:eastAsia="Times New Roman" w:hAnsi="Cambria" w:cs="Times New Roman"/>
      <w:i/>
      <w:iCs/>
      <w:color w:val="000000"/>
      <w:spacing w:val="-2"/>
      <w:szCs w:val="24"/>
    </w:rPr>
  </w:style>
  <w:style w:type="table" w:customStyle="1" w:styleId="DOFDwithheader">
    <w:name w:val="DOFD with header"/>
    <w:basedOn w:val="TableNormal"/>
    <w:uiPriority w:val="99"/>
    <w:qFormat/>
    <w:rsid w:val="00F5636C"/>
    <w:pPr>
      <w:spacing w:before="57" w:after="0" w:line="220" w:lineRule="atLeast"/>
      <w:ind w:left="96" w:right="96"/>
    </w:pPr>
    <w:rPr>
      <w:rFonts w:ascii="Arial" w:eastAsia="Times New Roman" w:hAnsi="Arial" w:cs="Times New Roman"/>
      <w:sz w:val="20"/>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b w:val="0"/>
      </w:rPr>
      <w:tblPr/>
      <w:tcPr>
        <w:shd w:val="clear" w:color="auto" w:fill="DDF3FA"/>
      </w:tcPr>
    </w:tblStylePr>
  </w:style>
  <w:style w:type="character" w:customStyle="1" w:styleId="ArialBlackBlue">
    <w:name w:val="Arial Black Blue"/>
    <w:basedOn w:val="DefaultParagraphFont"/>
    <w:uiPriority w:val="1"/>
    <w:semiHidden/>
    <w:qFormat/>
    <w:rsid w:val="00F5636C"/>
    <w:rPr>
      <w:rFonts w:ascii="Arial Black" w:hAnsi="Arial Black"/>
      <w:color w:val="005A77"/>
      <w:sz w:val="18"/>
      <w:szCs w:val="18"/>
    </w:rPr>
  </w:style>
  <w:style w:type="paragraph" w:customStyle="1" w:styleId="Chapternumber">
    <w:name w:val="Chapter number"/>
    <w:rsid w:val="00F5636C"/>
    <w:pPr>
      <w:spacing w:after="0" w:line="940" w:lineRule="exact"/>
      <w:jc w:val="center"/>
    </w:pPr>
    <w:rPr>
      <w:rFonts w:ascii="Arial" w:eastAsia="Times New Roman" w:hAnsi="Arial" w:cs="Arial"/>
      <w:b/>
      <w:color w:val="A7B4BE"/>
      <w:sz w:val="94"/>
      <w:szCs w:val="94"/>
    </w:rPr>
  </w:style>
  <w:style w:type="paragraph" w:customStyle="1" w:styleId="Boxheading">
    <w:name w:val="Box heading"/>
    <w:basedOn w:val="Simpletableheading"/>
    <w:uiPriority w:val="1"/>
    <w:unhideWhenUsed/>
    <w:rsid w:val="00F5636C"/>
    <w:pPr>
      <w:spacing w:before="113" w:after="113"/>
    </w:pPr>
    <w:rPr>
      <w:color w:val="005A77"/>
    </w:rPr>
  </w:style>
  <w:style w:type="paragraph" w:customStyle="1" w:styleId="Notetitle">
    <w:name w:val="Note title"/>
    <w:qFormat/>
    <w:rsid w:val="00F5636C"/>
    <w:pPr>
      <w:keepNext/>
      <w:numPr>
        <w:ilvl w:val="7"/>
        <w:numId w:val="12"/>
      </w:numPr>
      <w:spacing w:before="340" w:after="170" w:line="240" w:lineRule="auto"/>
    </w:pPr>
    <w:rPr>
      <w:rFonts w:ascii="Arial" w:eastAsia="MS Gothic" w:hAnsi="Arial" w:cs="Times New Roman"/>
      <w:b/>
      <w:bCs/>
      <w:iCs/>
      <w:color w:val="005A77"/>
      <w:spacing w:val="-6"/>
      <w:sz w:val="24"/>
      <w:szCs w:val="28"/>
      <w:lang w:val="en-US"/>
    </w:rPr>
  </w:style>
  <w:style w:type="character" w:customStyle="1" w:styleId="Black">
    <w:name w:val="Black"/>
    <w:basedOn w:val="DefaultParagraphFont"/>
    <w:uiPriority w:val="1"/>
    <w:semiHidden/>
    <w:qFormat/>
    <w:rsid w:val="00F5636C"/>
    <w:rPr>
      <w:color w:val="1C2735"/>
      <w:lang w:val="en-AU"/>
    </w:rPr>
  </w:style>
  <w:style w:type="paragraph" w:customStyle="1" w:styleId="Numberedpara1stindent">
    <w:name w:val="Numbered para (1st indent)"/>
    <w:basedOn w:val="ListParagraph"/>
    <w:rsid w:val="00F5636C"/>
    <w:pPr>
      <w:spacing w:before="120" w:after="0" w:line="260" w:lineRule="exact"/>
      <w:ind w:left="924" w:hanging="357"/>
    </w:pPr>
    <w:rPr>
      <w:rFonts w:ascii="Cambria" w:eastAsia="Cambria" w:hAnsi="Cambria" w:cs="Times New Roman"/>
      <w:sz w:val="22"/>
    </w:rPr>
  </w:style>
  <w:style w:type="paragraph" w:customStyle="1" w:styleId="Numberedpara2ndindent">
    <w:name w:val="Numbered para (2nd indent)"/>
    <w:basedOn w:val="BodyText1"/>
    <w:rsid w:val="00F5636C"/>
    <w:pPr>
      <w:numPr>
        <w:ilvl w:val="4"/>
        <w:numId w:val="12"/>
      </w:numPr>
      <w:tabs>
        <w:tab w:val="clear" w:pos="851"/>
      </w:tabs>
      <w:spacing w:after="0" w:line="240" w:lineRule="auto"/>
      <w:ind w:left="1420" w:hanging="360"/>
    </w:pPr>
  </w:style>
  <w:style w:type="paragraph" w:customStyle="1" w:styleId="Numberedpara3rdindent">
    <w:name w:val="Numbered para (3rd indent)"/>
    <w:basedOn w:val="BodyText1"/>
    <w:rsid w:val="00F5636C"/>
    <w:pPr>
      <w:spacing w:before="120" w:after="0" w:line="240" w:lineRule="auto"/>
      <w:ind w:left="1644" w:hanging="720"/>
    </w:pPr>
  </w:style>
  <w:style w:type="paragraph" w:customStyle="1" w:styleId="Heading2nonumbers">
    <w:name w:val="Heading 2 (no numbers)"/>
    <w:basedOn w:val="Normal"/>
    <w:next w:val="BodyText1"/>
    <w:qFormat/>
    <w:rsid w:val="00F5636C"/>
    <w:pPr>
      <w:keepNext/>
      <w:pBdr>
        <w:top w:val="single" w:sz="4" w:space="1" w:color="293137"/>
        <w:left w:val="single" w:sz="4" w:space="4" w:color="293137"/>
        <w:bottom w:val="single" w:sz="4" w:space="1" w:color="293137"/>
        <w:right w:val="single" w:sz="4" w:space="4" w:color="293137"/>
      </w:pBdr>
      <w:shd w:val="clear" w:color="auto" w:fill="293137"/>
      <w:spacing w:before="360" w:after="120" w:line="260" w:lineRule="exact"/>
      <w:outlineLvl w:val="1"/>
    </w:pPr>
    <w:rPr>
      <w:rFonts w:ascii="Arial" w:eastAsia="Times New Roman" w:hAnsi="Arial" w:cs="Times New Roman"/>
      <w:b/>
      <w:spacing w:val="-6"/>
      <w:sz w:val="26"/>
      <w:szCs w:val="26"/>
    </w:rPr>
  </w:style>
  <w:style w:type="paragraph" w:customStyle="1" w:styleId="Heading3nonumbers">
    <w:name w:val="Heading 3 (no numbers)"/>
    <w:basedOn w:val="Heading3"/>
    <w:next w:val="BodyText1"/>
    <w:qFormat/>
    <w:rsid w:val="00F5636C"/>
    <w:pPr>
      <w:spacing w:line="260" w:lineRule="atLeast"/>
    </w:pPr>
    <w:rPr>
      <w:rFonts w:ascii="Arial" w:eastAsia="Times New Roman" w:hAnsi="Arial" w:cs="Times New Roman"/>
      <w:b/>
      <w:color w:val="005A77"/>
      <w:spacing w:val="-6"/>
      <w:sz w:val="22"/>
      <w:szCs w:val="26"/>
    </w:rPr>
  </w:style>
  <w:style w:type="paragraph" w:customStyle="1" w:styleId="Heading4nonumbers">
    <w:name w:val="Heading 4 (no numbers)"/>
    <w:basedOn w:val="Heading4"/>
    <w:next w:val="BodyText1"/>
    <w:link w:val="Heading4nonumbersChar"/>
    <w:qFormat/>
    <w:rsid w:val="00F5636C"/>
    <w:pPr>
      <w:keepLines w:val="0"/>
      <w:spacing w:before="360" w:after="120" w:line="260" w:lineRule="exact"/>
    </w:pPr>
    <w:rPr>
      <w:rFonts w:ascii="Arial" w:eastAsia="Times New Roman" w:hAnsi="Arial" w:cs="Times New Roman"/>
      <w:b/>
      <w:i w:val="0"/>
      <w:iCs w:val="0"/>
      <w:color w:val="4E4E4E" w:themeColor="text2"/>
      <w:spacing w:val="-6"/>
      <w:sz w:val="26"/>
      <w:szCs w:val="26"/>
    </w:rPr>
  </w:style>
  <w:style w:type="character" w:customStyle="1" w:styleId="Heading4nonumbersChar">
    <w:name w:val="Heading 4 (no numbers) Char"/>
    <w:basedOn w:val="Heading4Char"/>
    <w:link w:val="Heading4nonumbers"/>
    <w:rsid w:val="00F5636C"/>
    <w:rPr>
      <w:rFonts w:ascii="Arial" w:eastAsia="Times New Roman" w:hAnsi="Arial" w:cs="Times New Roman"/>
      <w:b/>
      <w:i w:val="0"/>
      <w:iCs w:val="0"/>
      <w:color w:val="4E4E4E" w:themeColor="text2"/>
      <w:spacing w:val="-6"/>
      <w:sz w:val="26"/>
      <w:szCs w:val="26"/>
    </w:rPr>
  </w:style>
  <w:style w:type="paragraph" w:customStyle="1" w:styleId="Boxtitle0">
    <w:name w:val="Box title"/>
    <w:basedOn w:val="Boxheading"/>
    <w:uiPriority w:val="1"/>
    <w:unhideWhenUsed/>
    <w:rsid w:val="00F5636C"/>
  </w:style>
  <w:style w:type="table" w:customStyle="1" w:styleId="DOFDplain">
    <w:name w:val="DOFD plain"/>
    <w:basedOn w:val="TableNormal"/>
    <w:uiPriority w:val="99"/>
    <w:qFormat/>
    <w:rsid w:val="00F5636C"/>
    <w:pPr>
      <w:spacing w:before="57" w:after="0" w:line="220" w:lineRule="atLeast"/>
      <w:ind w:left="96" w:right="96"/>
    </w:pPr>
    <w:rPr>
      <w:rFonts w:ascii="Arial" w:eastAsia="Times New Roman" w:hAnsi="Arial" w:cs="Times New Roman"/>
      <w:sz w:val="17"/>
      <w:szCs w:val="20"/>
      <w:lang w:eastAsia="en-AU"/>
    </w:rPr>
    <w:tblPr>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wordWrap/>
      </w:pPr>
      <w:rPr>
        <w:rFonts w:ascii="Arial" w:hAnsi="Arial"/>
        <w:b w:val="0"/>
      </w:rPr>
      <w:tblPr/>
      <w:trPr>
        <w:tblHeader/>
      </w:trPr>
    </w:tblStylePr>
  </w:style>
  <w:style w:type="table" w:customStyle="1" w:styleId="DOFDbanded">
    <w:name w:val="DOFD banded"/>
    <w:basedOn w:val="TableNormal"/>
    <w:uiPriority w:val="99"/>
    <w:qFormat/>
    <w:rsid w:val="00F5636C"/>
    <w:pPr>
      <w:spacing w:before="57" w:after="0" w:line="220" w:lineRule="atLeast"/>
      <w:ind w:left="96" w:right="96"/>
    </w:pPr>
    <w:rPr>
      <w:rFonts w:ascii="Arial" w:eastAsia="Times New Roman" w:hAnsi="Arial" w:cs="Times New Roman"/>
      <w:sz w:val="17"/>
      <w:szCs w:val="20"/>
      <w:lang w:eastAsia="en-AU"/>
    </w:rPr>
    <w:tblPr>
      <w:tblStyleRowBandSize w:val="1"/>
      <w:tblBorders>
        <w:top w:val="single" w:sz="2" w:space="0" w:color="A7B4BE"/>
        <w:bottom w:val="single" w:sz="2" w:space="0" w:color="A7B4BE"/>
        <w:insideH w:val="single" w:sz="2" w:space="0" w:color="A7B4BE"/>
        <w:insideV w:val="single" w:sz="2" w:space="0" w:color="A7B4BE"/>
      </w:tblBorders>
      <w:tblCellMar>
        <w:left w:w="0" w:type="dxa"/>
        <w:right w:w="0" w:type="dxa"/>
      </w:tblCellMar>
    </w:tblPr>
    <w:tblStylePr w:type="firstRow">
      <w:pPr>
        <w:keepNext/>
        <w:keepLines w:val="0"/>
        <w:wordWrap/>
      </w:pPr>
      <w:rPr>
        <w:b w:val="0"/>
      </w:rPr>
      <w:tblPr/>
      <w:trPr>
        <w:tblHeader/>
      </w:trPr>
    </w:tblStylePr>
    <w:tblStylePr w:type="band1Horz">
      <w:tblPr/>
      <w:tcPr>
        <w:shd w:val="clear" w:color="auto" w:fill="DDF3FA"/>
      </w:tcPr>
    </w:tblStylePr>
  </w:style>
  <w:style w:type="paragraph" w:styleId="BodyText">
    <w:name w:val="Body Text"/>
    <w:basedOn w:val="Normal"/>
    <w:link w:val="BodyTextChar"/>
    <w:uiPriority w:val="99"/>
    <w:qFormat/>
    <w:rsid w:val="00F5636C"/>
    <w:pPr>
      <w:spacing w:before="200" w:after="120" w:line="260" w:lineRule="atLeast"/>
    </w:pPr>
    <w:rPr>
      <w:rFonts w:ascii="Cambria" w:eastAsia="Cambria" w:hAnsi="Cambria" w:cs="Times New Roman"/>
      <w:sz w:val="22"/>
    </w:rPr>
  </w:style>
  <w:style w:type="character" w:customStyle="1" w:styleId="BodyTextChar">
    <w:name w:val="Body Text Char"/>
    <w:basedOn w:val="DefaultParagraphFont"/>
    <w:link w:val="BodyText"/>
    <w:uiPriority w:val="99"/>
    <w:rsid w:val="00F5636C"/>
    <w:rPr>
      <w:rFonts w:ascii="Cambria" w:eastAsia="Cambria" w:hAnsi="Cambria" w:cs="Times New Roman"/>
    </w:rPr>
  </w:style>
  <w:style w:type="paragraph" w:customStyle="1" w:styleId="Bulletsnumbers">
    <w:name w:val="Bullets (numbers)"/>
    <w:basedOn w:val="Bullets1stindent"/>
    <w:link w:val="BulletsnumbersChar"/>
    <w:semiHidden/>
    <w:rsid w:val="00F5636C"/>
    <w:pPr>
      <w:numPr>
        <w:numId w:val="14"/>
      </w:numPr>
    </w:pPr>
    <w:rPr>
      <w:lang w:val="en-US"/>
    </w:rPr>
  </w:style>
  <w:style w:type="character" w:customStyle="1" w:styleId="BodyText1Char">
    <w:name w:val="Body Text1 Char"/>
    <w:basedOn w:val="DefaultParagraphFont"/>
    <w:link w:val="BodyText1"/>
    <w:semiHidden/>
    <w:rsid w:val="00F5636C"/>
    <w:rPr>
      <w:rFonts w:ascii="Cambria" w:eastAsia="Times New Roman" w:hAnsi="Cambria" w:cs="Times New Roman"/>
      <w:szCs w:val="24"/>
    </w:rPr>
  </w:style>
  <w:style w:type="character" w:customStyle="1" w:styleId="Bullets1stindentChar">
    <w:name w:val="Bullets (1st indent) Char"/>
    <w:basedOn w:val="BodyText1Char"/>
    <w:link w:val="Bullets1stindent"/>
    <w:semiHidden/>
    <w:rsid w:val="00F5636C"/>
    <w:rPr>
      <w:rFonts w:ascii="Cambria" w:eastAsia="Times New Roman" w:hAnsi="Cambria" w:cs="Times New Roman"/>
      <w:szCs w:val="24"/>
    </w:rPr>
  </w:style>
  <w:style w:type="character" w:customStyle="1" w:styleId="BulletsnumbersChar">
    <w:name w:val="Bullets (numbers) Char"/>
    <w:basedOn w:val="Bullets1stindentChar"/>
    <w:link w:val="Bulletsnumbers"/>
    <w:semiHidden/>
    <w:rsid w:val="00F5636C"/>
    <w:rPr>
      <w:rFonts w:ascii="Cambria" w:eastAsia="Times New Roman" w:hAnsi="Cambria" w:cs="Times New Roman"/>
      <w:szCs w:val="24"/>
      <w:lang w:val="en-US"/>
    </w:rPr>
  </w:style>
  <w:style w:type="paragraph" w:styleId="ListNumber">
    <w:name w:val="List Number"/>
    <w:basedOn w:val="Normal"/>
    <w:qFormat/>
    <w:rsid w:val="00F5636C"/>
    <w:pPr>
      <w:tabs>
        <w:tab w:val="num" w:pos="360"/>
      </w:tabs>
      <w:spacing w:before="200" w:after="240" w:line="260" w:lineRule="atLeast"/>
      <w:ind w:left="357" w:hanging="357"/>
      <w:contextualSpacing/>
    </w:pPr>
    <w:rPr>
      <w:rFonts w:ascii="Cambria" w:eastAsia="Cambria" w:hAnsi="Cambria" w:cs="Times New Roman"/>
      <w:sz w:val="22"/>
    </w:rPr>
  </w:style>
  <w:style w:type="paragraph" w:styleId="ListNumber2">
    <w:name w:val="List Number 2"/>
    <w:basedOn w:val="Normal"/>
    <w:rsid w:val="00F5636C"/>
    <w:pPr>
      <w:tabs>
        <w:tab w:val="num" w:pos="643"/>
      </w:tabs>
      <w:spacing w:before="200" w:after="0" w:line="260" w:lineRule="atLeast"/>
      <w:ind w:left="643" w:hanging="360"/>
      <w:contextualSpacing/>
    </w:pPr>
    <w:rPr>
      <w:rFonts w:ascii="Cambria" w:eastAsia="Cambria" w:hAnsi="Cambria" w:cs="Times New Roman"/>
      <w:sz w:val="22"/>
    </w:rPr>
  </w:style>
  <w:style w:type="paragraph" w:styleId="ListBullet">
    <w:name w:val="List Bullet"/>
    <w:basedOn w:val="Normal"/>
    <w:uiPriority w:val="99"/>
    <w:qFormat/>
    <w:rsid w:val="00F5636C"/>
    <w:pPr>
      <w:spacing w:before="200" w:after="240" w:line="260" w:lineRule="atLeast"/>
      <w:ind w:left="360" w:hanging="360"/>
      <w:contextualSpacing/>
    </w:pPr>
    <w:rPr>
      <w:rFonts w:ascii="Cambria" w:eastAsia="Cambria" w:hAnsi="Cambria" w:cs="Times New Roman"/>
      <w:sz w:val="22"/>
    </w:rPr>
  </w:style>
  <w:style w:type="table" w:customStyle="1" w:styleId="DOFDtexttable">
    <w:name w:val="DOFD_text table"/>
    <w:basedOn w:val="TableNormal"/>
    <w:uiPriority w:val="99"/>
    <w:qFormat/>
    <w:rsid w:val="00F5636C"/>
    <w:pPr>
      <w:spacing w:before="57" w:after="0" w:line="240" w:lineRule="auto"/>
    </w:pPr>
    <w:rPr>
      <w:rFonts w:ascii="Cambria" w:eastAsia="Times New Roman" w:hAnsi="Cambria" w:cs="Times New Roman"/>
      <w:sz w:val="20"/>
      <w:szCs w:val="20"/>
      <w:lang w:eastAsia="en-AU"/>
    </w:rPr>
    <w:tblPr>
      <w:tblBorders>
        <w:top w:val="single" w:sz="2" w:space="0" w:color="37424A"/>
        <w:left w:val="single" w:sz="2" w:space="0" w:color="37424A"/>
        <w:bottom w:val="single" w:sz="2" w:space="0" w:color="37424A"/>
        <w:right w:val="single" w:sz="2" w:space="0" w:color="37424A"/>
        <w:insideH w:val="single" w:sz="2" w:space="0" w:color="37424A"/>
        <w:insideV w:val="single" w:sz="2" w:space="0" w:color="37424A"/>
      </w:tblBorders>
      <w:tblCellMar>
        <w:top w:w="170" w:type="dxa"/>
        <w:left w:w="227" w:type="dxa"/>
        <w:bottom w:w="113" w:type="dxa"/>
        <w:right w:w="227" w:type="dxa"/>
      </w:tblCellMar>
    </w:tblPr>
    <w:trPr>
      <w:cantSplit/>
    </w:trPr>
    <w:tblStylePr w:type="firstRow">
      <w:rPr>
        <w:rFonts w:ascii="Arial" w:hAnsi="Arial"/>
        <w:b w:val="0"/>
        <w:color w:val="37424A"/>
        <w:sz w:val="22"/>
      </w:rPr>
      <w:tblPr/>
      <w:trPr>
        <w:tblHeader/>
      </w:trPr>
      <w:tcPr>
        <w:tcBorders>
          <w:top w:val="nil"/>
          <w:left w:val="nil"/>
          <w:bottom w:val="nil"/>
          <w:right w:val="nil"/>
          <w:insideH w:val="nil"/>
          <w:insideV w:val="nil"/>
          <w:tl2br w:val="nil"/>
          <w:tr2bl w:val="nil"/>
        </w:tcBorders>
        <w:shd w:val="clear" w:color="auto" w:fill="887B1B"/>
        <w:tcMar>
          <w:top w:w="113" w:type="dxa"/>
          <w:left w:w="0" w:type="nil"/>
          <w:bottom w:w="113" w:type="dxa"/>
          <w:right w:w="0" w:type="nil"/>
        </w:tcMar>
      </w:tcPr>
    </w:tblStylePr>
  </w:style>
  <w:style w:type="paragraph" w:styleId="EndnoteText">
    <w:name w:val="endnote text"/>
    <w:basedOn w:val="Normal"/>
    <w:link w:val="EndnoteTextChar"/>
    <w:uiPriority w:val="99"/>
    <w:semiHidden/>
    <w:rsid w:val="00F5636C"/>
    <w:pPr>
      <w:spacing w:before="200" w:after="0" w:line="260" w:lineRule="atLeast"/>
    </w:pPr>
    <w:rPr>
      <w:rFonts w:ascii="Cambria" w:eastAsia="Cambria" w:hAnsi="Cambria" w:cs="Times New Roman"/>
      <w:sz w:val="22"/>
      <w:szCs w:val="20"/>
    </w:rPr>
  </w:style>
  <w:style w:type="character" w:customStyle="1" w:styleId="EndnoteTextChar">
    <w:name w:val="Endnote Text Char"/>
    <w:basedOn w:val="DefaultParagraphFont"/>
    <w:link w:val="EndnoteText"/>
    <w:uiPriority w:val="99"/>
    <w:semiHidden/>
    <w:rsid w:val="00F5636C"/>
    <w:rPr>
      <w:rFonts w:ascii="Cambria" w:eastAsia="Cambria" w:hAnsi="Cambria" w:cs="Times New Roman"/>
      <w:szCs w:val="20"/>
    </w:rPr>
  </w:style>
  <w:style w:type="character" w:styleId="EndnoteReference">
    <w:name w:val="endnote reference"/>
    <w:basedOn w:val="DefaultParagraphFont"/>
    <w:uiPriority w:val="99"/>
    <w:semiHidden/>
    <w:rsid w:val="00F5636C"/>
    <w:rPr>
      <w:vertAlign w:val="superscript"/>
    </w:rPr>
  </w:style>
  <w:style w:type="paragraph" w:styleId="List">
    <w:name w:val="List"/>
    <w:basedOn w:val="Numberedpara1stindent"/>
    <w:uiPriority w:val="99"/>
    <w:qFormat/>
    <w:rsid w:val="00F5636C"/>
    <w:pPr>
      <w:spacing w:after="240"/>
    </w:pPr>
  </w:style>
  <w:style w:type="paragraph" w:styleId="List2">
    <w:name w:val="List 2"/>
    <w:basedOn w:val="Numberedpara2ndindent"/>
    <w:uiPriority w:val="99"/>
    <w:qFormat/>
    <w:rsid w:val="00F5636C"/>
  </w:style>
  <w:style w:type="paragraph" w:styleId="List3">
    <w:name w:val="List 3"/>
    <w:basedOn w:val="Numberedpara3rdindent"/>
    <w:uiPriority w:val="99"/>
    <w:qFormat/>
    <w:rsid w:val="00F5636C"/>
  </w:style>
  <w:style w:type="numbering" w:customStyle="1" w:styleId="Numbers1">
    <w:name w:val="Numbers1"/>
    <w:basedOn w:val="NoList"/>
    <w:rsid w:val="00F5636C"/>
  </w:style>
  <w:style w:type="paragraph" w:customStyle="1" w:styleId="NumberedParagraph">
    <w:name w:val="Numbered Paragraph"/>
    <w:basedOn w:val="Numberedpara1stindent"/>
    <w:qFormat/>
    <w:rsid w:val="00F5636C"/>
    <w:pPr>
      <w:numPr>
        <w:ilvl w:val="1"/>
      </w:numPr>
      <w:tabs>
        <w:tab w:val="num" w:pos="360"/>
      </w:tabs>
      <w:spacing w:after="120"/>
      <w:ind w:left="360" w:hanging="360"/>
    </w:pPr>
    <w:rPr>
      <w:bCs/>
      <w:color w:val="000000"/>
    </w:rPr>
  </w:style>
  <w:style w:type="character" w:styleId="FollowedHyperlink">
    <w:name w:val="FollowedHyperlink"/>
    <w:basedOn w:val="DefaultParagraphFont"/>
    <w:uiPriority w:val="99"/>
    <w:rsid w:val="00F5636C"/>
    <w:rPr>
      <w:color w:val="954F72" w:themeColor="followedHyperlink"/>
      <w:u w:val="single"/>
    </w:rPr>
  </w:style>
  <w:style w:type="paragraph" w:styleId="NormalIndent">
    <w:name w:val="Normal Indent"/>
    <w:basedOn w:val="Normal"/>
    <w:uiPriority w:val="99"/>
    <w:semiHidden/>
    <w:rsid w:val="00F5636C"/>
    <w:pPr>
      <w:spacing w:before="200" w:after="0" w:line="260" w:lineRule="atLeast"/>
      <w:ind w:left="720"/>
    </w:pPr>
    <w:rPr>
      <w:rFonts w:ascii="Cambria" w:eastAsia="Cambria" w:hAnsi="Cambria" w:cs="Times New Roman"/>
      <w:sz w:val="22"/>
    </w:rPr>
  </w:style>
  <w:style w:type="paragraph" w:customStyle="1" w:styleId="Boxnumberedparaindent1">
    <w:name w:val="Box numbered para indent 1"/>
    <w:basedOn w:val="NormalIndent"/>
    <w:rsid w:val="00F5636C"/>
    <w:pPr>
      <w:tabs>
        <w:tab w:val="left" w:pos="284"/>
        <w:tab w:val="left" w:pos="1281"/>
        <w:tab w:val="left" w:pos="1418"/>
      </w:tabs>
    </w:pPr>
    <w:rPr>
      <w:lang w:eastAsia="en-AU"/>
    </w:rPr>
  </w:style>
  <w:style w:type="paragraph" w:styleId="NoSpacing">
    <w:name w:val="No Spacing"/>
    <w:link w:val="NoSpacingChar"/>
    <w:uiPriority w:val="1"/>
    <w:qFormat/>
    <w:rsid w:val="00F5636C"/>
    <w:pPr>
      <w:spacing w:after="0" w:line="240" w:lineRule="auto"/>
    </w:pPr>
    <w:rPr>
      <w:rFonts w:ascii="Cambria" w:eastAsia="Cambria" w:hAnsi="Cambria" w:cs="Times New Roman"/>
    </w:rPr>
  </w:style>
  <w:style w:type="paragraph" w:customStyle="1" w:styleId="Bullets3rdindent">
    <w:name w:val="Bullets (3rd indent)"/>
    <w:basedOn w:val="Bullets2ndindent"/>
    <w:rsid w:val="00F5636C"/>
    <w:pPr>
      <w:numPr>
        <w:numId w:val="17"/>
      </w:numPr>
      <w:tabs>
        <w:tab w:val="right" w:pos="1191"/>
      </w:tabs>
      <w:ind w:left="1701" w:hanging="425"/>
    </w:pPr>
    <w:rPr>
      <w:rFonts w:ascii="Cambria" w:hAnsi="Cambria"/>
    </w:rPr>
  </w:style>
  <w:style w:type="paragraph" w:customStyle="1" w:styleId="Bullets1stindentlast">
    <w:name w:val="Bullets (1st indent) last"/>
    <w:basedOn w:val="Bullets1stindent"/>
    <w:rsid w:val="00F5636C"/>
    <w:pPr>
      <w:spacing w:before="120" w:after="0" w:line="260" w:lineRule="atLeast"/>
    </w:pPr>
  </w:style>
  <w:style w:type="paragraph" w:customStyle="1" w:styleId="Bulletintro">
    <w:name w:val="Bullet intro"/>
    <w:basedOn w:val="Normal"/>
    <w:rsid w:val="00F5636C"/>
    <w:pPr>
      <w:spacing w:before="200" w:after="120" w:line="260" w:lineRule="atLeast"/>
    </w:pPr>
    <w:rPr>
      <w:rFonts w:ascii="Cambria" w:eastAsia="Cambria" w:hAnsi="Cambria" w:cs="Times New Roman"/>
      <w:sz w:val="22"/>
    </w:rPr>
  </w:style>
  <w:style w:type="paragraph" w:styleId="Index1">
    <w:name w:val="index 1"/>
    <w:basedOn w:val="Normal"/>
    <w:next w:val="Normal"/>
    <w:autoRedefine/>
    <w:uiPriority w:val="99"/>
    <w:semiHidden/>
    <w:rsid w:val="00F5636C"/>
    <w:pPr>
      <w:spacing w:after="0"/>
      <w:ind w:left="200" w:hanging="200"/>
    </w:pPr>
    <w:rPr>
      <w:rFonts w:asciiTheme="minorHAnsi" w:hAnsiTheme="minorHAnsi"/>
      <w:sz w:val="18"/>
      <w:szCs w:val="18"/>
    </w:rPr>
  </w:style>
  <w:style w:type="paragraph" w:customStyle="1" w:styleId="BodyText2">
    <w:name w:val="Body Text2"/>
    <w:basedOn w:val="Normal"/>
    <w:qFormat/>
    <w:rsid w:val="00F5636C"/>
    <w:pPr>
      <w:spacing w:before="120" w:after="0" w:line="260" w:lineRule="atLeast"/>
    </w:pPr>
    <w:rPr>
      <w:rFonts w:asciiTheme="minorHAnsi" w:hAnsiTheme="minorHAnsi"/>
      <w:sz w:val="22"/>
    </w:rPr>
  </w:style>
  <w:style w:type="paragraph" w:styleId="CommentSubject">
    <w:name w:val="annotation subject"/>
    <w:basedOn w:val="CommentText"/>
    <w:next w:val="CommentText"/>
    <w:link w:val="CommentSubjectChar"/>
    <w:uiPriority w:val="99"/>
    <w:semiHidden/>
    <w:unhideWhenUsed/>
    <w:rsid w:val="00F5636C"/>
    <w:pPr>
      <w:spacing w:before="200" w:after="0"/>
    </w:pPr>
    <w:rPr>
      <w:rFonts w:ascii="Cambria" w:eastAsia="Cambria" w:hAnsi="Cambria" w:cs="Times New Roman"/>
      <w:b/>
      <w:bCs/>
    </w:rPr>
  </w:style>
  <w:style w:type="character" w:customStyle="1" w:styleId="CommentSubjectChar">
    <w:name w:val="Comment Subject Char"/>
    <w:basedOn w:val="CommentTextChar"/>
    <w:link w:val="CommentSubject"/>
    <w:uiPriority w:val="99"/>
    <w:semiHidden/>
    <w:rsid w:val="00F5636C"/>
    <w:rPr>
      <w:rFonts w:ascii="Cambria" w:eastAsia="Cambria" w:hAnsi="Cambria" w:cs="Times New Roman"/>
      <w:b/>
      <w:bCs/>
      <w:sz w:val="20"/>
      <w:szCs w:val="20"/>
    </w:rPr>
  </w:style>
  <w:style w:type="paragraph" w:customStyle="1" w:styleId="FCList">
    <w:name w:val="FC_List"/>
    <w:basedOn w:val="Header"/>
    <w:uiPriority w:val="99"/>
    <w:rsid w:val="00F5636C"/>
    <w:pPr>
      <w:numPr>
        <w:numId w:val="13"/>
      </w:numPr>
      <w:tabs>
        <w:tab w:val="clear" w:pos="4513"/>
        <w:tab w:val="clear" w:pos="9026"/>
      </w:tabs>
      <w:spacing w:before="60" w:after="60"/>
    </w:pPr>
    <w:rPr>
      <w:rFonts w:ascii="Times New Roman" w:eastAsia="Times New Roman" w:hAnsi="Times New Roman" w:cs="Times New Roman"/>
      <w:sz w:val="24"/>
      <w:szCs w:val="24"/>
    </w:rPr>
  </w:style>
  <w:style w:type="paragraph" w:customStyle="1" w:styleId="DefaultText1">
    <w:name w:val="Default_Text_1"/>
    <w:basedOn w:val="Normal"/>
    <w:link w:val="DefaultText1Char"/>
    <w:qFormat/>
    <w:rsid w:val="00F5636C"/>
    <w:pPr>
      <w:autoSpaceDE w:val="0"/>
      <w:autoSpaceDN w:val="0"/>
      <w:adjustRightInd w:val="0"/>
      <w:spacing w:before="60" w:after="180" w:line="240" w:lineRule="auto"/>
    </w:pPr>
    <w:rPr>
      <w:rFonts w:ascii="Arial" w:eastAsia="Times New Roman" w:hAnsi="Arial" w:cs="Times-Roman"/>
      <w:color w:val="FFFFFF" w:themeColor="background1"/>
      <w:kern w:val="32"/>
      <w:sz w:val="48"/>
      <w:szCs w:val="32"/>
      <w:lang w:val="en-US"/>
    </w:rPr>
  </w:style>
  <w:style w:type="character" w:customStyle="1" w:styleId="DefaultText1Char">
    <w:name w:val="Default_Text_1 Char"/>
    <w:basedOn w:val="Heading1Char"/>
    <w:link w:val="DefaultText1"/>
    <w:rsid w:val="00F5636C"/>
    <w:rPr>
      <w:rFonts w:ascii="Arial" w:eastAsia="Times New Roman" w:hAnsi="Arial" w:cs="Times-Roman"/>
      <w:b w:val="0"/>
      <w:color w:val="FFFFFF" w:themeColor="background1"/>
      <w:kern w:val="32"/>
      <w:sz w:val="48"/>
      <w:szCs w:val="32"/>
      <w:lang w:val="en-US"/>
    </w:rPr>
  </w:style>
  <w:style w:type="paragraph" w:styleId="Revision">
    <w:name w:val="Revision"/>
    <w:hidden/>
    <w:uiPriority w:val="99"/>
    <w:semiHidden/>
    <w:rsid w:val="00F5636C"/>
    <w:pPr>
      <w:spacing w:after="0" w:line="240" w:lineRule="auto"/>
    </w:pPr>
    <w:rPr>
      <w:rFonts w:ascii="Cambria" w:eastAsia="Cambria" w:hAnsi="Cambria" w:cs="Times New Roman"/>
    </w:rPr>
  </w:style>
  <w:style w:type="paragraph" w:styleId="BodyText3">
    <w:name w:val="Body Text 3"/>
    <w:basedOn w:val="Normal"/>
    <w:link w:val="BodyText3Char"/>
    <w:uiPriority w:val="99"/>
    <w:semiHidden/>
    <w:unhideWhenUsed/>
    <w:rsid w:val="00F5636C"/>
    <w:pPr>
      <w:suppressAutoHyphens/>
      <w:spacing w:before="180" w:after="120" w:line="280" w:lineRule="atLeast"/>
    </w:pPr>
    <w:rPr>
      <w:rFonts w:asciiTheme="minorHAnsi" w:hAnsiTheme="minorHAnsi"/>
      <w:sz w:val="16"/>
      <w:szCs w:val="16"/>
    </w:rPr>
  </w:style>
  <w:style w:type="character" w:customStyle="1" w:styleId="BodyText3Char">
    <w:name w:val="Body Text 3 Char"/>
    <w:basedOn w:val="DefaultParagraphFont"/>
    <w:link w:val="BodyText3"/>
    <w:uiPriority w:val="99"/>
    <w:semiHidden/>
    <w:rsid w:val="00F5636C"/>
    <w:rPr>
      <w:sz w:val="16"/>
      <w:szCs w:val="16"/>
    </w:rPr>
  </w:style>
  <w:style w:type="paragraph" w:customStyle="1" w:styleId="Single">
    <w:name w:val="Single"/>
    <w:basedOn w:val="Normal"/>
    <w:rsid w:val="00F5636C"/>
    <w:pPr>
      <w:spacing w:after="0" w:line="240" w:lineRule="auto"/>
    </w:pPr>
    <w:rPr>
      <w:rFonts w:ascii="Times New Roman" w:eastAsia="Times New Roman" w:hAnsi="Times New Roman" w:cs="Times New Roman"/>
      <w:sz w:val="24"/>
      <w:szCs w:val="20"/>
    </w:rPr>
  </w:style>
  <w:style w:type="paragraph" w:customStyle="1" w:styleId="Boxed-casestudy">
    <w:name w:val="Boxed - case study"/>
    <w:basedOn w:val="Boxed2Text"/>
    <w:next w:val="Boxed-casestudybullet"/>
    <w:link w:val="Boxed-casestudyChar"/>
    <w:rsid w:val="00F5636C"/>
    <w:pPr>
      <w:shd w:val="clear" w:color="auto" w:fill="65DDF5"/>
    </w:pPr>
  </w:style>
  <w:style w:type="paragraph" w:customStyle="1" w:styleId="Boxed-casestudybullet">
    <w:name w:val="Boxed - case study bullet"/>
    <w:basedOn w:val="Normal"/>
    <w:link w:val="Boxed-casestudybulletChar"/>
    <w:rsid w:val="00F5636C"/>
    <w:pPr>
      <w:shd w:val="clear" w:color="auto" w:fill="65DDF5"/>
      <w:suppressAutoHyphens/>
      <w:spacing w:before="180" w:after="60" w:line="280" w:lineRule="atLeast"/>
      <w:contextualSpacing/>
    </w:pPr>
    <w:rPr>
      <w:rFonts w:asciiTheme="minorHAnsi" w:hAnsiTheme="minorHAnsi"/>
      <w:sz w:val="22"/>
    </w:rPr>
  </w:style>
  <w:style w:type="character" w:customStyle="1" w:styleId="Boxed1TextChar">
    <w:name w:val="Boxed 1 Text Char"/>
    <w:basedOn w:val="DefaultParagraphFont"/>
    <w:link w:val="Boxed1Text"/>
    <w:rsid w:val="00F5636C"/>
    <w:rPr>
      <w:shd w:val="clear" w:color="auto" w:fill="F0C9D1" w:themeFill="accent1" w:themeFillTint="33"/>
    </w:rPr>
  </w:style>
  <w:style w:type="character" w:customStyle="1" w:styleId="Boxed2TextChar">
    <w:name w:val="Boxed 2 Text Char"/>
    <w:basedOn w:val="Boxed1TextChar"/>
    <w:link w:val="Boxed2Text"/>
    <w:rsid w:val="00F5636C"/>
    <w:rPr>
      <w:shd w:val="clear" w:color="auto" w:fill="842439" w:themeFill="accent1"/>
    </w:rPr>
  </w:style>
  <w:style w:type="character" w:customStyle="1" w:styleId="Boxed-casestudyChar">
    <w:name w:val="Boxed - case study Char"/>
    <w:basedOn w:val="Boxed2TextChar"/>
    <w:link w:val="Boxed-casestudy"/>
    <w:rsid w:val="00F5636C"/>
    <w:rPr>
      <w:shd w:val="clear" w:color="auto" w:fill="65DDF5"/>
    </w:rPr>
  </w:style>
  <w:style w:type="character" w:customStyle="1" w:styleId="Boxed-casestudybulletChar">
    <w:name w:val="Boxed - case study bullet Char"/>
    <w:basedOn w:val="Boxed-casestudyChar"/>
    <w:link w:val="Boxed-casestudybullet"/>
    <w:rsid w:val="00F5636C"/>
    <w:rPr>
      <w:shd w:val="clear" w:color="auto" w:fill="65DDF5"/>
    </w:rPr>
  </w:style>
  <w:style w:type="character" w:customStyle="1" w:styleId="CharSectno">
    <w:name w:val="CharSectno"/>
    <w:basedOn w:val="DefaultParagraphFont"/>
    <w:qFormat/>
    <w:rsid w:val="00F5636C"/>
  </w:style>
  <w:style w:type="paragraph" w:customStyle="1" w:styleId="mhb1">
    <w:name w:val="mhb1"/>
    <w:basedOn w:val="Normal"/>
    <w:uiPriority w:val="99"/>
    <w:rsid w:val="00F5636C"/>
    <w:pPr>
      <w:tabs>
        <w:tab w:val="left" w:pos="567"/>
      </w:tabs>
      <w:spacing w:before="240" w:after="0" w:line="240" w:lineRule="auto"/>
    </w:pPr>
    <w:rPr>
      <w:rFonts w:ascii="Times New Roman" w:eastAsia="Times New Roman" w:hAnsi="Times New Roman" w:cs="Times New Roman"/>
      <w:b/>
      <w:sz w:val="24"/>
      <w:szCs w:val="20"/>
      <w:lang w:eastAsia="en-AU"/>
    </w:rPr>
  </w:style>
  <w:style w:type="paragraph" w:styleId="BodyTextIndent3">
    <w:name w:val="Body Text Indent 3"/>
    <w:basedOn w:val="Normal"/>
    <w:link w:val="BodyTextIndent3Char"/>
    <w:uiPriority w:val="99"/>
    <w:rsid w:val="00F5636C"/>
    <w:pPr>
      <w:spacing w:after="120" w:line="240" w:lineRule="auto"/>
      <w:ind w:left="283"/>
    </w:pPr>
    <w:rPr>
      <w:rFonts w:ascii="Cambria" w:eastAsia="Cambria" w:hAnsi="Cambria" w:cs="Times New Roman"/>
      <w:sz w:val="16"/>
      <w:szCs w:val="16"/>
    </w:rPr>
  </w:style>
  <w:style w:type="character" w:customStyle="1" w:styleId="BodyTextIndent3Char">
    <w:name w:val="Body Text Indent 3 Char"/>
    <w:basedOn w:val="DefaultParagraphFont"/>
    <w:link w:val="BodyTextIndent3"/>
    <w:uiPriority w:val="99"/>
    <w:rsid w:val="00F5636C"/>
    <w:rPr>
      <w:rFonts w:ascii="Cambria" w:eastAsia="Cambria" w:hAnsi="Cambria" w:cs="Times New Roman"/>
      <w:sz w:val="16"/>
      <w:szCs w:val="16"/>
    </w:rPr>
  </w:style>
  <w:style w:type="paragraph" w:customStyle="1" w:styleId="ActHead5">
    <w:name w:val="ActHead 5"/>
    <w:aliases w:val="s"/>
    <w:basedOn w:val="Normal"/>
    <w:next w:val="subsection"/>
    <w:link w:val="ActHead5Char"/>
    <w:qFormat/>
    <w:rsid w:val="00F5636C"/>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F5636C"/>
    <w:pPr>
      <w:tabs>
        <w:tab w:val="right" w:pos="1021"/>
      </w:tabs>
      <w:spacing w:before="180" w:after="0" w:line="240" w:lineRule="auto"/>
      <w:ind w:left="1134" w:hanging="1134"/>
    </w:pPr>
    <w:rPr>
      <w:rFonts w:ascii="Times New Roman" w:eastAsia="Times New Roman" w:hAnsi="Times New Roman" w:cs="Times New Roman"/>
      <w:sz w:val="22"/>
      <w:szCs w:val="20"/>
      <w:lang w:eastAsia="en-AU"/>
    </w:rPr>
  </w:style>
  <w:style w:type="paragraph" w:customStyle="1" w:styleId="paragraph">
    <w:name w:val="paragraph"/>
    <w:aliases w:val="a"/>
    <w:basedOn w:val="Normal"/>
    <w:link w:val="paragraphChar"/>
    <w:rsid w:val="00F5636C"/>
    <w:pPr>
      <w:tabs>
        <w:tab w:val="right" w:pos="1531"/>
      </w:tabs>
      <w:spacing w:before="40" w:after="0" w:line="240" w:lineRule="auto"/>
      <w:ind w:left="1644" w:hanging="1644"/>
    </w:pPr>
    <w:rPr>
      <w:rFonts w:ascii="Times New Roman" w:eastAsia="Times New Roman" w:hAnsi="Times New Roman" w:cs="Times New Roman"/>
      <w:sz w:val="22"/>
      <w:szCs w:val="20"/>
      <w:lang w:eastAsia="en-AU"/>
    </w:rPr>
  </w:style>
  <w:style w:type="paragraph" w:customStyle="1" w:styleId="notetext">
    <w:name w:val="note(text)"/>
    <w:aliases w:val="n"/>
    <w:basedOn w:val="Normal"/>
    <w:link w:val="notetextChar"/>
    <w:rsid w:val="00F5636C"/>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link w:val="subsection"/>
    <w:locked/>
    <w:rsid w:val="00F5636C"/>
    <w:rPr>
      <w:rFonts w:ascii="Times New Roman" w:eastAsia="Times New Roman" w:hAnsi="Times New Roman" w:cs="Times New Roman"/>
      <w:szCs w:val="20"/>
      <w:lang w:eastAsia="en-AU"/>
    </w:rPr>
  </w:style>
  <w:style w:type="character" w:customStyle="1" w:styleId="notetextChar">
    <w:name w:val="note(text) Char"/>
    <w:aliases w:val="n Char"/>
    <w:link w:val="notetext"/>
    <w:rsid w:val="00F5636C"/>
    <w:rPr>
      <w:rFonts w:ascii="Times New Roman" w:eastAsia="Times New Roman" w:hAnsi="Times New Roman" w:cs="Times New Roman"/>
      <w:sz w:val="18"/>
      <w:szCs w:val="20"/>
      <w:lang w:eastAsia="en-AU"/>
    </w:rPr>
  </w:style>
  <w:style w:type="paragraph" w:customStyle="1" w:styleId="DefinitionList">
    <w:name w:val="Definition List"/>
    <w:basedOn w:val="Normal"/>
    <w:next w:val="Normal"/>
    <w:link w:val="DefinitionListChar"/>
    <w:uiPriority w:val="99"/>
    <w:rsid w:val="00F5636C"/>
    <w:pPr>
      <w:spacing w:after="0" w:line="240" w:lineRule="auto"/>
      <w:ind w:left="360"/>
    </w:pPr>
    <w:rPr>
      <w:rFonts w:ascii="Times New Roman" w:eastAsia="Times New Roman" w:hAnsi="Times New Roman" w:cs="Times New Roman"/>
      <w:sz w:val="24"/>
      <w:szCs w:val="20"/>
    </w:rPr>
  </w:style>
  <w:style w:type="character" w:customStyle="1" w:styleId="DefinitionListChar">
    <w:name w:val="Definition List Char"/>
    <w:link w:val="DefinitionList"/>
    <w:uiPriority w:val="99"/>
    <w:locked/>
    <w:rsid w:val="00F5636C"/>
    <w:rPr>
      <w:rFonts w:ascii="Times New Roman" w:eastAsia="Times New Roman" w:hAnsi="Times New Roman" w:cs="Times New Roman"/>
      <w:sz w:val="24"/>
      <w:szCs w:val="20"/>
    </w:rPr>
  </w:style>
  <w:style w:type="paragraph" w:customStyle="1" w:styleId="paragraphsub">
    <w:name w:val="paragraph(sub)"/>
    <w:aliases w:val="aa"/>
    <w:basedOn w:val="Normal"/>
    <w:rsid w:val="00F5636C"/>
    <w:pPr>
      <w:tabs>
        <w:tab w:val="right" w:pos="1985"/>
      </w:tabs>
      <w:spacing w:before="40" w:after="0" w:line="240" w:lineRule="auto"/>
      <w:ind w:left="2098" w:hanging="2098"/>
    </w:pPr>
    <w:rPr>
      <w:rFonts w:ascii="Times New Roman" w:eastAsia="Times New Roman" w:hAnsi="Times New Roman" w:cs="Times New Roman"/>
      <w:sz w:val="22"/>
      <w:szCs w:val="20"/>
      <w:lang w:eastAsia="en-AU"/>
    </w:rPr>
  </w:style>
  <w:style w:type="paragraph" w:customStyle="1" w:styleId="SubsectionHead">
    <w:name w:val="SubsectionHead"/>
    <w:aliases w:val="ssh"/>
    <w:basedOn w:val="Normal"/>
    <w:next w:val="subsection"/>
    <w:rsid w:val="00F5636C"/>
    <w:pPr>
      <w:keepNext/>
      <w:keepLines/>
      <w:spacing w:before="240" w:after="0" w:line="240" w:lineRule="auto"/>
      <w:ind w:left="1134"/>
    </w:pPr>
    <w:rPr>
      <w:rFonts w:ascii="Times New Roman" w:eastAsia="Times New Roman" w:hAnsi="Times New Roman" w:cs="Times New Roman"/>
      <w:i/>
      <w:sz w:val="22"/>
      <w:szCs w:val="20"/>
      <w:lang w:eastAsia="en-AU"/>
    </w:rPr>
  </w:style>
  <w:style w:type="character" w:styleId="LineNumber">
    <w:name w:val="line number"/>
    <w:uiPriority w:val="99"/>
    <w:semiHidden/>
    <w:unhideWhenUsed/>
    <w:rsid w:val="00F5636C"/>
    <w:rPr>
      <w:sz w:val="16"/>
    </w:rPr>
  </w:style>
  <w:style w:type="paragraph" w:styleId="BodyTextIndent2">
    <w:name w:val="Body Text Indent 2"/>
    <w:basedOn w:val="Normal"/>
    <w:next w:val="Normal"/>
    <w:link w:val="BodyTextIndent2Char"/>
    <w:uiPriority w:val="99"/>
    <w:rsid w:val="00F5636C"/>
    <w:pPr>
      <w:spacing w:after="0" w:line="240" w:lineRule="auto"/>
    </w:pPr>
    <w:rPr>
      <w:rFonts w:ascii="Arial" w:eastAsia="Times New Roman" w:hAnsi="Arial" w:cs="Times New Roman"/>
      <w:sz w:val="24"/>
      <w:szCs w:val="20"/>
      <w:lang w:val="en-US"/>
    </w:rPr>
  </w:style>
  <w:style w:type="character" w:customStyle="1" w:styleId="BodyTextIndent2Char">
    <w:name w:val="Body Text Indent 2 Char"/>
    <w:basedOn w:val="DefaultParagraphFont"/>
    <w:link w:val="BodyTextIndent2"/>
    <w:uiPriority w:val="99"/>
    <w:rsid w:val="00F5636C"/>
    <w:rPr>
      <w:rFonts w:ascii="Arial" w:eastAsia="Times New Roman" w:hAnsi="Arial" w:cs="Times New Roman"/>
      <w:sz w:val="24"/>
      <w:szCs w:val="20"/>
      <w:lang w:val="en-US"/>
    </w:rPr>
  </w:style>
  <w:style w:type="paragraph" w:customStyle="1" w:styleId="Style72">
    <w:name w:val="Style72"/>
    <w:uiPriority w:val="99"/>
    <w:rsid w:val="00F5636C"/>
    <w:pPr>
      <w:spacing w:after="0" w:line="240" w:lineRule="auto"/>
    </w:pPr>
    <w:rPr>
      <w:rFonts w:ascii="Arial" w:eastAsia="Times New Roman" w:hAnsi="Arial" w:cs="Times New Roman"/>
      <w:sz w:val="24"/>
      <w:szCs w:val="20"/>
      <w:lang w:val="en-US"/>
    </w:rPr>
  </w:style>
  <w:style w:type="paragraph" w:styleId="BodyTextIndent">
    <w:name w:val="Body Text Indent"/>
    <w:basedOn w:val="Normal"/>
    <w:next w:val="Normal"/>
    <w:link w:val="BodyTextIndentChar"/>
    <w:uiPriority w:val="99"/>
    <w:rsid w:val="00F5636C"/>
    <w:pPr>
      <w:spacing w:after="0" w:line="240" w:lineRule="auto"/>
    </w:pPr>
    <w:rPr>
      <w:rFonts w:ascii="Arial" w:eastAsia="Times New Roman" w:hAnsi="Arial" w:cs="Times New Roman"/>
      <w:sz w:val="24"/>
      <w:szCs w:val="20"/>
      <w:lang w:val="en-US"/>
    </w:rPr>
  </w:style>
  <w:style w:type="character" w:customStyle="1" w:styleId="BodyTextIndentChar">
    <w:name w:val="Body Text Indent Char"/>
    <w:basedOn w:val="DefaultParagraphFont"/>
    <w:link w:val="BodyTextIndent"/>
    <w:uiPriority w:val="99"/>
    <w:rsid w:val="00F5636C"/>
    <w:rPr>
      <w:rFonts w:ascii="Arial" w:eastAsia="Times New Roman" w:hAnsi="Arial" w:cs="Times New Roman"/>
      <w:sz w:val="24"/>
      <w:szCs w:val="20"/>
      <w:lang w:val="en-US"/>
    </w:rPr>
  </w:style>
  <w:style w:type="paragraph" w:styleId="BodyText20">
    <w:name w:val="Body Text 2"/>
    <w:basedOn w:val="Normal"/>
    <w:link w:val="BodyText2Char"/>
    <w:uiPriority w:val="99"/>
    <w:rsid w:val="00F5636C"/>
    <w:pPr>
      <w:spacing w:after="0" w:line="240" w:lineRule="auto"/>
    </w:pPr>
    <w:rPr>
      <w:rFonts w:ascii="Times New Roman" w:eastAsia="Times New Roman" w:hAnsi="Times New Roman" w:cs="Times New Roman"/>
      <w:sz w:val="24"/>
      <w:szCs w:val="20"/>
      <w:lang w:eastAsia="en-AU"/>
    </w:rPr>
  </w:style>
  <w:style w:type="character" w:customStyle="1" w:styleId="BodyText2Char">
    <w:name w:val="Body Text 2 Char"/>
    <w:basedOn w:val="DefaultParagraphFont"/>
    <w:link w:val="BodyText20"/>
    <w:uiPriority w:val="99"/>
    <w:rsid w:val="00F5636C"/>
    <w:rPr>
      <w:rFonts w:ascii="Times New Roman" w:eastAsia="Times New Roman" w:hAnsi="Times New Roman" w:cs="Times New Roman"/>
      <w:sz w:val="24"/>
      <w:szCs w:val="20"/>
      <w:lang w:eastAsia="en-AU"/>
    </w:rPr>
  </w:style>
  <w:style w:type="paragraph" w:styleId="List4">
    <w:name w:val="List 4"/>
    <w:basedOn w:val="Normal"/>
    <w:uiPriority w:val="99"/>
    <w:rsid w:val="00F5636C"/>
    <w:pPr>
      <w:spacing w:after="0" w:line="240" w:lineRule="auto"/>
      <w:ind w:left="1132" w:hanging="283"/>
    </w:pPr>
    <w:rPr>
      <w:rFonts w:ascii="Times New Roman" w:eastAsia="Times New Roman" w:hAnsi="Times New Roman" w:cs="Times New Roman"/>
      <w:szCs w:val="20"/>
      <w:lang w:eastAsia="en-AU"/>
    </w:rPr>
  </w:style>
  <w:style w:type="paragraph" w:styleId="List5">
    <w:name w:val="List 5"/>
    <w:basedOn w:val="Normal"/>
    <w:uiPriority w:val="99"/>
    <w:rsid w:val="00F5636C"/>
    <w:pPr>
      <w:spacing w:after="0" w:line="240" w:lineRule="auto"/>
      <w:ind w:left="1415" w:hanging="283"/>
    </w:pPr>
    <w:rPr>
      <w:rFonts w:ascii="Times New Roman" w:eastAsia="Times New Roman" w:hAnsi="Times New Roman" w:cs="Times New Roman"/>
      <w:szCs w:val="20"/>
      <w:lang w:eastAsia="en-AU"/>
    </w:rPr>
  </w:style>
  <w:style w:type="paragraph" w:styleId="ListBullet2">
    <w:name w:val="List Bullet 2"/>
    <w:basedOn w:val="Normal"/>
    <w:autoRedefine/>
    <w:uiPriority w:val="99"/>
    <w:rsid w:val="00F5636C"/>
    <w:pPr>
      <w:tabs>
        <w:tab w:val="num" w:pos="643"/>
      </w:tabs>
      <w:spacing w:after="0" w:line="240" w:lineRule="auto"/>
      <w:ind w:left="643" w:hanging="360"/>
    </w:pPr>
    <w:rPr>
      <w:rFonts w:ascii="Times New Roman" w:eastAsia="Times New Roman" w:hAnsi="Times New Roman" w:cs="Times New Roman"/>
      <w:szCs w:val="20"/>
      <w:lang w:eastAsia="en-AU"/>
    </w:rPr>
  </w:style>
  <w:style w:type="paragraph" w:styleId="ListBullet3">
    <w:name w:val="List Bullet 3"/>
    <w:basedOn w:val="Normal"/>
    <w:autoRedefine/>
    <w:uiPriority w:val="99"/>
    <w:rsid w:val="00F5636C"/>
    <w:pPr>
      <w:tabs>
        <w:tab w:val="num" w:pos="926"/>
      </w:tabs>
      <w:spacing w:after="0" w:line="240" w:lineRule="auto"/>
      <w:ind w:left="926" w:hanging="360"/>
    </w:pPr>
    <w:rPr>
      <w:rFonts w:ascii="Times New Roman" w:eastAsia="Times New Roman" w:hAnsi="Times New Roman" w:cs="Times New Roman"/>
      <w:szCs w:val="20"/>
      <w:lang w:eastAsia="en-AU"/>
    </w:rPr>
  </w:style>
  <w:style w:type="paragraph" w:styleId="ListBullet5">
    <w:name w:val="List Bullet 5"/>
    <w:basedOn w:val="Normal"/>
    <w:autoRedefine/>
    <w:uiPriority w:val="99"/>
    <w:rsid w:val="00F5636C"/>
    <w:pPr>
      <w:tabs>
        <w:tab w:val="num" w:pos="1492"/>
      </w:tabs>
      <w:spacing w:after="0" w:line="240" w:lineRule="auto"/>
      <w:ind w:left="1492" w:hanging="360"/>
    </w:pPr>
    <w:rPr>
      <w:rFonts w:ascii="Times New Roman" w:eastAsia="Times New Roman" w:hAnsi="Times New Roman" w:cs="Times New Roman"/>
      <w:szCs w:val="20"/>
      <w:lang w:eastAsia="en-AU"/>
    </w:rPr>
  </w:style>
  <w:style w:type="paragraph" w:styleId="ListContinue2">
    <w:name w:val="List Continue 2"/>
    <w:basedOn w:val="Normal"/>
    <w:uiPriority w:val="99"/>
    <w:rsid w:val="00F5636C"/>
    <w:pPr>
      <w:spacing w:after="120" w:line="240" w:lineRule="auto"/>
      <w:ind w:left="566"/>
    </w:pPr>
    <w:rPr>
      <w:rFonts w:ascii="Times New Roman" w:eastAsia="Times New Roman" w:hAnsi="Times New Roman" w:cs="Times New Roman"/>
      <w:szCs w:val="20"/>
      <w:lang w:eastAsia="en-AU"/>
    </w:rPr>
  </w:style>
  <w:style w:type="paragraph" w:styleId="ListContinue5">
    <w:name w:val="List Continue 5"/>
    <w:basedOn w:val="Normal"/>
    <w:uiPriority w:val="99"/>
    <w:rsid w:val="00F5636C"/>
    <w:pPr>
      <w:spacing w:after="120" w:line="240" w:lineRule="auto"/>
      <w:ind w:left="1415"/>
    </w:pPr>
    <w:rPr>
      <w:rFonts w:ascii="Times New Roman" w:eastAsia="Times New Roman" w:hAnsi="Times New Roman" w:cs="Times New Roman"/>
      <w:szCs w:val="20"/>
      <w:lang w:eastAsia="en-AU"/>
    </w:rPr>
  </w:style>
  <w:style w:type="paragraph" w:customStyle="1" w:styleId="Footnotereference0">
    <w:name w:val="Footnotereference"/>
    <w:basedOn w:val="Normal"/>
    <w:link w:val="FootnotereferenceChar"/>
    <w:uiPriority w:val="99"/>
    <w:rsid w:val="00F5636C"/>
    <w:pPr>
      <w:spacing w:after="0" w:line="240" w:lineRule="auto"/>
      <w:ind w:left="720"/>
    </w:pPr>
    <w:rPr>
      <w:rFonts w:ascii="Times New Roman" w:eastAsia="Times New Roman" w:hAnsi="Times New Roman" w:cs="Times New Roman"/>
      <w:sz w:val="24"/>
      <w:szCs w:val="20"/>
      <w:vertAlign w:val="superscript"/>
      <w:lang w:eastAsia="en-AU"/>
    </w:rPr>
  </w:style>
  <w:style w:type="character" w:customStyle="1" w:styleId="FootnotereferenceChar">
    <w:name w:val="Footnotereference Char"/>
    <w:link w:val="Footnotereference0"/>
    <w:uiPriority w:val="99"/>
    <w:locked/>
    <w:rsid w:val="00F5636C"/>
    <w:rPr>
      <w:rFonts w:ascii="Times New Roman" w:eastAsia="Times New Roman" w:hAnsi="Times New Roman" w:cs="Times New Roman"/>
      <w:sz w:val="24"/>
      <w:szCs w:val="20"/>
      <w:vertAlign w:val="superscript"/>
      <w:lang w:eastAsia="en-AU"/>
    </w:rPr>
  </w:style>
  <w:style w:type="character" w:customStyle="1" w:styleId="NoSpacingChar">
    <w:name w:val="No Spacing Char"/>
    <w:link w:val="NoSpacing"/>
    <w:uiPriority w:val="1"/>
    <w:locked/>
    <w:rsid w:val="00F5636C"/>
    <w:rPr>
      <w:rFonts w:ascii="Cambria" w:eastAsia="Cambria" w:hAnsi="Cambria" w:cs="Times New Roman"/>
    </w:rPr>
  </w:style>
  <w:style w:type="paragraph" w:customStyle="1" w:styleId="ARRequirementsHeading3">
    <w:name w:val="AR Requirements Heading 3"/>
    <w:basedOn w:val="Normal"/>
    <w:link w:val="ARRequirementsHeading3Char"/>
    <w:qFormat/>
    <w:rsid w:val="00F5636C"/>
    <w:pPr>
      <w:tabs>
        <w:tab w:val="left" w:pos="1440"/>
      </w:tabs>
      <w:spacing w:after="120" w:line="240" w:lineRule="auto"/>
      <w:ind w:left="1440" w:hanging="720"/>
    </w:pPr>
    <w:rPr>
      <w:rFonts w:ascii="Times New Roman" w:eastAsia="Times New Roman" w:hAnsi="Times New Roman" w:cs="Times New Roman"/>
      <w:i/>
      <w:color w:val="000000"/>
      <w:sz w:val="24"/>
      <w:szCs w:val="20"/>
      <w:lang w:eastAsia="en-AU"/>
    </w:rPr>
  </w:style>
  <w:style w:type="character" w:customStyle="1" w:styleId="ARRequirementsHeading3Char">
    <w:name w:val="AR Requirements Heading 3 Char"/>
    <w:link w:val="ARRequirementsHeading3"/>
    <w:locked/>
    <w:rsid w:val="00F5636C"/>
    <w:rPr>
      <w:rFonts w:ascii="Times New Roman" w:eastAsia="Times New Roman" w:hAnsi="Times New Roman" w:cs="Times New Roman"/>
      <w:i/>
      <w:color w:val="000000"/>
      <w:sz w:val="24"/>
      <w:szCs w:val="20"/>
      <w:lang w:eastAsia="en-AU"/>
    </w:rPr>
  </w:style>
  <w:style w:type="paragraph" w:customStyle="1" w:styleId="subsection2">
    <w:name w:val="subsection2"/>
    <w:aliases w:val="ss2"/>
    <w:basedOn w:val="Normal"/>
    <w:next w:val="subsection"/>
    <w:rsid w:val="00F5636C"/>
    <w:pPr>
      <w:spacing w:before="40" w:after="0" w:line="240" w:lineRule="auto"/>
      <w:ind w:left="1134"/>
    </w:pPr>
    <w:rPr>
      <w:rFonts w:ascii="Times New Roman" w:eastAsia="Times New Roman" w:hAnsi="Times New Roman" w:cs="Times New Roman"/>
      <w:sz w:val="22"/>
      <w:szCs w:val="20"/>
      <w:lang w:eastAsia="en-AU"/>
    </w:rPr>
  </w:style>
  <w:style w:type="character" w:customStyle="1" w:styleId="paragraphChar">
    <w:name w:val="paragraph Char"/>
    <w:aliases w:val="a Char"/>
    <w:basedOn w:val="DefaultParagraphFont"/>
    <w:link w:val="paragraph"/>
    <w:locked/>
    <w:rsid w:val="00F5636C"/>
    <w:rPr>
      <w:rFonts w:ascii="Times New Roman" w:eastAsia="Times New Roman" w:hAnsi="Times New Roman" w:cs="Times New Roman"/>
      <w:szCs w:val="20"/>
      <w:lang w:eastAsia="en-AU"/>
    </w:rPr>
  </w:style>
  <w:style w:type="character" w:customStyle="1" w:styleId="apple-converted-space">
    <w:name w:val="apple-converted-space"/>
    <w:basedOn w:val="DefaultParagraphFont"/>
    <w:rsid w:val="00F5636C"/>
  </w:style>
  <w:style w:type="paragraph" w:customStyle="1" w:styleId="tabletext0">
    <w:name w:val="tabletext"/>
    <w:basedOn w:val="Normal"/>
    <w:rsid w:val="00F5636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tHead5Char">
    <w:name w:val="ActHead 5 Char"/>
    <w:aliases w:val="s Char"/>
    <w:basedOn w:val="DefaultParagraphFont"/>
    <w:link w:val="ActHead5"/>
    <w:locked/>
    <w:rsid w:val="00F5636C"/>
    <w:rPr>
      <w:rFonts w:ascii="Times New Roman" w:eastAsia="Times New Roman" w:hAnsi="Times New Roman" w:cs="Times New Roman"/>
      <w:b/>
      <w:kern w:val="28"/>
      <w:sz w:val="24"/>
      <w:szCs w:val="20"/>
      <w:lang w:eastAsia="en-AU"/>
    </w:rPr>
  </w:style>
  <w:style w:type="paragraph" w:customStyle="1" w:styleId="Style2">
    <w:name w:val="Style2"/>
    <w:basedOn w:val="Heading1"/>
    <w:qFormat/>
    <w:rsid w:val="00F5636C"/>
    <w:pPr>
      <w:keepLines w:val="0"/>
      <w:numPr>
        <w:numId w:val="21"/>
      </w:numPr>
      <w:spacing w:before="0" w:after="120" w:line="240" w:lineRule="auto"/>
    </w:pPr>
    <w:rPr>
      <w:rFonts w:ascii="Times New Roman" w:hAnsi="Times New Roman" w:cs="Times New Roman"/>
      <w:bCs/>
      <w:i/>
      <w:color w:val="auto"/>
      <w:sz w:val="28"/>
      <w:szCs w:val="28"/>
    </w:rPr>
  </w:style>
  <w:style w:type="paragraph" w:customStyle="1" w:styleId="Tablea">
    <w:name w:val="Table(a)"/>
    <w:aliases w:val="ta"/>
    <w:basedOn w:val="Normal"/>
    <w:rsid w:val="00F5636C"/>
    <w:pPr>
      <w:spacing w:before="60" w:after="0" w:line="240" w:lineRule="auto"/>
      <w:ind w:left="284" w:hanging="284"/>
    </w:pPr>
    <w:rPr>
      <w:rFonts w:ascii="Times New Roman" w:eastAsia="Times New Roman" w:hAnsi="Times New Roman" w:cs="Times New Roman"/>
      <w:szCs w:val="20"/>
      <w:lang w:eastAsia="en-AU"/>
    </w:rPr>
  </w:style>
  <w:style w:type="paragraph" w:customStyle="1" w:styleId="SOText">
    <w:name w:val="SO Text"/>
    <w:aliases w:val="sot"/>
    <w:link w:val="SOTextChar"/>
    <w:rsid w:val="00F5636C"/>
    <w:pPr>
      <w:pBdr>
        <w:top w:val="single" w:sz="6" w:space="5" w:color="auto"/>
        <w:left w:val="single" w:sz="6" w:space="5" w:color="auto"/>
        <w:bottom w:val="single" w:sz="6" w:space="5" w:color="auto"/>
        <w:right w:val="single" w:sz="6" w:space="5" w:color="auto"/>
      </w:pBdr>
      <w:spacing w:before="240" w:after="0" w:line="240" w:lineRule="auto"/>
      <w:ind w:left="1134"/>
    </w:pPr>
    <w:rPr>
      <w:rFonts w:ascii="Times New Roman" w:hAnsi="Times New Roman"/>
      <w:szCs w:val="20"/>
    </w:rPr>
  </w:style>
  <w:style w:type="character" w:customStyle="1" w:styleId="SOTextChar">
    <w:name w:val="SO Text Char"/>
    <w:aliases w:val="sot Char"/>
    <w:basedOn w:val="DefaultParagraphFont"/>
    <w:link w:val="SOText"/>
    <w:rsid w:val="00F5636C"/>
    <w:rPr>
      <w:rFonts w:ascii="Times New Roman" w:hAnsi="Times New Roman"/>
      <w:szCs w:val="20"/>
    </w:rPr>
  </w:style>
  <w:style w:type="paragraph" w:customStyle="1" w:styleId="Tabletext1">
    <w:name w:val="Tabletext"/>
    <w:aliases w:val="tt"/>
    <w:basedOn w:val="Normal"/>
    <w:rsid w:val="00F5636C"/>
    <w:pPr>
      <w:spacing w:before="60" w:after="0" w:line="240" w:lineRule="atLeast"/>
    </w:pPr>
    <w:rPr>
      <w:rFonts w:ascii="Times New Roman" w:eastAsia="Times New Roman" w:hAnsi="Times New Roman" w:cs="Times New Roman"/>
      <w:szCs w:val="20"/>
      <w:lang w:eastAsia="en-AU"/>
    </w:rPr>
  </w:style>
  <w:style w:type="table" w:styleId="GridTable1Light-Accent6">
    <w:name w:val="Grid Table 1 Light Accent 6"/>
    <w:basedOn w:val="TableNormal"/>
    <w:uiPriority w:val="46"/>
    <w:rsid w:val="00F5636C"/>
    <w:pPr>
      <w:spacing w:after="0" w:line="240" w:lineRule="auto"/>
    </w:pPr>
    <w:tblPr>
      <w:tblStyleRowBandSize w:val="1"/>
      <w:tblStyleColBandSize w:val="1"/>
      <w:tblBorders>
        <w:top w:val="single" w:sz="4" w:space="0" w:color="EBDFD9" w:themeColor="accent6" w:themeTint="66"/>
        <w:left w:val="single" w:sz="4" w:space="0" w:color="EBDFD9" w:themeColor="accent6" w:themeTint="66"/>
        <w:bottom w:val="single" w:sz="4" w:space="0" w:color="EBDFD9" w:themeColor="accent6" w:themeTint="66"/>
        <w:right w:val="single" w:sz="4" w:space="0" w:color="EBDFD9" w:themeColor="accent6" w:themeTint="66"/>
        <w:insideH w:val="single" w:sz="4" w:space="0" w:color="EBDFD9" w:themeColor="accent6" w:themeTint="66"/>
        <w:insideV w:val="single" w:sz="4" w:space="0" w:color="EBDFD9" w:themeColor="accent6" w:themeTint="66"/>
      </w:tblBorders>
    </w:tblPr>
    <w:tblStylePr w:type="firstRow">
      <w:rPr>
        <w:b/>
        <w:bCs/>
      </w:rPr>
      <w:tblPr/>
      <w:tcPr>
        <w:tcBorders>
          <w:bottom w:val="single" w:sz="12" w:space="0" w:color="E1CFC6" w:themeColor="accent6" w:themeTint="99"/>
        </w:tcBorders>
      </w:tcPr>
    </w:tblStylePr>
    <w:tblStylePr w:type="lastRow">
      <w:rPr>
        <w:b/>
        <w:bCs/>
      </w:rPr>
      <w:tblPr/>
      <w:tcPr>
        <w:tcBorders>
          <w:top w:val="double" w:sz="2" w:space="0" w:color="E1CFC6" w:themeColor="accent6"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F563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CF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2D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2D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2D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2D3F" w:themeFill="accent5"/>
      </w:tcPr>
    </w:tblStylePr>
    <w:tblStylePr w:type="band1Vert">
      <w:tblPr/>
      <w:tcPr>
        <w:shd w:val="clear" w:color="auto" w:fill="A1A1BC" w:themeFill="accent5" w:themeFillTint="66"/>
      </w:tcPr>
    </w:tblStylePr>
    <w:tblStylePr w:type="band1Horz">
      <w:tblPr/>
      <w:tcPr>
        <w:shd w:val="clear" w:color="auto" w:fill="A1A1BC" w:themeFill="accent5" w:themeFillTint="66"/>
      </w:tcPr>
    </w:tblStylePr>
  </w:style>
  <w:style w:type="table" w:styleId="GridTable5Dark">
    <w:name w:val="Grid Table 5 Dark"/>
    <w:basedOn w:val="TableNormal"/>
    <w:uiPriority w:val="50"/>
    <w:rsid w:val="00F563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5636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C9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24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24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24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2439" w:themeFill="accent1"/>
      </w:tcPr>
    </w:tblStylePr>
    <w:tblStylePr w:type="band1Vert">
      <w:tblPr/>
      <w:tcPr>
        <w:shd w:val="clear" w:color="auto" w:fill="E193A4" w:themeFill="accent1" w:themeFillTint="66"/>
      </w:tcPr>
    </w:tblStylePr>
    <w:tblStylePr w:type="band1Horz">
      <w:tblPr/>
      <w:tcPr>
        <w:shd w:val="clear" w:color="auto" w:fill="E193A4" w:themeFill="accent1" w:themeFillTint="66"/>
      </w:tcPr>
    </w:tblStylePr>
  </w:style>
  <w:style w:type="table" w:styleId="ListTable2">
    <w:name w:val="List Table 2"/>
    <w:basedOn w:val="TableNormal"/>
    <w:uiPriority w:val="47"/>
    <w:rsid w:val="00F5636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Heading">
    <w:name w:val="TableHeading"/>
    <w:aliases w:val="th"/>
    <w:basedOn w:val="Normal"/>
    <w:next w:val="Tabletext1"/>
    <w:rsid w:val="00F5636C"/>
    <w:pPr>
      <w:keepNext/>
      <w:spacing w:before="60" w:after="0" w:line="240" w:lineRule="atLeast"/>
    </w:pPr>
    <w:rPr>
      <w:rFonts w:ascii="Times New Roman" w:eastAsia="Times New Roman" w:hAnsi="Times New Roman" w:cs="Times New Roman"/>
      <w:b/>
      <w:szCs w:val="20"/>
      <w:lang w:eastAsia="en-AU"/>
    </w:rPr>
  </w:style>
  <w:style w:type="paragraph" w:styleId="IntenseQuote">
    <w:name w:val="Intense Quote"/>
    <w:basedOn w:val="Normal"/>
    <w:next w:val="Normal"/>
    <w:link w:val="IntenseQuoteChar"/>
    <w:uiPriority w:val="30"/>
    <w:qFormat/>
    <w:rsid w:val="00195D01"/>
    <w:pPr>
      <w:pBdr>
        <w:top w:val="single" w:sz="4" w:space="10" w:color="842439" w:themeColor="accent1"/>
        <w:bottom w:val="single" w:sz="4" w:space="10" w:color="842439" w:themeColor="accent1"/>
      </w:pBdr>
      <w:spacing w:before="360" w:after="360"/>
      <w:ind w:left="864" w:right="864"/>
      <w:jc w:val="center"/>
    </w:pPr>
    <w:rPr>
      <w:i/>
      <w:iCs/>
      <w:color w:val="842439" w:themeColor="accent1"/>
    </w:rPr>
  </w:style>
  <w:style w:type="character" w:customStyle="1" w:styleId="IntenseQuoteChar">
    <w:name w:val="Intense Quote Char"/>
    <w:basedOn w:val="DefaultParagraphFont"/>
    <w:link w:val="IntenseQuote"/>
    <w:uiPriority w:val="30"/>
    <w:rsid w:val="00195D01"/>
    <w:rPr>
      <w:rFonts w:ascii="Century Gothic" w:hAnsi="Century Gothic"/>
      <w:i/>
      <w:iCs/>
      <w:color w:val="842439" w:themeColor="accent1"/>
      <w:sz w:val="20"/>
    </w:rPr>
  </w:style>
  <w:style w:type="character" w:customStyle="1" w:styleId="A2">
    <w:name w:val="A2"/>
    <w:uiPriority w:val="99"/>
    <w:rsid w:val="007922FF"/>
    <w:rPr>
      <w:rFonts w:cs="Roboto Slab"/>
      <w:color w:val="221E1F"/>
      <w:sz w:val="16"/>
      <w:szCs w:val="16"/>
    </w:rPr>
  </w:style>
  <w:style w:type="paragraph" w:styleId="Index2">
    <w:name w:val="index 2"/>
    <w:basedOn w:val="Normal"/>
    <w:next w:val="Normal"/>
    <w:autoRedefine/>
    <w:uiPriority w:val="99"/>
    <w:unhideWhenUsed/>
    <w:rsid w:val="00234838"/>
    <w:pPr>
      <w:spacing w:after="0"/>
      <w:ind w:left="400" w:hanging="200"/>
    </w:pPr>
    <w:rPr>
      <w:rFonts w:asciiTheme="minorHAnsi" w:hAnsiTheme="minorHAnsi"/>
      <w:sz w:val="18"/>
      <w:szCs w:val="18"/>
    </w:rPr>
  </w:style>
  <w:style w:type="paragraph" w:styleId="Index3">
    <w:name w:val="index 3"/>
    <w:basedOn w:val="Normal"/>
    <w:next w:val="Normal"/>
    <w:autoRedefine/>
    <w:uiPriority w:val="99"/>
    <w:unhideWhenUsed/>
    <w:rsid w:val="00234838"/>
    <w:pPr>
      <w:spacing w:after="0"/>
      <w:ind w:left="600" w:hanging="200"/>
    </w:pPr>
    <w:rPr>
      <w:rFonts w:asciiTheme="minorHAnsi" w:hAnsiTheme="minorHAnsi"/>
      <w:sz w:val="18"/>
      <w:szCs w:val="18"/>
    </w:rPr>
  </w:style>
  <w:style w:type="paragraph" w:styleId="Index4">
    <w:name w:val="index 4"/>
    <w:basedOn w:val="Normal"/>
    <w:next w:val="Normal"/>
    <w:autoRedefine/>
    <w:uiPriority w:val="99"/>
    <w:unhideWhenUsed/>
    <w:rsid w:val="00234838"/>
    <w:pPr>
      <w:spacing w:after="0"/>
      <w:ind w:left="800" w:hanging="200"/>
    </w:pPr>
    <w:rPr>
      <w:rFonts w:asciiTheme="minorHAnsi" w:hAnsiTheme="minorHAnsi"/>
      <w:sz w:val="18"/>
      <w:szCs w:val="18"/>
    </w:rPr>
  </w:style>
  <w:style w:type="paragraph" w:styleId="Index5">
    <w:name w:val="index 5"/>
    <w:basedOn w:val="Normal"/>
    <w:next w:val="Normal"/>
    <w:autoRedefine/>
    <w:uiPriority w:val="99"/>
    <w:unhideWhenUsed/>
    <w:rsid w:val="00234838"/>
    <w:pPr>
      <w:spacing w:after="0"/>
      <w:ind w:left="1000" w:hanging="200"/>
    </w:pPr>
    <w:rPr>
      <w:rFonts w:asciiTheme="minorHAnsi" w:hAnsiTheme="minorHAnsi"/>
      <w:sz w:val="18"/>
      <w:szCs w:val="18"/>
    </w:rPr>
  </w:style>
  <w:style w:type="paragraph" w:styleId="Index6">
    <w:name w:val="index 6"/>
    <w:basedOn w:val="Normal"/>
    <w:next w:val="Normal"/>
    <w:autoRedefine/>
    <w:uiPriority w:val="99"/>
    <w:unhideWhenUsed/>
    <w:rsid w:val="00234838"/>
    <w:pPr>
      <w:spacing w:after="0"/>
      <w:ind w:left="1200" w:hanging="200"/>
    </w:pPr>
    <w:rPr>
      <w:rFonts w:asciiTheme="minorHAnsi" w:hAnsiTheme="minorHAnsi"/>
      <w:sz w:val="18"/>
      <w:szCs w:val="18"/>
    </w:rPr>
  </w:style>
  <w:style w:type="paragraph" w:styleId="Index7">
    <w:name w:val="index 7"/>
    <w:basedOn w:val="Normal"/>
    <w:next w:val="Normal"/>
    <w:autoRedefine/>
    <w:uiPriority w:val="99"/>
    <w:unhideWhenUsed/>
    <w:rsid w:val="00234838"/>
    <w:pPr>
      <w:spacing w:after="0"/>
      <w:ind w:left="1400" w:hanging="200"/>
    </w:pPr>
    <w:rPr>
      <w:rFonts w:asciiTheme="minorHAnsi" w:hAnsiTheme="minorHAnsi"/>
      <w:sz w:val="18"/>
      <w:szCs w:val="18"/>
    </w:rPr>
  </w:style>
  <w:style w:type="paragraph" w:styleId="Index8">
    <w:name w:val="index 8"/>
    <w:basedOn w:val="Normal"/>
    <w:next w:val="Normal"/>
    <w:autoRedefine/>
    <w:uiPriority w:val="99"/>
    <w:unhideWhenUsed/>
    <w:rsid w:val="00234838"/>
    <w:pPr>
      <w:spacing w:after="0"/>
      <w:ind w:left="1600" w:hanging="200"/>
    </w:pPr>
    <w:rPr>
      <w:rFonts w:asciiTheme="minorHAnsi" w:hAnsiTheme="minorHAnsi"/>
      <w:sz w:val="18"/>
      <w:szCs w:val="18"/>
    </w:rPr>
  </w:style>
  <w:style w:type="paragraph" w:styleId="Index9">
    <w:name w:val="index 9"/>
    <w:basedOn w:val="Normal"/>
    <w:next w:val="Normal"/>
    <w:autoRedefine/>
    <w:uiPriority w:val="99"/>
    <w:unhideWhenUsed/>
    <w:rsid w:val="00234838"/>
    <w:pPr>
      <w:spacing w:after="0"/>
      <w:ind w:left="1800" w:hanging="200"/>
    </w:pPr>
    <w:rPr>
      <w:rFonts w:asciiTheme="minorHAnsi" w:hAnsiTheme="minorHAnsi"/>
      <w:sz w:val="18"/>
      <w:szCs w:val="18"/>
    </w:rPr>
  </w:style>
  <w:style w:type="paragraph" w:styleId="IndexHeading">
    <w:name w:val="index heading"/>
    <w:basedOn w:val="Normal"/>
    <w:next w:val="Index1"/>
    <w:uiPriority w:val="99"/>
    <w:unhideWhenUsed/>
    <w:rsid w:val="00234838"/>
    <w:pPr>
      <w:spacing w:before="240" w:after="120"/>
      <w:ind w:left="140"/>
    </w:pPr>
    <w:rPr>
      <w:rFonts w:asciiTheme="majorHAnsi" w:hAnsiTheme="majorHAnsi"/>
      <w:b/>
      <w:bCs/>
      <w:sz w:val="28"/>
      <w:szCs w:val="28"/>
    </w:rPr>
  </w:style>
  <w:style w:type="paragraph" w:customStyle="1" w:styleId="Bullet">
    <w:name w:val="Bullet"/>
    <w:basedOn w:val="Normal"/>
    <w:rsid w:val="00815073"/>
    <w:pPr>
      <w:numPr>
        <w:numId w:val="39"/>
      </w:numPr>
      <w:tabs>
        <w:tab w:val="clear" w:pos="850"/>
        <w:tab w:val="num" w:pos="360"/>
      </w:tabs>
      <w:spacing w:after="240" w:line="280" w:lineRule="exact"/>
      <w:ind w:left="0" w:firstLine="0"/>
      <w:jc w:val="both"/>
    </w:pPr>
    <w:rPr>
      <w:rFonts w:ascii="Book Antiqua" w:eastAsia="Times New Roman" w:hAnsi="Book Antiqua" w:cs="Times New Roman"/>
      <w:color w:val="000000"/>
      <w:szCs w:val="18"/>
      <w:lang w:eastAsia="en-AU"/>
    </w:rPr>
  </w:style>
  <w:style w:type="paragraph" w:customStyle="1" w:styleId="Dash">
    <w:name w:val="Dash"/>
    <w:basedOn w:val="Normal"/>
    <w:rsid w:val="00815073"/>
    <w:pPr>
      <w:numPr>
        <w:ilvl w:val="1"/>
        <w:numId w:val="39"/>
      </w:numPr>
      <w:spacing w:after="240" w:line="280" w:lineRule="exact"/>
      <w:jc w:val="both"/>
    </w:pPr>
    <w:rPr>
      <w:rFonts w:ascii="Book Antiqua" w:eastAsia="Times New Roman" w:hAnsi="Book Antiqua" w:cs="Times New Roman"/>
      <w:color w:val="000000"/>
      <w:szCs w:val="18"/>
      <w:lang w:eastAsia="en-AU"/>
    </w:rPr>
  </w:style>
  <w:style w:type="paragraph" w:customStyle="1" w:styleId="DoubleDot">
    <w:name w:val="Double Dot"/>
    <w:basedOn w:val="Normal"/>
    <w:rsid w:val="00815073"/>
    <w:pPr>
      <w:numPr>
        <w:ilvl w:val="2"/>
        <w:numId w:val="39"/>
      </w:numPr>
      <w:tabs>
        <w:tab w:val="clear" w:pos="1417"/>
        <w:tab w:val="num" w:pos="360"/>
      </w:tabs>
      <w:spacing w:after="240" w:line="280" w:lineRule="exact"/>
      <w:ind w:left="0" w:firstLine="0"/>
      <w:jc w:val="both"/>
    </w:pPr>
    <w:rPr>
      <w:rFonts w:ascii="Book Antiqua" w:eastAsia="Times New Roman" w:hAnsi="Book Antiqua" w:cs="Times New Roman"/>
      <w:color w:val="000000"/>
      <w:szCs w:val="18"/>
      <w:lang w:eastAsia="en-AU"/>
    </w:rPr>
  </w:style>
  <w:style w:type="paragraph" w:customStyle="1" w:styleId="TableGraphic">
    <w:name w:val="Table Graphic"/>
    <w:basedOn w:val="Normal"/>
    <w:next w:val="Normal"/>
    <w:rsid w:val="00815073"/>
    <w:pPr>
      <w:spacing w:after="0" w:line="240" w:lineRule="auto"/>
      <w:ind w:right="-113"/>
    </w:pPr>
    <w:rPr>
      <w:rFonts w:ascii="Arial" w:eastAsia="Times New Roman" w:hAnsi="Arial" w:cs="Times New Roman"/>
      <w:color w:val="825A3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031703">
      <w:bodyDiv w:val="1"/>
      <w:marLeft w:val="0"/>
      <w:marRight w:val="0"/>
      <w:marTop w:val="0"/>
      <w:marBottom w:val="0"/>
      <w:divBdr>
        <w:top w:val="none" w:sz="0" w:space="0" w:color="auto"/>
        <w:left w:val="none" w:sz="0" w:space="0" w:color="auto"/>
        <w:bottom w:val="none" w:sz="0" w:space="0" w:color="auto"/>
        <w:right w:val="none" w:sz="0" w:space="0" w:color="auto"/>
      </w:divBdr>
    </w:div>
    <w:div w:id="568883198">
      <w:bodyDiv w:val="1"/>
      <w:marLeft w:val="0"/>
      <w:marRight w:val="0"/>
      <w:marTop w:val="0"/>
      <w:marBottom w:val="0"/>
      <w:divBdr>
        <w:top w:val="none" w:sz="0" w:space="0" w:color="auto"/>
        <w:left w:val="none" w:sz="0" w:space="0" w:color="auto"/>
        <w:bottom w:val="none" w:sz="0" w:space="0" w:color="auto"/>
        <w:right w:val="none" w:sz="0" w:space="0" w:color="auto"/>
      </w:divBdr>
    </w:div>
    <w:div w:id="594945482">
      <w:bodyDiv w:val="1"/>
      <w:marLeft w:val="0"/>
      <w:marRight w:val="0"/>
      <w:marTop w:val="0"/>
      <w:marBottom w:val="0"/>
      <w:divBdr>
        <w:top w:val="none" w:sz="0" w:space="0" w:color="auto"/>
        <w:left w:val="none" w:sz="0" w:space="0" w:color="auto"/>
        <w:bottom w:val="none" w:sz="0" w:space="0" w:color="auto"/>
        <w:right w:val="none" w:sz="0" w:space="0" w:color="auto"/>
      </w:divBdr>
    </w:div>
    <w:div w:id="711157033">
      <w:bodyDiv w:val="1"/>
      <w:marLeft w:val="0"/>
      <w:marRight w:val="0"/>
      <w:marTop w:val="0"/>
      <w:marBottom w:val="0"/>
      <w:divBdr>
        <w:top w:val="none" w:sz="0" w:space="0" w:color="auto"/>
        <w:left w:val="none" w:sz="0" w:space="0" w:color="auto"/>
        <w:bottom w:val="none" w:sz="0" w:space="0" w:color="auto"/>
        <w:right w:val="none" w:sz="0" w:space="0" w:color="auto"/>
      </w:divBdr>
      <w:divsChild>
        <w:div w:id="463813467">
          <w:marLeft w:val="0"/>
          <w:marRight w:val="0"/>
          <w:marTop w:val="0"/>
          <w:marBottom w:val="0"/>
          <w:divBdr>
            <w:top w:val="none" w:sz="0" w:space="0" w:color="auto"/>
            <w:left w:val="none" w:sz="0" w:space="0" w:color="auto"/>
            <w:bottom w:val="none" w:sz="0" w:space="0" w:color="auto"/>
            <w:right w:val="none" w:sz="0" w:space="0" w:color="auto"/>
          </w:divBdr>
          <w:divsChild>
            <w:div w:id="816143914">
              <w:marLeft w:val="0"/>
              <w:marRight w:val="0"/>
              <w:marTop w:val="0"/>
              <w:marBottom w:val="0"/>
              <w:divBdr>
                <w:top w:val="none" w:sz="0" w:space="0" w:color="auto"/>
                <w:left w:val="none" w:sz="0" w:space="0" w:color="auto"/>
                <w:bottom w:val="none" w:sz="0" w:space="0" w:color="auto"/>
                <w:right w:val="none" w:sz="0" w:space="0" w:color="auto"/>
              </w:divBdr>
              <w:divsChild>
                <w:div w:id="377433372">
                  <w:marLeft w:val="0"/>
                  <w:marRight w:val="0"/>
                  <w:marTop w:val="0"/>
                  <w:marBottom w:val="0"/>
                  <w:divBdr>
                    <w:top w:val="none" w:sz="0" w:space="0" w:color="auto"/>
                    <w:left w:val="none" w:sz="0" w:space="0" w:color="auto"/>
                    <w:bottom w:val="none" w:sz="0" w:space="0" w:color="auto"/>
                    <w:right w:val="none" w:sz="0" w:space="0" w:color="auto"/>
                  </w:divBdr>
                  <w:divsChild>
                    <w:div w:id="183598613">
                      <w:marLeft w:val="0"/>
                      <w:marRight w:val="0"/>
                      <w:marTop w:val="0"/>
                      <w:marBottom w:val="0"/>
                      <w:divBdr>
                        <w:top w:val="none" w:sz="0" w:space="0" w:color="auto"/>
                        <w:left w:val="none" w:sz="0" w:space="0" w:color="auto"/>
                        <w:bottom w:val="none" w:sz="0" w:space="0" w:color="auto"/>
                        <w:right w:val="none" w:sz="0" w:space="0" w:color="auto"/>
                      </w:divBdr>
                      <w:divsChild>
                        <w:div w:id="1849713021">
                          <w:marLeft w:val="0"/>
                          <w:marRight w:val="0"/>
                          <w:marTop w:val="0"/>
                          <w:marBottom w:val="0"/>
                          <w:divBdr>
                            <w:top w:val="none" w:sz="0" w:space="0" w:color="auto"/>
                            <w:left w:val="none" w:sz="0" w:space="0" w:color="auto"/>
                            <w:bottom w:val="none" w:sz="0" w:space="0" w:color="auto"/>
                            <w:right w:val="none" w:sz="0" w:space="0" w:color="auto"/>
                          </w:divBdr>
                          <w:divsChild>
                            <w:div w:id="769932478">
                              <w:marLeft w:val="0"/>
                              <w:marRight w:val="0"/>
                              <w:marTop w:val="0"/>
                              <w:marBottom w:val="0"/>
                              <w:divBdr>
                                <w:top w:val="none" w:sz="0" w:space="0" w:color="auto"/>
                                <w:left w:val="none" w:sz="0" w:space="0" w:color="auto"/>
                                <w:bottom w:val="none" w:sz="0" w:space="0" w:color="auto"/>
                                <w:right w:val="none" w:sz="0" w:space="0" w:color="auto"/>
                              </w:divBdr>
                              <w:divsChild>
                                <w:div w:id="33183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2576403">
      <w:bodyDiv w:val="1"/>
      <w:marLeft w:val="0"/>
      <w:marRight w:val="0"/>
      <w:marTop w:val="0"/>
      <w:marBottom w:val="0"/>
      <w:divBdr>
        <w:top w:val="none" w:sz="0" w:space="0" w:color="auto"/>
        <w:left w:val="none" w:sz="0" w:space="0" w:color="auto"/>
        <w:bottom w:val="none" w:sz="0" w:space="0" w:color="auto"/>
        <w:right w:val="none" w:sz="0" w:space="0" w:color="auto"/>
      </w:divBdr>
      <w:divsChild>
        <w:div w:id="867177949">
          <w:marLeft w:val="0"/>
          <w:marRight w:val="0"/>
          <w:marTop w:val="0"/>
          <w:marBottom w:val="0"/>
          <w:divBdr>
            <w:top w:val="none" w:sz="0" w:space="0" w:color="auto"/>
            <w:left w:val="none" w:sz="0" w:space="0" w:color="auto"/>
            <w:bottom w:val="none" w:sz="0" w:space="0" w:color="auto"/>
            <w:right w:val="none" w:sz="0" w:space="0" w:color="auto"/>
          </w:divBdr>
          <w:divsChild>
            <w:div w:id="1523668065">
              <w:marLeft w:val="0"/>
              <w:marRight w:val="0"/>
              <w:marTop w:val="0"/>
              <w:marBottom w:val="0"/>
              <w:divBdr>
                <w:top w:val="none" w:sz="0" w:space="0" w:color="auto"/>
                <w:left w:val="none" w:sz="0" w:space="0" w:color="auto"/>
                <w:bottom w:val="none" w:sz="0" w:space="0" w:color="auto"/>
                <w:right w:val="none" w:sz="0" w:space="0" w:color="auto"/>
              </w:divBdr>
              <w:divsChild>
                <w:div w:id="1102341336">
                  <w:marLeft w:val="0"/>
                  <w:marRight w:val="0"/>
                  <w:marTop w:val="0"/>
                  <w:marBottom w:val="0"/>
                  <w:divBdr>
                    <w:top w:val="none" w:sz="0" w:space="0" w:color="auto"/>
                    <w:left w:val="none" w:sz="0" w:space="0" w:color="auto"/>
                    <w:bottom w:val="none" w:sz="0" w:space="0" w:color="auto"/>
                    <w:right w:val="none" w:sz="0" w:space="0" w:color="auto"/>
                  </w:divBdr>
                  <w:divsChild>
                    <w:div w:id="840044690">
                      <w:marLeft w:val="150"/>
                      <w:marRight w:val="150"/>
                      <w:marTop w:val="0"/>
                      <w:marBottom w:val="0"/>
                      <w:divBdr>
                        <w:top w:val="none" w:sz="0" w:space="0" w:color="auto"/>
                        <w:left w:val="none" w:sz="0" w:space="0" w:color="auto"/>
                        <w:bottom w:val="none" w:sz="0" w:space="0" w:color="auto"/>
                        <w:right w:val="none" w:sz="0" w:space="0" w:color="auto"/>
                      </w:divBdr>
                      <w:divsChild>
                        <w:div w:id="888885345">
                          <w:marLeft w:val="0"/>
                          <w:marRight w:val="0"/>
                          <w:marTop w:val="0"/>
                          <w:marBottom w:val="0"/>
                          <w:divBdr>
                            <w:top w:val="none" w:sz="0" w:space="0" w:color="auto"/>
                            <w:left w:val="none" w:sz="0" w:space="0" w:color="auto"/>
                            <w:bottom w:val="none" w:sz="0" w:space="0" w:color="auto"/>
                            <w:right w:val="none" w:sz="0" w:space="0" w:color="auto"/>
                          </w:divBdr>
                          <w:divsChild>
                            <w:div w:id="1114788017">
                              <w:marLeft w:val="0"/>
                              <w:marRight w:val="0"/>
                              <w:marTop w:val="0"/>
                              <w:marBottom w:val="0"/>
                              <w:divBdr>
                                <w:top w:val="none" w:sz="0" w:space="0" w:color="auto"/>
                                <w:left w:val="none" w:sz="0" w:space="0" w:color="auto"/>
                                <w:bottom w:val="none" w:sz="0" w:space="0" w:color="auto"/>
                                <w:right w:val="none" w:sz="0" w:space="0" w:color="auto"/>
                              </w:divBdr>
                              <w:divsChild>
                                <w:div w:id="1009065677">
                                  <w:marLeft w:val="0"/>
                                  <w:marRight w:val="0"/>
                                  <w:marTop w:val="0"/>
                                  <w:marBottom w:val="0"/>
                                  <w:divBdr>
                                    <w:top w:val="none" w:sz="0" w:space="0" w:color="auto"/>
                                    <w:left w:val="none" w:sz="0" w:space="0" w:color="auto"/>
                                    <w:bottom w:val="none" w:sz="0" w:space="0" w:color="auto"/>
                                    <w:right w:val="none" w:sz="0" w:space="0" w:color="auto"/>
                                  </w:divBdr>
                                  <w:divsChild>
                                    <w:div w:id="1590507749">
                                      <w:marLeft w:val="0"/>
                                      <w:marRight w:val="0"/>
                                      <w:marTop w:val="0"/>
                                      <w:marBottom w:val="0"/>
                                      <w:divBdr>
                                        <w:top w:val="none" w:sz="0" w:space="0" w:color="auto"/>
                                        <w:left w:val="none" w:sz="0" w:space="0" w:color="auto"/>
                                        <w:bottom w:val="none" w:sz="0" w:space="0" w:color="auto"/>
                                        <w:right w:val="none" w:sz="0" w:space="0" w:color="auto"/>
                                      </w:divBdr>
                                      <w:divsChild>
                                        <w:div w:id="227542002">
                                          <w:marLeft w:val="0"/>
                                          <w:marRight w:val="0"/>
                                          <w:marTop w:val="0"/>
                                          <w:marBottom w:val="0"/>
                                          <w:divBdr>
                                            <w:top w:val="none" w:sz="0" w:space="0" w:color="auto"/>
                                            <w:left w:val="none" w:sz="0" w:space="0" w:color="auto"/>
                                            <w:bottom w:val="none" w:sz="0" w:space="0" w:color="auto"/>
                                            <w:right w:val="none" w:sz="0" w:space="0" w:color="auto"/>
                                          </w:divBdr>
                                          <w:divsChild>
                                            <w:div w:id="2123918397">
                                              <w:marLeft w:val="0"/>
                                              <w:marRight w:val="0"/>
                                              <w:marTop w:val="0"/>
                                              <w:marBottom w:val="0"/>
                                              <w:divBdr>
                                                <w:top w:val="none" w:sz="0" w:space="0" w:color="auto"/>
                                                <w:left w:val="none" w:sz="0" w:space="0" w:color="auto"/>
                                                <w:bottom w:val="none" w:sz="0" w:space="0" w:color="auto"/>
                                                <w:right w:val="none" w:sz="0" w:space="0" w:color="auto"/>
                                              </w:divBdr>
                                              <w:divsChild>
                                                <w:div w:id="933635708">
                                                  <w:marLeft w:val="0"/>
                                                  <w:marRight w:val="0"/>
                                                  <w:marTop w:val="0"/>
                                                  <w:marBottom w:val="0"/>
                                                  <w:divBdr>
                                                    <w:top w:val="none" w:sz="0" w:space="0" w:color="auto"/>
                                                    <w:left w:val="none" w:sz="0" w:space="0" w:color="auto"/>
                                                    <w:bottom w:val="none" w:sz="0" w:space="0" w:color="auto"/>
                                                    <w:right w:val="none" w:sz="0" w:space="0" w:color="auto"/>
                                                  </w:divBdr>
                                                  <w:divsChild>
                                                    <w:div w:id="18141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0495227">
      <w:bodyDiv w:val="1"/>
      <w:marLeft w:val="0"/>
      <w:marRight w:val="0"/>
      <w:marTop w:val="0"/>
      <w:marBottom w:val="0"/>
      <w:divBdr>
        <w:top w:val="none" w:sz="0" w:space="0" w:color="auto"/>
        <w:left w:val="none" w:sz="0" w:space="0" w:color="auto"/>
        <w:bottom w:val="none" w:sz="0" w:space="0" w:color="auto"/>
        <w:right w:val="none" w:sz="0" w:space="0" w:color="auto"/>
      </w:divBdr>
      <w:divsChild>
        <w:div w:id="1395154012">
          <w:marLeft w:val="0"/>
          <w:marRight w:val="0"/>
          <w:marTop w:val="0"/>
          <w:marBottom w:val="0"/>
          <w:divBdr>
            <w:top w:val="none" w:sz="0" w:space="0" w:color="auto"/>
            <w:left w:val="none" w:sz="0" w:space="0" w:color="auto"/>
            <w:bottom w:val="none" w:sz="0" w:space="0" w:color="auto"/>
            <w:right w:val="none" w:sz="0" w:space="0" w:color="auto"/>
          </w:divBdr>
          <w:divsChild>
            <w:div w:id="1508404991">
              <w:marLeft w:val="0"/>
              <w:marRight w:val="0"/>
              <w:marTop w:val="0"/>
              <w:marBottom w:val="0"/>
              <w:divBdr>
                <w:top w:val="none" w:sz="0" w:space="0" w:color="auto"/>
                <w:left w:val="none" w:sz="0" w:space="0" w:color="auto"/>
                <w:bottom w:val="none" w:sz="0" w:space="0" w:color="auto"/>
                <w:right w:val="none" w:sz="0" w:space="0" w:color="auto"/>
              </w:divBdr>
              <w:divsChild>
                <w:div w:id="2057316060">
                  <w:marLeft w:val="0"/>
                  <w:marRight w:val="0"/>
                  <w:marTop w:val="0"/>
                  <w:marBottom w:val="0"/>
                  <w:divBdr>
                    <w:top w:val="none" w:sz="0" w:space="0" w:color="auto"/>
                    <w:left w:val="none" w:sz="0" w:space="0" w:color="auto"/>
                    <w:bottom w:val="none" w:sz="0" w:space="0" w:color="auto"/>
                    <w:right w:val="none" w:sz="0" w:space="0" w:color="auto"/>
                  </w:divBdr>
                  <w:divsChild>
                    <w:div w:id="790588156">
                      <w:marLeft w:val="150"/>
                      <w:marRight w:val="150"/>
                      <w:marTop w:val="0"/>
                      <w:marBottom w:val="0"/>
                      <w:divBdr>
                        <w:top w:val="none" w:sz="0" w:space="0" w:color="auto"/>
                        <w:left w:val="none" w:sz="0" w:space="0" w:color="auto"/>
                        <w:bottom w:val="none" w:sz="0" w:space="0" w:color="auto"/>
                        <w:right w:val="none" w:sz="0" w:space="0" w:color="auto"/>
                      </w:divBdr>
                      <w:divsChild>
                        <w:div w:id="58407865">
                          <w:marLeft w:val="0"/>
                          <w:marRight w:val="0"/>
                          <w:marTop w:val="0"/>
                          <w:marBottom w:val="0"/>
                          <w:divBdr>
                            <w:top w:val="none" w:sz="0" w:space="0" w:color="auto"/>
                            <w:left w:val="none" w:sz="0" w:space="0" w:color="auto"/>
                            <w:bottom w:val="none" w:sz="0" w:space="0" w:color="auto"/>
                            <w:right w:val="none" w:sz="0" w:space="0" w:color="auto"/>
                          </w:divBdr>
                          <w:divsChild>
                            <w:div w:id="1374236759">
                              <w:marLeft w:val="0"/>
                              <w:marRight w:val="0"/>
                              <w:marTop w:val="0"/>
                              <w:marBottom w:val="0"/>
                              <w:divBdr>
                                <w:top w:val="none" w:sz="0" w:space="0" w:color="auto"/>
                                <w:left w:val="none" w:sz="0" w:space="0" w:color="auto"/>
                                <w:bottom w:val="none" w:sz="0" w:space="0" w:color="auto"/>
                                <w:right w:val="none" w:sz="0" w:space="0" w:color="auto"/>
                              </w:divBdr>
                              <w:divsChild>
                                <w:div w:id="1631010182">
                                  <w:marLeft w:val="0"/>
                                  <w:marRight w:val="0"/>
                                  <w:marTop w:val="0"/>
                                  <w:marBottom w:val="0"/>
                                  <w:divBdr>
                                    <w:top w:val="none" w:sz="0" w:space="0" w:color="auto"/>
                                    <w:left w:val="none" w:sz="0" w:space="0" w:color="auto"/>
                                    <w:bottom w:val="none" w:sz="0" w:space="0" w:color="auto"/>
                                    <w:right w:val="none" w:sz="0" w:space="0" w:color="auto"/>
                                  </w:divBdr>
                                  <w:divsChild>
                                    <w:div w:id="137722127">
                                      <w:marLeft w:val="0"/>
                                      <w:marRight w:val="0"/>
                                      <w:marTop w:val="0"/>
                                      <w:marBottom w:val="0"/>
                                      <w:divBdr>
                                        <w:top w:val="none" w:sz="0" w:space="0" w:color="auto"/>
                                        <w:left w:val="none" w:sz="0" w:space="0" w:color="auto"/>
                                        <w:bottom w:val="none" w:sz="0" w:space="0" w:color="auto"/>
                                        <w:right w:val="none" w:sz="0" w:space="0" w:color="auto"/>
                                      </w:divBdr>
                                      <w:divsChild>
                                        <w:div w:id="1264414584">
                                          <w:marLeft w:val="0"/>
                                          <w:marRight w:val="0"/>
                                          <w:marTop w:val="0"/>
                                          <w:marBottom w:val="0"/>
                                          <w:divBdr>
                                            <w:top w:val="none" w:sz="0" w:space="0" w:color="auto"/>
                                            <w:left w:val="none" w:sz="0" w:space="0" w:color="auto"/>
                                            <w:bottom w:val="none" w:sz="0" w:space="0" w:color="auto"/>
                                            <w:right w:val="none" w:sz="0" w:space="0" w:color="auto"/>
                                          </w:divBdr>
                                          <w:divsChild>
                                            <w:div w:id="2141871753">
                                              <w:marLeft w:val="0"/>
                                              <w:marRight w:val="0"/>
                                              <w:marTop w:val="0"/>
                                              <w:marBottom w:val="0"/>
                                              <w:divBdr>
                                                <w:top w:val="none" w:sz="0" w:space="0" w:color="auto"/>
                                                <w:left w:val="none" w:sz="0" w:space="0" w:color="auto"/>
                                                <w:bottom w:val="none" w:sz="0" w:space="0" w:color="auto"/>
                                                <w:right w:val="none" w:sz="0" w:space="0" w:color="auto"/>
                                              </w:divBdr>
                                              <w:divsChild>
                                                <w:div w:id="396829081">
                                                  <w:marLeft w:val="0"/>
                                                  <w:marRight w:val="0"/>
                                                  <w:marTop w:val="0"/>
                                                  <w:marBottom w:val="0"/>
                                                  <w:divBdr>
                                                    <w:top w:val="none" w:sz="0" w:space="0" w:color="auto"/>
                                                    <w:left w:val="none" w:sz="0" w:space="0" w:color="auto"/>
                                                    <w:bottom w:val="none" w:sz="0" w:space="0" w:color="auto"/>
                                                    <w:right w:val="none" w:sz="0" w:space="0" w:color="auto"/>
                                                  </w:divBdr>
                                                  <w:divsChild>
                                                    <w:div w:id="898370441">
                                                      <w:marLeft w:val="0"/>
                                                      <w:marRight w:val="0"/>
                                                      <w:marTop w:val="0"/>
                                                      <w:marBottom w:val="0"/>
                                                      <w:divBdr>
                                                        <w:top w:val="none" w:sz="0" w:space="0" w:color="auto"/>
                                                        <w:left w:val="none" w:sz="0" w:space="0" w:color="auto"/>
                                                        <w:bottom w:val="none" w:sz="0" w:space="0" w:color="auto"/>
                                                        <w:right w:val="none" w:sz="0" w:space="0" w:color="auto"/>
                                                      </w:divBdr>
                                                      <w:divsChild>
                                                        <w:div w:id="1312370639">
                                                          <w:marLeft w:val="0"/>
                                                          <w:marRight w:val="0"/>
                                                          <w:marTop w:val="0"/>
                                                          <w:marBottom w:val="0"/>
                                                          <w:divBdr>
                                                            <w:top w:val="none" w:sz="0" w:space="0" w:color="auto"/>
                                                            <w:left w:val="none" w:sz="0" w:space="0" w:color="auto"/>
                                                            <w:bottom w:val="none" w:sz="0" w:space="0" w:color="auto"/>
                                                            <w:right w:val="none" w:sz="0" w:space="0" w:color="auto"/>
                                                          </w:divBdr>
                                                          <w:divsChild>
                                                            <w:div w:id="76391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45224552">
      <w:bodyDiv w:val="1"/>
      <w:marLeft w:val="0"/>
      <w:marRight w:val="0"/>
      <w:marTop w:val="0"/>
      <w:marBottom w:val="0"/>
      <w:divBdr>
        <w:top w:val="none" w:sz="0" w:space="0" w:color="auto"/>
        <w:left w:val="none" w:sz="0" w:space="0" w:color="auto"/>
        <w:bottom w:val="none" w:sz="0" w:space="0" w:color="auto"/>
        <w:right w:val="none" w:sz="0" w:space="0" w:color="auto"/>
      </w:divBdr>
    </w:div>
    <w:div w:id="1893930015">
      <w:bodyDiv w:val="1"/>
      <w:marLeft w:val="0"/>
      <w:marRight w:val="0"/>
      <w:marTop w:val="0"/>
      <w:marBottom w:val="0"/>
      <w:divBdr>
        <w:top w:val="none" w:sz="0" w:space="0" w:color="auto"/>
        <w:left w:val="none" w:sz="0" w:space="0" w:color="auto"/>
        <w:bottom w:val="none" w:sz="0" w:space="0" w:color="auto"/>
        <w:right w:val="none" w:sz="0" w:space="0" w:color="auto"/>
      </w:divBdr>
      <w:divsChild>
        <w:div w:id="1035958236">
          <w:marLeft w:val="0"/>
          <w:marRight w:val="0"/>
          <w:marTop w:val="0"/>
          <w:marBottom w:val="0"/>
          <w:divBdr>
            <w:top w:val="none" w:sz="0" w:space="0" w:color="auto"/>
            <w:left w:val="none" w:sz="0" w:space="0" w:color="auto"/>
            <w:bottom w:val="none" w:sz="0" w:space="0" w:color="auto"/>
            <w:right w:val="none" w:sz="0" w:space="0" w:color="auto"/>
          </w:divBdr>
          <w:divsChild>
            <w:div w:id="1433892073">
              <w:marLeft w:val="0"/>
              <w:marRight w:val="0"/>
              <w:marTop w:val="0"/>
              <w:marBottom w:val="0"/>
              <w:divBdr>
                <w:top w:val="none" w:sz="0" w:space="0" w:color="auto"/>
                <w:left w:val="none" w:sz="0" w:space="0" w:color="auto"/>
                <w:bottom w:val="none" w:sz="0" w:space="0" w:color="auto"/>
                <w:right w:val="none" w:sz="0" w:space="0" w:color="auto"/>
              </w:divBdr>
              <w:divsChild>
                <w:div w:id="2055542284">
                  <w:marLeft w:val="0"/>
                  <w:marRight w:val="0"/>
                  <w:marTop w:val="0"/>
                  <w:marBottom w:val="0"/>
                  <w:divBdr>
                    <w:top w:val="none" w:sz="0" w:space="0" w:color="auto"/>
                    <w:left w:val="none" w:sz="0" w:space="0" w:color="auto"/>
                    <w:bottom w:val="none" w:sz="0" w:space="0" w:color="auto"/>
                    <w:right w:val="none" w:sz="0" w:space="0" w:color="auto"/>
                  </w:divBdr>
                  <w:divsChild>
                    <w:div w:id="690372642">
                      <w:marLeft w:val="0"/>
                      <w:marRight w:val="0"/>
                      <w:marTop w:val="0"/>
                      <w:marBottom w:val="0"/>
                      <w:divBdr>
                        <w:top w:val="none" w:sz="0" w:space="0" w:color="auto"/>
                        <w:left w:val="none" w:sz="0" w:space="0" w:color="auto"/>
                        <w:bottom w:val="none" w:sz="0" w:space="0" w:color="auto"/>
                        <w:right w:val="none" w:sz="0" w:space="0" w:color="auto"/>
                      </w:divBdr>
                      <w:divsChild>
                        <w:div w:id="1799450703">
                          <w:marLeft w:val="0"/>
                          <w:marRight w:val="0"/>
                          <w:marTop w:val="0"/>
                          <w:marBottom w:val="0"/>
                          <w:divBdr>
                            <w:top w:val="none" w:sz="0" w:space="0" w:color="auto"/>
                            <w:left w:val="none" w:sz="0" w:space="0" w:color="auto"/>
                            <w:bottom w:val="none" w:sz="0" w:space="0" w:color="auto"/>
                            <w:right w:val="none" w:sz="0" w:space="0" w:color="auto"/>
                          </w:divBdr>
                          <w:divsChild>
                            <w:div w:id="1037779098">
                              <w:marLeft w:val="0"/>
                              <w:marRight w:val="0"/>
                              <w:marTop w:val="0"/>
                              <w:marBottom w:val="0"/>
                              <w:divBdr>
                                <w:top w:val="none" w:sz="0" w:space="0" w:color="auto"/>
                                <w:left w:val="none" w:sz="0" w:space="0" w:color="auto"/>
                                <w:bottom w:val="none" w:sz="0" w:space="0" w:color="auto"/>
                                <w:right w:val="none" w:sz="0" w:space="0" w:color="auto"/>
                              </w:divBdr>
                              <w:divsChild>
                                <w:div w:id="12113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381455">
      <w:bodyDiv w:val="1"/>
      <w:marLeft w:val="0"/>
      <w:marRight w:val="0"/>
      <w:marTop w:val="0"/>
      <w:marBottom w:val="0"/>
      <w:divBdr>
        <w:top w:val="none" w:sz="0" w:space="0" w:color="auto"/>
        <w:left w:val="none" w:sz="0" w:space="0" w:color="auto"/>
        <w:bottom w:val="none" w:sz="0" w:space="0" w:color="auto"/>
        <w:right w:val="none" w:sz="0" w:space="0" w:color="auto"/>
      </w:divBdr>
    </w:div>
    <w:div w:id="2055688277">
      <w:bodyDiv w:val="1"/>
      <w:marLeft w:val="0"/>
      <w:marRight w:val="0"/>
      <w:marTop w:val="0"/>
      <w:marBottom w:val="0"/>
      <w:divBdr>
        <w:top w:val="none" w:sz="0" w:space="0" w:color="auto"/>
        <w:left w:val="none" w:sz="0" w:space="0" w:color="auto"/>
        <w:bottom w:val="none" w:sz="0" w:space="0" w:color="auto"/>
        <w:right w:val="none" w:sz="0" w:space="0" w:color="auto"/>
      </w:divBdr>
      <w:divsChild>
        <w:div w:id="595480865">
          <w:marLeft w:val="0"/>
          <w:marRight w:val="0"/>
          <w:marTop w:val="0"/>
          <w:marBottom w:val="0"/>
          <w:divBdr>
            <w:top w:val="none" w:sz="0" w:space="0" w:color="auto"/>
            <w:left w:val="none" w:sz="0" w:space="0" w:color="auto"/>
            <w:bottom w:val="none" w:sz="0" w:space="0" w:color="auto"/>
            <w:right w:val="none" w:sz="0" w:space="0" w:color="auto"/>
          </w:divBdr>
          <w:divsChild>
            <w:div w:id="70323772">
              <w:marLeft w:val="0"/>
              <w:marRight w:val="0"/>
              <w:marTop w:val="0"/>
              <w:marBottom w:val="0"/>
              <w:divBdr>
                <w:top w:val="none" w:sz="0" w:space="0" w:color="auto"/>
                <w:left w:val="none" w:sz="0" w:space="0" w:color="auto"/>
                <w:bottom w:val="none" w:sz="0" w:space="0" w:color="auto"/>
                <w:right w:val="none" w:sz="0" w:space="0" w:color="auto"/>
              </w:divBdr>
              <w:divsChild>
                <w:div w:id="2116442645">
                  <w:marLeft w:val="0"/>
                  <w:marRight w:val="0"/>
                  <w:marTop w:val="0"/>
                  <w:marBottom w:val="0"/>
                  <w:divBdr>
                    <w:top w:val="none" w:sz="0" w:space="0" w:color="auto"/>
                    <w:left w:val="none" w:sz="0" w:space="0" w:color="auto"/>
                    <w:bottom w:val="none" w:sz="0" w:space="0" w:color="auto"/>
                    <w:right w:val="none" w:sz="0" w:space="0" w:color="auto"/>
                  </w:divBdr>
                  <w:divsChild>
                    <w:div w:id="2039381484">
                      <w:marLeft w:val="150"/>
                      <w:marRight w:val="150"/>
                      <w:marTop w:val="0"/>
                      <w:marBottom w:val="0"/>
                      <w:divBdr>
                        <w:top w:val="none" w:sz="0" w:space="0" w:color="auto"/>
                        <w:left w:val="none" w:sz="0" w:space="0" w:color="auto"/>
                        <w:bottom w:val="none" w:sz="0" w:space="0" w:color="auto"/>
                        <w:right w:val="none" w:sz="0" w:space="0" w:color="auto"/>
                      </w:divBdr>
                      <w:divsChild>
                        <w:div w:id="1789272520">
                          <w:marLeft w:val="0"/>
                          <w:marRight w:val="0"/>
                          <w:marTop w:val="0"/>
                          <w:marBottom w:val="0"/>
                          <w:divBdr>
                            <w:top w:val="none" w:sz="0" w:space="0" w:color="auto"/>
                            <w:left w:val="none" w:sz="0" w:space="0" w:color="auto"/>
                            <w:bottom w:val="none" w:sz="0" w:space="0" w:color="auto"/>
                            <w:right w:val="none" w:sz="0" w:space="0" w:color="auto"/>
                          </w:divBdr>
                          <w:divsChild>
                            <w:div w:id="652877515">
                              <w:marLeft w:val="0"/>
                              <w:marRight w:val="0"/>
                              <w:marTop w:val="0"/>
                              <w:marBottom w:val="0"/>
                              <w:divBdr>
                                <w:top w:val="none" w:sz="0" w:space="0" w:color="auto"/>
                                <w:left w:val="none" w:sz="0" w:space="0" w:color="auto"/>
                                <w:bottom w:val="none" w:sz="0" w:space="0" w:color="auto"/>
                                <w:right w:val="none" w:sz="0" w:space="0" w:color="auto"/>
                              </w:divBdr>
                              <w:divsChild>
                                <w:div w:id="1021780128">
                                  <w:marLeft w:val="0"/>
                                  <w:marRight w:val="0"/>
                                  <w:marTop w:val="0"/>
                                  <w:marBottom w:val="0"/>
                                  <w:divBdr>
                                    <w:top w:val="none" w:sz="0" w:space="0" w:color="auto"/>
                                    <w:left w:val="none" w:sz="0" w:space="0" w:color="auto"/>
                                    <w:bottom w:val="none" w:sz="0" w:space="0" w:color="auto"/>
                                    <w:right w:val="none" w:sz="0" w:space="0" w:color="auto"/>
                                  </w:divBdr>
                                  <w:divsChild>
                                    <w:div w:id="235436082">
                                      <w:marLeft w:val="0"/>
                                      <w:marRight w:val="0"/>
                                      <w:marTop w:val="0"/>
                                      <w:marBottom w:val="0"/>
                                      <w:divBdr>
                                        <w:top w:val="none" w:sz="0" w:space="0" w:color="auto"/>
                                        <w:left w:val="none" w:sz="0" w:space="0" w:color="auto"/>
                                        <w:bottom w:val="none" w:sz="0" w:space="0" w:color="auto"/>
                                        <w:right w:val="none" w:sz="0" w:space="0" w:color="auto"/>
                                      </w:divBdr>
                                      <w:divsChild>
                                        <w:div w:id="41485679">
                                          <w:marLeft w:val="0"/>
                                          <w:marRight w:val="0"/>
                                          <w:marTop w:val="0"/>
                                          <w:marBottom w:val="0"/>
                                          <w:divBdr>
                                            <w:top w:val="none" w:sz="0" w:space="0" w:color="auto"/>
                                            <w:left w:val="none" w:sz="0" w:space="0" w:color="auto"/>
                                            <w:bottom w:val="none" w:sz="0" w:space="0" w:color="auto"/>
                                            <w:right w:val="none" w:sz="0" w:space="0" w:color="auto"/>
                                          </w:divBdr>
                                          <w:divsChild>
                                            <w:div w:id="1757629058">
                                              <w:marLeft w:val="0"/>
                                              <w:marRight w:val="0"/>
                                              <w:marTop w:val="0"/>
                                              <w:marBottom w:val="0"/>
                                              <w:divBdr>
                                                <w:top w:val="none" w:sz="0" w:space="0" w:color="auto"/>
                                                <w:left w:val="none" w:sz="0" w:space="0" w:color="auto"/>
                                                <w:bottom w:val="none" w:sz="0" w:space="0" w:color="auto"/>
                                                <w:right w:val="none" w:sz="0" w:space="0" w:color="auto"/>
                                              </w:divBdr>
                                              <w:divsChild>
                                                <w:div w:id="850990391">
                                                  <w:marLeft w:val="0"/>
                                                  <w:marRight w:val="0"/>
                                                  <w:marTop w:val="0"/>
                                                  <w:marBottom w:val="0"/>
                                                  <w:divBdr>
                                                    <w:top w:val="none" w:sz="0" w:space="0" w:color="auto"/>
                                                    <w:left w:val="none" w:sz="0" w:space="0" w:color="auto"/>
                                                    <w:bottom w:val="none" w:sz="0" w:space="0" w:color="auto"/>
                                                    <w:right w:val="none" w:sz="0" w:space="0" w:color="auto"/>
                                                  </w:divBdr>
                                                  <w:divsChild>
                                                    <w:div w:id="1719890133">
                                                      <w:marLeft w:val="0"/>
                                                      <w:marRight w:val="0"/>
                                                      <w:marTop w:val="0"/>
                                                      <w:marBottom w:val="0"/>
                                                      <w:divBdr>
                                                        <w:top w:val="none" w:sz="0" w:space="0" w:color="auto"/>
                                                        <w:left w:val="none" w:sz="0" w:space="0" w:color="auto"/>
                                                        <w:bottom w:val="none" w:sz="0" w:space="0" w:color="auto"/>
                                                        <w:right w:val="none" w:sz="0" w:space="0" w:color="auto"/>
                                                      </w:divBdr>
                                                      <w:divsChild>
                                                        <w:div w:id="944002620">
                                                          <w:marLeft w:val="0"/>
                                                          <w:marRight w:val="0"/>
                                                          <w:marTop w:val="0"/>
                                                          <w:marBottom w:val="0"/>
                                                          <w:divBdr>
                                                            <w:top w:val="none" w:sz="0" w:space="0" w:color="auto"/>
                                                            <w:left w:val="none" w:sz="0" w:space="0" w:color="auto"/>
                                                            <w:bottom w:val="none" w:sz="0" w:space="0" w:color="auto"/>
                                                            <w:right w:val="none" w:sz="0" w:space="0" w:color="auto"/>
                                                          </w:divBdr>
                                                          <w:divsChild>
                                                            <w:div w:id="1869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image" Target="media/image45.emf"/><Relationship Id="rId68" Type="http://schemas.openxmlformats.org/officeDocument/2006/relationships/header" Target="header2.xml"/><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hyperlink" Target="https://www.youtube.com/channel/UCWkj1p73QC3n7duZescqlpA/"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hyperlink" Target="https://www.nqlira.gov.au/resources" TargetMode="External"/><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emf"/><Relationship Id="rId66" Type="http://schemas.openxmlformats.org/officeDocument/2006/relationships/header" Target="header1.xml"/><Relationship Id="rId74" Type="http://schemas.openxmlformats.org/officeDocument/2006/relationships/image" Target="media/image5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3.emf"/><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s://www.pmc.gov.au/sites/default/files/publications/2019-20-pmc-pbs.pdf" TargetMode="Externa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emf"/><Relationship Id="rId65" Type="http://schemas.openxmlformats.org/officeDocument/2006/relationships/image" Target="media/image47.jpeg"/><Relationship Id="rId73" Type="http://schemas.openxmlformats.org/officeDocument/2006/relationships/hyperlink" Target="https://www.facebook.com/nqlira/"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qlira.gov.a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emf"/><Relationship Id="rId69" Type="http://schemas.openxmlformats.org/officeDocument/2006/relationships/footer" Target="footer2.xml"/><Relationship Id="rId77"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image" Target="media/image5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file:///C:\Users\pmc13821\Desktop\Annual%20Report%20content\2018-19%20NQLIRA%20Annual%20Report%20(photos)%20(002).docx"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www.pmc.gov.au/sites/default/files/publications/2019-20-pmc-pbs.pdf" TargetMode="External"/><Relationship Id="rId46" Type="http://schemas.openxmlformats.org/officeDocument/2006/relationships/image" Target="media/image29.jpeg"/><Relationship Id="rId59" Type="http://schemas.openxmlformats.org/officeDocument/2006/relationships/image" Target="media/image41.emf"/><Relationship Id="rId67"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emf"/><Relationship Id="rId70" Type="http://schemas.openxmlformats.org/officeDocument/2006/relationships/image" Target="media/image50.png"/><Relationship Id="rId75" Type="http://schemas.openxmlformats.org/officeDocument/2006/relationships/hyperlink" Target="https://twitter.com/nqli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transparency.gov.au"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nqlira.gov.au" TargetMode="External"/><Relationship Id="rId49" Type="http://schemas.openxmlformats.org/officeDocument/2006/relationships/hyperlink" Target="https://www.remtribunal.gov.au/" TargetMode="External"/><Relationship Id="rId57" Type="http://schemas.openxmlformats.org/officeDocument/2006/relationships/image" Target="media/image39.emf"/></Relationships>
</file>

<file path=word/_rels/footer2.xml.rels><?xml version="1.0" encoding="UTF-8" standalone="yes"?>
<Relationships xmlns="http://schemas.openxmlformats.org/package/2006/relationships"><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mc13821\Desktop\Annaul%20Report\NQLIRA-Template-Word-Report-WithCover.dotx" TargetMode="External"/></Relationships>
</file>

<file path=word/theme/theme1.xml><?xml version="1.0" encoding="utf-8"?>
<a:theme xmlns:a="http://schemas.openxmlformats.org/drawingml/2006/main" name="Office Theme">
  <a:themeElements>
    <a:clrScheme name="NQLIRA">
      <a:dk1>
        <a:sysClr val="windowText" lastClr="000000"/>
      </a:dk1>
      <a:lt1>
        <a:sysClr val="window" lastClr="FFFFFF"/>
      </a:lt1>
      <a:dk2>
        <a:srgbClr val="4E4E4E"/>
      </a:dk2>
      <a:lt2>
        <a:srgbClr val="EDEDED"/>
      </a:lt2>
      <a:accent1>
        <a:srgbClr val="842439"/>
      </a:accent1>
      <a:accent2>
        <a:srgbClr val="495A34"/>
      </a:accent2>
      <a:accent3>
        <a:srgbClr val="D44826"/>
      </a:accent3>
      <a:accent4>
        <a:srgbClr val="DA9A52"/>
      </a:accent4>
      <a:accent5>
        <a:srgbClr val="2D2D3F"/>
      </a:accent5>
      <a:accent6>
        <a:srgbClr val="CEB0A1"/>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MCNotes xmlns="ea054e5b-910b-4e26-b990-3327b9ad1ea2" xsi:nil="true"/>
    <ShareHubID xmlns="ea054e5b-910b-4e26-b990-3327b9ad1ea2">DOC19-359583</ShareHubID>
    <TaxCatchAll xmlns="ea054e5b-910b-4e26-b990-3327b9ad1ea2">
      <Value>1</Value>
    </TaxCatchAll>
    <NonRecordJustification xmlns="685f9fda-bd71-4433-b331-92feb9553089">None</NonRecordJustification>
    <mc5611b894cf49d8aeeb8ebf39dc09bc xmlns="ea054e5b-910b-4e26-b990-3327b9ad1ea2">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jd1c641577414dfdab1686c9d5d0dbd0 xmlns="ea054e5b-910b-4e26-b990-3327b9ad1ea2">
      <Terms xmlns="http://schemas.microsoft.com/office/infopath/2007/PartnerControls"/>
    </jd1c641577414dfdab1686c9d5d0db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E47728CA9E33B541BDCC0151CD9628F8" ma:contentTypeVersion="5" ma:contentTypeDescription="ShareHub Document" ma:contentTypeScope="" ma:versionID="350a2142383430d01512a25a7edc38d8">
  <xsd:schema xmlns:xsd="http://www.w3.org/2001/XMLSchema" xmlns:xs="http://www.w3.org/2001/XMLSchema" xmlns:p="http://schemas.microsoft.com/office/2006/metadata/properties" xmlns:ns1="ea054e5b-910b-4e26-b990-3327b9ad1ea2" xmlns:ns3="685f9fda-bd71-4433-b331-92feb9553089" targetNamespace="http://schemas.microsoft.com/office/2006/metadata/properties" ma:root="true" ma:fieldsID="f9deca80724cb4c0dda2ee9ee288ffc6" ns1:_="" ns3:_="">
    <xsd:import namespace="ea054e5b-910b-4e26-b990-3327b9ad1ea2"/>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54e5b-910b-4e26-b990-3327b9ad1ea2"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29;#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88c6d75a-ca95-47e3-8859-4f3522c19e3d}" ma:internalName="TaxCatchAll" ma:showField="CatchAllData" ma:web="ea054e5b-910b-4e26-b990-3327b9ad1ea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88c6d75a-ca95-47e3-8859-4f3522c19e3d}" ma:internalName="TaxCatchAllLabel" ma:readOnly="true" ma:showField="CatchAllDataLabel" ma:web="ea054e5b-910b-4e26-b990-3327b9ad1ea2">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D2BBB-DC2E-40DD-ABA3-3A5FDA77B4C9}">
  <ds:schemaRefs>
    <ds:schemaRef ds:uri="http://schemas.microsoft.com/office/2006/metadata/properties"/>
    <ds:schemaRef ds:uri="http://schemas.microsoft.com/office/infopath/2007/PartnerControls"/>
    <ds:schemaRef ds:uri="ea054e5b-910b-4e26-b990-3327b9ad1ea2"/>
    <ds:schemaRef ds:uri="685f9fda-bd71-4433-b331-92feb9553089"/>
  </ds:schemaRefs>
</ds:datastoreItem>
</file>

<file path=customXml/itemProps2.xml><?xml version="1.0" encoding="utf-8"?>
<ds:datastoreItem xmlns:ds="http://schemas.openxmlformats.org/officeDocument/2006/customXml" ds:itemID="{9930E378-4042-4E0B-8B7F-C23C93433410}">
  <ds:schemaRefs>
    <ds:schemaRef ds:uri="http://schemas.microsoft.com/sharepoint/v3/contenttype/forms"/>
  </ds:schemaRefs>
</ds:datastoreItem>
</file>

<file path=customXml/itemProps3.xml><?xml version="1.0" encoding="utf-8"?>
<ds:datastoreItem xmlns:ds="http://schemas.openxmlformats.org/officeDocument/2006/customXml" ds:itemID="{8A0BF6DC-D0A6-409C-8D9F-7C088D4BA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54e5b-910b-4e26-b990-3327b9ad1ea2"/>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54558F-78AC-41BF-9A55-A75E885EE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NQLIRA-Template-Word-Report-WithCover</Template>
  <TotalTime>1</TotalTime>
  <Pages>56</Pages>
  <Words>9001</Words>
  <Characters>51312</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60193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McCreadie, Aaron</dc:creator>
  <cp:keywords/>
  <dc:description/>
  <cp:lastModifiedBy>Berthold, Laura</cp:lastModifiedBy>
  <cp:revision>3</cp:revision>
  <cp:lastPrinted>2019-10-10T00:43:00Z</cp:lastPrinted>
  <dcterms:created xsi:type="dcterms:W3CDTF">2019-10-24T04:51:00Z</dcterms:created>
  <dcterms:modified xsi:type="dcterms:W3CDTF">2019-10-24T04:52:00Z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0x0101002825A64A6E1845A99A9D8EE8A5686ECB00E47728CA9E33B541BDCC0151CD9628F8</vt:lpwstr>
  </property>
  <property fmtid="{D5CDD505-2E9C-101B-9397-08002B2CF9AE}" pid="3" name="HPRMSecurityCaveat">
    <vt:lpwstr/>
  </property>
  <property fmtid="{D5CDD505-2E9C-101B-9397-08002B2CF9AE}" pid="4" name="HPRMSecurityLevel">
    <vt:lpwstr>1;#UNCLASSIFIED|9c49a7c7-17c7-412f-8077-62dec89b9196</vt:lpwstr>
  </property>
</Properties>
</file>