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56EC0" w14:textId="77777777" w:rsidR="00207379" w:rsidRDefault="00207379" w:rsidP="00AA2E7B">
      <w:pPr>
        <w:sectPr w:rsidR="00207379" w:rsidSect="008A6B71">
          <w:headerReference w:type="even" r:id="rId8"/>
          <w:headerReference w:type="default" r:id="rId9"/>
          <w:footerReference w:type="default" r:id="rId10"/>
          <w:headerReference w:type="first" r:id="rId11"/>
          <w:pgSz w:w="11907" w:h="16840" w:code="9"/>
          <w:pgMar w:top="0" w:right="964" w:bottom="1276" w:left="964" w:header="227" w:footer="0" w:gutter="0"/>
          <w:cols w:space="708"/>
          <w:docGrid w:linePitch="360"/>
        </w:sectPr>
      </w:pPr>
    </w:p>
    <w:p w14:paraId="2F18C22E" w14:textId="28D8EECF" w:rsidR="009558ED" w:rsidRPr="00C86700" w:rsidRDefault="002C294F" w:rsidP="00FA1286">
      <w:pPr>
        <w:pStyle w:val="Title"/>
        <w:rPr>
          <w:rFonts w:cs="Arial"/>
          <w:sz w:val="36"/>
          <w:szCs w:val="36"/>
        </w:rPr>
      </w:pPr>
      <w:r w:rsidRPr="001537A1">
        <w:lastRenderedPageBreak/>
        <w:t>Disaster Recovery Funding Arrangements 2018</w:t>
      </w:r>
    </w:p>
    <w:p w14:paraId="1F917FBA" w14:textId="77777777" w:rsidR="009D0AA7" w:rsidRDefault="009D0AA7">
      <w:pPr>
        <w:spacing w:after="0" w:line="240" w:lineRule="auto"/>
        <w:rPr>
          <w:rFonts w:ascii="Arial" w:eastAsia="SimSun" w:hAnsi="Arial" w:cs="Arial"/>
          <w:b/>
          <w:bCs/>
          <w:color w:val="1F497D" w:themeColor="text2"/>
          <w:kern w:val="32"/>
          <w:sz w:val="40"/>
          <w:szCs w:val="40"/>
        </w:rPr>
      </w:pPr>
      <w:r>
        <w:rPr>
          <w:rFonts w:cs="Arial"/>
          <w:color w:val="1F497D" w:themeColor="text2"/>
          <w:szCs w:val="40"/>
        </w:rPr>
        <w:br w:type="page"/>
      </w:r>
    </w:p>
    <w:p w14:paraId="63DE2D16" w14:textId="79DC9D75" w:rsidR="00685ECA" w:rsidRPr="00C23051" w:rsidRDefault="0056569A" w:rsidP="00D1017D">
      <w:pPr>
        <w:pStyle w:val="SectionHead1"/>
        <w:spacing w:before="0" w:after="480"/>
        <w:rPr>
          <w:rFonts w:cs="Arial"/>
          <w:szCs w:val="40"/>
        </w:rPr>
      </w:pPr>
      <w:r w:rsidRPr="00C23051">
        <w:rPr>
          <w:rFonts w:cs="Arial"/>
          <w:szCs w:val="40"/>
        </w:rPr>
        <w:lastRenderedPageBreak/>
        <w:t>Table of Contents</w:t>
      </w:r>
    </w:p>
    <w:p w14:paraId="1776FC0E" w14:textId="6FF2B8A7" w:rsidR="009D0AA7" w:rsidRDefault="00890AB0">
      <w:pPr>
        <w:pStyle w:val="TOC1"/>
        <w:rPr>
          <w:rFonts w:asciiTheme="minorHAnsi" w:eastAsiaTheme="minorEastAsia" w:hAnsiTheme="minorHAnsi" w:cstheme="minorBidi"/>
          <w:w w:val="100"/>
          <w:kern w:val="0"/>
          <w:lang w:eastAsia="en-AU"/>
        </w:rPr>
      </w:pPr>
      <w:r w:rsidRPr="0018577F">
        <w:rPr>
          <w:rFonts w:ascii="Arial" w:hAnsi="Arial" w:cs="Arial"/>
          <w:sz w:val="20"/>
          <w:szCs w:val="20"/>
        </w:rPr>
        <w:fldChar w:fldCharType="begin"/>
      </w:r>
      <w:r w:rsidRPr="0018577F">
        <w:rPr>
          <w:rFonts w:ascii="Arial" w:hAnsi="Arial" w:cs="Arial"/>
          <w:sz w:val="20"/>
          <w:szCs w:val="20"/>
        </w:rPr>
        <w:instrText xml:space="preserve"> TOC \</w:instrText>
      </w:r>
      <w:r w:rsidR="00755D86" w:rsidRPr="0018577F">
        <w:rPr>
          <w:rFonts w:ascii="Arial" w:hAnsi="Arial" w:cs="Arial"/>
          <w:sz w:val="20"/>
          <w:szCs w:val="20"/>
        </w:rPr>
        <w:instrText>t</w:instrText>
      </w:r>
      <w:r w:rsidRPr="0018577F">
        <w:rPr>
          <w:rFonts w:ascii="Arial" w:hAnsi="Arial" w:cs="Arial"/>
          <w:sz w:val="20"/>
          <w:szCs w:val="20"/>
        </w:rPr>
        <w:instrText xml:space="preserve"> "</w:instrText>
      </w:r>
      <w:r w:rsidR="00755D86" w:rsidRPr="0018577F">
        <w:rPr>
          <w:rFonts w:ascii="Arial" w:hAnsi="Arial" w:cs="Arial"/>
          <w:sz w:val="20"/>
          <w:szCs w:val="20"/>
        </w:rPr>
        <w:instrText>Heading 1.1</w:instrText>
      </w:r>
      <w:r w:rsidR="0026508D" w:rsidRPr="0018577F">
        <w:rPr>
          <w:rFonts w:ascii="Arial" w:hAnsi="Arial" w:cs="Arial"/>
          <w:sz w:val="20"/>
          <w:szCs w:val="20"/>
        </w:rPr>
        <w:instrText>, 1, TOC Heading 1.1, 1</w:instrText>
      </w:r>
      <w:r w:rsidRPr="0018577F">
        <w:rPr>
          <w:rFonts w:ascii="Arial" w:hAnsi="Arial" w:cs="Arial"/>
          <w:sz w:val="20"/>
          <w:szCs w:val="20"/>
        </w:rPr>
        <w:instrText xml:space="preserve">" \h \z \u </w:instrText>
      </w:r>
      <w:r w:rsidRPr="0018577F">
        <w:rPr>
          <w:rFonts w:ascii="Arial" w:hAnsi="Arial" w:cs="Arial"/>
          <w:sz w:val="20"/>
          <w:szCs w:val="20"/>
        </w:rPr>
        <w:fldChar w:fldCharType="separate"/>
      </w:r>
      <w:hyperlink w:anchor="_Toc515006637" w:history="1">
        <w:r w:rsidR="009D0AA7" w:rsidRPr="0072021B">
          <w:rPr>
            <w:rStyle w:val="Hyperlink"/>
            <w:rFonts w:cs="Arial"/>
          </w:rPr>
          <w:t>1.</w:t>
        </w:r>
        <w:r w:rsidR="009D0AA7">
          <w:rPr>
            <w:rFonts w:asciiTheme="minorHAnsi" w:eastAsiaTheme="minorEastAsia" w:hAnsiTheme="minorHAnsi" w:cstheme="minorBidi"/>
            <w:w w:val="100"/>
            <w:kern w:val="0"/>
            <w:lang w:eastAsia="en-AU"/>
          </w:rPr>
          <w:tab/>
        </w:r>
        <w:r w:rsidR="009D0AA7" w:rsidRPr="0072021B">
          <w:rPr>
            <w:rStyle w:val="Hyperlink"/>
            <w:rFonts w:cs="Arial"/>
          </w:rPr>
          <w:t>Definitions and Interpretation</w:t>
        </w:r>
        <w:r w:rsidR="009D0AA7">
          <w:rPr>
            <w:webHidden/>
          </w:rPr>
          <w:tab/>
        </w:r>
        <w:r w:rsidR="009D0AA7">
          <w:rPr>
            <w:webHidden/>
          </w:rPr>
          <w:fldChar w:fldCharType="begin"/>
        </w:r>
        <w:r w:rsidR="009D0AA7">
          <w:rPr>
            <w:webHidden/>
          </w:rPr>
          <w:instrText xml:space="preserve"> PAGEREF _Toc515006637 \h </w:instrText>
        </w:r>
        <w:r w:rsidR="009D0AA7">
          <w:rPr>
            <w:webHidden/>
          </w:rPr>
        </w:r>
        <w:r w:rsidR="009D0AA7">
          <w:rPr>
            <w:webHidden/>
          </w:rPr>
          <w:fldChar w:fldCharType="separate"/>
        </w:r>
        <w:r w:rsidR="00FD6E7C">
          <w:rPr>
            <w:webHidden/>
          </w:rPr>
          <w:t>4</w:t>
        </w:r>
        <w:r w:rsidR="009D0AA7">
          <w:rPr>
            <w:webHidden/>
          </w:rPr>
          <w:fldChar w:fldCharType="end"/>
        </w:r>
      </w:hyperlink>
    </w:p>
    <w:p w14:paraId="4AB072F0" w14:textId="12EAF875" w:rsidR="009D0AA7" w:rsidRDefault="006753A4">
      <w:pPr>
        <w:pStyle w:val="TOC1"/>
        <w:rPr>
          <w:rFonts w:asciiTheme="minorHAnsi" w:eastAsiaTheme="minorEastAsia" w:hAnsiTheme="minorHAnsi" w:cstheme="minorBidi"/>
          <w:w w:val="100"/>
          <w:kern w:val="0"/>
          <w:lang w:eastAsia="en-AU"/>
        </w:rPr>
      </w:pPr>
      <w:hyperlink w:anchor="_Toc515006638" w:history="1">
        <w:r w:rsidR="009D0AA7" w:rsidRPr="0072021B">
          <w:rPr>
            <w:rStyle w:val="Hyperlink"/>
          </w:rPr>
          <w:t>2.</w:t>
        </w:r>
        <w:r w:rsidR="009D0AA7">
          <w:rPr>
            <w:rFonts w:asciiTheme="minorHAnsi" w:eastAsiaTheme="minorEastAsia" w:hAnsiTheme="minorHAnsi" w:cstheme="minorBidi"/>
            <w:w w:val="100"/>
            <w:kern w:val="0"/>
            <w:lang w:eastAsia="en-AU"/>
          </w:rPr>
          <w:tab/>
        </w:r>
        <w:r w:rsidR="009D0AA7" w:rsidRPr="0072021B">
          <w:rPr>
            <w:rStyle w:val="Hyperlink"/>
          </w:rPr>
          <w:t>Introduction</w:t>
        </w:r>
        <w:r w:rsidR="009D0AA7">
          <w:rPr>
            <w:webHidden/>
          </w:rPr>
          <w:tab/>
        </w:r>
        <w:r w:rsidR="009D0AA7">
          <w:rPr>
            <w:webHidden/>
          </w:rPr>
          <w:fldChar w:fldCharType="begin"/>
        </w:r>
        <w:r w:rsidR="009D0AA7">
          <w:rPr>
            <w:webHidden/>
          </w:rPr>
          <w:instrText xml:space="preserve"> PAGEREF _Toc515006638 \h </w:instrText>
        </w:r>
        <w:r w:rsidR="009D0AA7">
          <w:rPr>
            <w:webHidden/>
          </w:rPr>
        </w:r>
        <w:r w:rsidR="009D0AA7">
          <w:rPr>
            <w:webHidden/>
          </w:rPr>
          <w:fldChar w:fldCharType="separate"/>
        </w:r>
        <w:r w:rsidR="00FD6E7C">
          <w:rPr>
            <w:webHidden/>
          </w:rPr>
          <w:t>14</w:t>
        </w:r>
        <w:r w:rsidR="009D0AA7">
          <w:rPr>
            <w:webHidden/>
          </w:rPr>
          <w:fldChar w:fldCharType="end"/>
        </w:r>
      </w:hyperlink>
    </w:p>
    <w:p w14:paraId="6E363076" w14:textId="4F6D3FDF" w:rsidR="009D0AA7" w:rsidRDefault="006753A4">
      <w:pPr>
        <w:pStyle w:val="TOC1"/>
        <w:rPr>
          <w:rFonts w:asciiTheme="minorHAnsi" w:eastAsiaTheme="minorEastAsia" w:hAnsiTheme="minorHAnsi" w:cstheme="minorBidi"/>
          <w:w w:val="100"/>
          <w:kern w:val="0"/>
          <w:lang w:eastAsia="en-AU"/>
        </w:rPr>
      </w:pPr>
      <w:hyperlink w:anchor="_Toc515006639" w:history="1">
        <w:r w:rsidR="009D0AA7" w:rsidRPr="0072021B">
          <w:rPr>
            <w:rStyle w:val="Hyperlink"/>
          </w:rPr>
          <w:t>3.</w:t>
        </w:r>
        <w:r w:rsidR="009D0AA7">
          <w:rPr>
            <w:rFonts w:asciiTheme="minorHAnsi" w:eastAsiaTheme="minorEastAsia" w:hAnsiTheme="minorHAnsi" w:cstheme="minorBidi"/>
            <w:w w:val="100"/>
            <w:kern w:val="0"/>
            <w:lang w:eastAsia="en-AU"/>
          </w:rPr>
          <w:tab/>
        </w:r>
        <w:r w:rsidR="009D0AA7" w:rsidRPr="0072021B">
          <w:rPr>
            <w:rStyle w:val="Hyperlink"/>
          </w:rPr>
          <w:t>Basic principles for assistance</w:t>
        </w:r>
        <w:r w:rsidR="009D0AA7">
          <w:rPr>
            <w:webHidden/>
          </w:rPr>
          <w:tab/>
        </w:r>
        <w:r w:rsidR="009D0AA7">
          <w:rPr>
            <w:webHidden/>
          </w:rPr>
          <w:fldChar w:fldCharType="begin"/>
        </w:r>
        <w:r w:rsidR="009D0AA7">
          <w:rPr>
            <w:webHidden/>
          </w:rPr>
          <w:instrText xml:space="preserve"> PAGEREF _Toc515006639 \h </w:instrText>
        </w:r>
        <w:r w:rsidR="009D0AA7">
          <w:rPr>
            <w:webHidden/>
          </w:rPr>
        </w:r>
        <w:r w:rsidR="009D0AA7">
          <w:rPr>
            <w:webHidden/>
          </w:rPr>
          <w:fldChar w:fldCharType="separate"/>
        </w:r>
        <w:r w:rsidR="00FD6E7C">
          <w:rPr>
            <w:webHidden/>
          </w:rPr>
          <w:t>14</w:t>
        </w:r>
        <w:r w:rsidR="009D0AA7">
          <w:rPr>
            <w:webHidden/>
          </w:rPr>
          <w:fldChar w:fldCharType="end"/>
        </w:r>
      </w:hyperlink>
    </w:p>
    <w:p w14:paraId="2FEDFF73" w14:textId="5CCB39F9" w:rsidR="009D0AA7" w:rsidRDefault="006753A4">
      <w:pPr>
        <w:pStyle w:val="TOC1"/>
        <w:rPr>
          <w:rFonts w:asciiTheme="minorHAnsi" w:eastAsiaTheme="minorEastAsia" w:hAnsiTheme="minorHAnsi" w:cstheme="minorBidi"/>
          <w:w w:val="100"/>
          <w:kern w:val="0"/>
          <w:lang w:eastAsia="en-AU"/>
        </w:rPr>
      </w:pPr>
      <w:hyperlink w:anchor="_Toc515006640" w:history="1">
        <w:r w:rsidR="009D0AA7" w:rsidRPr="0072021B">
          <w:rPr>
            <w:rStyle w:val="Hyperlink"/>
          </w:rPr>
          <w:t>4.</w:t>
        </w:r>
        <w:r w:rsidR="009D0AA7">
          <w:rPr>
            <w:rFonts w:asciiTheme="minorHAnsi" w:eastAsiaTheme="minorEastAsia" w:hAnsiTheme="minorHAnsi" w:cstheme="minorBidi"/>
            <w:w w:val="100"/>
            <w:kern w:val="0"/>
            <w:lang w:eastAsia="en-AU"/>
          </w:rPr>
          <w:tab/>
        </w:r>
        <w:r w:rsidR="009D0AA7" w:rsidRPr="0072021B">
          <w:rPr>
            <w:rStyle w:val="Hyperlink"/>
          </w:rPr>
          <w:t>Relief and Recovery Assistance Measures</w:t>
        </w:r>
        <w:r w:rsidR="009D0AA7">
          <w:rPr>
            <w:webHidden/>
          </w:rPr>
          <w:tab/>
        </w:r>
        <w:r w:rsidR="009D0AA7">
          <w:rPr>
            <w:webHidden/>
          </w:rPr>
          <w:fldChar w:fldCharType="begin"/>
        </w:r>
        <w:r w:rsidR="009D0AA7">
          <w:rPr>
            <w:webHidden/>
          </w:rPr>
          <w:instrText xml:space="preserve"> PAGEREF _Toc515006640 \h </w:instrText>
        </w:r>
        <w:r w:rsidR="009D0AA7">
          <w:rPr>
            <w:webHidden/>
          </w:rPr>
        </w:r>
        <w:r w:rsidR="009D0AA7">
          <w:rPr>
            <w:webHidden/>
          </w:rPr>
          <w:fldChar w:fldCharType="separate"/>
        </w:r>
        <w:r w:rsidR="00FD6E7C">
          <w:rPr>
            <w:webHidden/>
          </w:rPr>
          <w:t>15</w:t>
        </w:r>
        <w:r w:rsidR="009D0AA7">
          <w:rPr>
            <w:webHidden/>
          </w:rPr>
          <w:fldChar w:fldCharType="end"/>
        </w:r>
      </w:hyperlink>
    </w:p>
    <w:p w14:paraId="586DBDDC" w14:textId="5A5A7678" w:rsidR="009D0AA7" w:rsidRDefault="006753A4">
      <w:pPr>
        <w:pStyle w:val="TOC1"/>
        <w:rPr>
          <w:rFonts w:asciiTheme="minorHAnsi" w:eastAsiaTheme="minorEastAsia" w:hAnsiTheme="minorHAnsi" w:cstheme="minorBidi"/>
          <w:w w:val="100"/>
          <w:kern w:val="0"/>
          <w:lang w:eastAsia="en-AU"/>
        </w:rPr>
      </w:pPr>
      <w:hyperlink w:anchor="_Toc515006641" w:history="1">
        <w:r w:rsidR="009D0AA7" w:rsidRPr="0072021B">
          <w:rPr>
            <w:rStyle w:val="Hyperlink"/>
          </w:rPr>
          <w:t>5.</w:t>
        </w:r>
        <w:r w:rsidR="009D0AA7">
          <w:rPr>
            <w:rFonts w:asciiTheme="minorHAnsi" w:eastAsiaTheme="minorEastAsia" w:hAnsiTheme="minorHAnsi" w:cstheme="minorBidi"/>
            <w:w w:val="100"/>
            <w:kern w:val="0"/>
            <w:lang w:eastAsia="en-AU"/>
          </w:rPr>
          <w:tab/>
        </w:r>
        <w:r w:rsidR="009D0AA7" w:rsidRPr="0072021B">
          <w:rPr>
            <w:rStyle w:val="Hyperlink"/>
          </w:rPr>
          <w:t>Conditions for Commonwealth assistance</w:t>
        </w:r>
        <w:r w:rsidR="009D0AA7">
          <w:rPr>
            <w:webHidden/>
          </w:rPr>
          <w:tab/>
        </w:r>
        <w:r w:rsidR="009D0AA7">
          <w:rPr>
            <w:webHidden/>
          </w:rPr>
          <w:fldChar w:fldCharType="begin"/>
        </w:r>
        <w:r w:rsidR="009D0AA7">
          <w:rPr>
            <w:webHidden/>
          </w:rPr>
          <w:instrText xml:space="preserve"> PAGEREF _Toc515006641 \h </w:instrText>
        </w:r>
        <w:r w:rsidR="009D0AA7">
          <w:rPr>
            <w:webHidden/>
          </w:rPr>
        </w:r>
        <w:r w:rsidR="009D0AA7">
          <w:rPr>
            <w:webHidden/>
          </w:rPr>
          <w:fldChar w:fldCharType="separate"/>
        </w:r>
        <w:r w:rsidR="00FD6E7C">
          <w:rPr>
            <w:webHidden/>
          </w:rPr>
          <w:t>23</w:t>
        </w:r>
        <w:r w:rsidR="009D0AA7">
          <w:rPr>
            <w:webHidden/>
          </w:rPr>
          <w:fldChar w:fldCharType="end"/>
        </w:r>
      </w:hyperlink>
    </w:p>
    <w:p w14:paraId="05198E05" w14:textId="4FDC5AEC" w:rsidR="009D0AA7" w:rsidRDefault="006753A4">
      <w:pPr>
        <w:pStyle w:val="TOC1"/>
        <w:rPr>
          <w:rFonts w:asciiTheme="minorHAnsi" w:eastAsiaTheme="minorEastAsia" w:hAnsiTheme="minorHAnsi" w:cstheme="minorBidi"/>
          <w:w w:val="100"/>
          <w:kern w:val="0"/>
          <w:lang w:eastAsia="en-AU"/>
        </w:rPr>
      </w:pPr>
      <w:hyperlink w:anchor="_Toc515006642" w:history="1">
        <w:r w:rsidR="009D0AA7" w:rsidRPr="0072021B">
          <w:rPr>
            <w:rStyle w:val="Hyperlink"/>
          </w:rPr>
          <w:t>6.</w:t>
        </w:r>
        <w:r w:rsidR="009D0AA7">
          <w:rPr>
            <w:rFonts w:asciiTheme="minorHAnsi" w:eastAsiaTheme="minorEastAsia" w:hAnsiTheme="minorHAnsi" w:cstheme="minorBidi"/>
            <w:w w:val="100"/>
            <w:kern w:val="0"/>
            <w:lang w:eastAsia="en-AU"/>
          </w:rPr>
          <w:tab/>
        </w:r>
        <w:r w:rsidR="009D0AA7" w:rsidRPr="0072021B">
          <w:rPr>
            <w:rStyle w:val="Hyperlink"/>
          </w:rPr>
          <w:t>Essential public asset reconstruction</w:t>
        </w:r>
        <w:r w:rsidR="009D0AA7">
          <w:rPr>
            <w:webHidden/>
          </w:rPr>
          <w:tab/>
        </w:r>
        <w:r w:rsidR="009D0AA7">
          <w:rPr>
            <w:webHidden/>
          </w:rPr>
          <w:fldChar w:fldCharType="begin"/>
        </w:r>
        <w:r w:rsidR="009D0AA7">
          <w:rPr>
            <w:webHidden/>
          </w:rPr>
          <w:instrText xml:space="preserve"> PAGEREF _Toc515006642 \h </w:instrText>
        </w:r>
        <w:r w:rsidR="009D0AA7">
          <w:rPr>
            <w:webHidden/>
          </w:rPr>
        </w:r>
        <w:r w:rsidR="009D0AA7">
          <w:rPr>
            <w:webHidden/>
          </w:rPr>
          <w:fldChar w:fldCharType="separate"/>
        </w:r>
        <w:r w:rsidR="00FD6E7C">
          <w:rPr>
            <w:webHidden/>
          </w:rPr>
          <w:t>25</w:t>
        </w:r>
        <w:r w:rsidR="009D0AA7">
          <w:rPr>
            <w:webHidden/>
          </w:rPr>
          <w:fldChar w:fldCharType="end"/>
        </w:r>
      </w:hyperlink>
    </w:p>
    <w:p w14:paraId="406A1B46" w14:textId="2E45270E" w:rsidR="009D0AA7" w:rsidRDefault="006753A4">
      <w:pPr>
        <w:pStyle w:val="TOC1"/>
        <w:rPr>
          <w:rFonts w:asciiTheme="minorHAnsi" w:eastAsiaTheme="minorEastAsia" w:hAnsiTheme="minorHAnsi" w:cstheme="minorBidi"/>
          <w:w w:val="100"/>
          <w:kern w:val="0"/>
          <w:lang w:eastAsia="en-AU"/>
        </w:rPr>
      </w:pPr>
      <w:hyperlink w:anchor="_Toc515006643" w:history="1">
        <w:r w:rsidR="009D0AA7" w:rsidRPr="0072021B">
          <w:rPr>
            <w:rStyle w:val="Hyperlink"/>
          </w:rPr>
          <w:t>7.</w:t>
        </w:r>
        <w:r w:rsidR="009D0AA7">
          <w:rPr>
            <w:rFonts w:asciiTheme="minorHAnsi" w:eastAsiaTheme="minorEastAsia" w:hAnsiTheme="minorHAnsi" w:cstheme="minorBidi"/>
            <w:w w:val="100"/>
            <w:kern w:val="0"/>
            <w:lang w:eastAsia="en-AU"/>
          </w:rPr>
          <w:tab/>
        </w:r>
        <w:r w:rsidR="009D0AA7" w:rsidRPr="0072021B">
          <w:rPr>
            <w:rStyle w:val="Hyperlink"/>
          </w:rPr>
          <w:t>Variance between estimated and actual reconstruction costs for essential public asset reconstruction</w:t>
        </w:r>
        <w:r w:rsidR="009D0AA7">
          <w:rPr>
            <w:webHidden/>
          </w:rPr>
          <w:tab/>
        </w:r>
        <w:r w:rsidR="009D0AA7">
          <w:rPr>
            <w:webHidden/>
          </w:rPr>
          <w:fldChar w:fldCharType="begin"/>
        </w:r>
        <w:r w:rsidR="009D0AA7">
          <w:rPr>
            <w:webHidden/>
          </w:rPr>
          <w:instrText xml:space="preserve"> PAGEREF _Toc515006643 \h </w:instrText>
        </w:r>
        <w:r w:rsidR="009D0AA7">
          <w:rPr>
            <w:webHidden/>
          </w:rPr>
        </w:r>
        <w:r w:rsidR="009D0AA7">
          <w:rPr>
            <w:webHidden/>
          </w:rPr>
          <w:fldChar w:fldCharType="separate"/>
        </w:r>
        <w:r w:rsidR="00FD6E7C">
          <w:rPr>
            <w:webHidden/>
          </w:rPr>
          <w:t>30</w:t>
        </w:r>
        <w:r w:rsidR="009D0AA7">
          <w:rPr>
            <w:webHidden/>
          </w:rPr>
          <w:fldChar w:fldCharType="end"/>
        </w:r>
      </w:hyperlink>
    </w:p>
    <w:p w14:paraId="41A534E1" w14:textId="21DD6791" w:rsidR="009D0AA7" w:rsidRDefault="006753A4">
      <w:pPr>
        <w:pStyle w:val="TOC1"/>
        <w:rPr>
          <w:rFonts w:asciiTheme="minorHAnsi" w:eastAsiaTheme="minorEastAsia" w:hAnsiTheme="minorHAnsi" w:cstheme="minorBidi"/>
          <w:w w:val="100"/>
          <w:kern w:val="0"/>
          <w:lang w:eastAsia="en-AU"/>
        </w:rPr>
      </w:pPr>
      <w:hyperlink w:anchor="_Toc515006644" w:history="1">
        <w:r w:rsidR="009D0AA7" w:rsidRPr="0072021B">
          <w:rPr>
            <w:rStyle w:val="Hyperlink"/>
          </w:rPr>
          <w:t>8.</w:t>
        </w:r>
        <w:r w:rsidR="009D0AA7">
          <w:rPr>
            <w:rFonts w:asciiTheme="minorHAnsi" w:eastAsiaTheme="minorEastAsia" w:hAnsiTheme="minorHAnsi" w:cstheme="minorBidi"/>
            <w:w w:val="100"/>
            <w:kern w:val="0"/>
            <w:lang w:eastAsia="en-AU"/>
          </w:rPr>
          <w:tab/>
        </w:r>
        <w:r w:rsidR="009D0AA7" w:rsidRPr="0072021B">
          <w:rPr>
            <w:rStyle w:val="Hyperlink"/>
          </w:rPr>
          <w:t>Independent Technical Review of an essential public asset reconstruction project</w:t>
        </w:r>
        <w:r w:rsidR="009D0AA7">
          <w:rPr>
            <w:webHidden/>
          </w:rPr>
          <w:tab/>
        </w:r>
        <w:r w:rsidR="009D0AA7">
          <w:rPr>
            <w:webHidden/>
          </w:rPr>
          <w:fldChar w:fldCharType="begin"/>
        </w:r>
        <w:r w:rsidR="009D0AA7">
          <w:rPr>
            <w:webHidden/>
          </w:rPr>
          <w:instrText xml:space="preserve"> PAGEREF _Toc515006644 \h </w:instrText>
        </w:r>
        <w:r w:rsidR="009D0AA7">
          <w:rPr>
            <w:webHidden/>
          </w:rPr>
        </w:r>
        <w:r w:rsidR="009D0AA7">
          <w:rPr>
            <w:webHidden/>
          </w:rPr>
          <w:fldChar w:fldCharType="separate"/>
        </w:r>
        <w:r w:rsidR="00FD6E7C">
          <w:rPr>
            <w:webHidden/>
          </w:rPr>
          <w:t>33</w:t>
        </w:r>
        <w:r w:rsidR="009D0AA7">
          <w:rPr>
            <w:webHidden/>
          </w:rPr>
          <w:fldChar w:fldCharType="end"/>
        </w:r>
      </w:hyperlink>
    </w:p>
    <w:p w14:paraId="79EA7D84" w14:textId="7978AB70" w:rsidR="009D0AA7" w:rsidRDefault="006753A4">
      <w:pPr>
        <w:pStyle w:val="TOC1"/>
        <w:rPr>
          <w:rFonts w:asciiTheme="minorHAnsi" w:eastAsiaTheme="minorEastAsia" w:hAnsiTheme="minorHAnsi" w:cstheme="minorBidi"/>
          <w:w w:val="100"/>
          <w:kern w:val="0"/>
          <w:lang w:eastAsia="en-AU"/>
        </w:rPr>
      </w:pPr>
      <w:hyperlink w:anchor="_Toc515006645" w:history="1">
        <w:r w:rsidR="009D0AA7" w:rsidRPr="0072021B">
          <w:rPr>
            <w:rStyle w:val="Hyperlink"/>
          </w:rPr>
          <w:t>9.</w:t>
        </w:r>
        <w:r w:rsidR="009D0AA7">
          <w:rPr>
            <w:rFonts w:asciiTheme="minorHAnsi" w:eastAsiaTheme="minorEastAsia" w:hAnsiTheme="minorHAnsi" w:cstheme="minorBidi"/>
            <w:w w:val="100"/>
            <w:kern w:val="0"/>
            <w:lang w:eastAsia="en-AU"/>
          </w:rPr>
          <w:tab/>
        </w:r>
        <w:r w:rsidR="009D0AA7" w:rsidRPr="0072021B">
          <w:rPr>
            <w:rStyle w:val="Hyperlink"/>
          </w:rPr>
          <w:t>Claiming</w:t>
        </w:r>
        <w:r w:rsidR="009D0AA7">
          <w:rPr>
            <w:webHidden/>
          </w:rPr>
          <w:tab/>
        </w:r>
        <w:r w:rsidR="009D0AA7">
          <w:rPr>
            <w:webHidden/>
          </w:rPr>
          <w:fldChar w:fldCharType="begin"/>
        </w:r>
        <w:r w:rsidR="009D0AA7">
          <w:rPr>
            <w:webHidden/>
          </w:rPr>
          <w:instrText xml:space="preserve"> PAGEREF _Toc515006645 \h </w:instrText>
        </w:r>
        <w:r w:rsidR="009D0AA7">
          <w:rPr>
            <w:webHidden/>
          </w:rPr>
        </w:r>
        <w:r w:rsidR="009D0AA7">
          <w:rPr>
            <w:webHidden/>
          </w:rPr>
          <w:fldChar w:fldCharType="separate"/>
        </w:r>
        <w:r w:rsidR="00FD6E7C">
          <w:rPr>
            <w:webHidden/>
          </w:rPr>
          <w:t>34</w:t>
        </w:r>
        <w:r w:rsidR="009D0AA7">
          <w:rPr>
            <w:webHidden/>
          </w:rPr>
          <w:fldChar w:fldCharType="end"/>
        </w:r>
      </w:hyperlink>
    </w:p>
    <w:p w14:paraId="33DE32BB" w14:textId="6AF5EFD9" w:rsidR="009D0AA7" w:rsidRDefault="006753A4">
      <w:pPr>
        <w:pStyle w:val="TOC1"/>
        <w:rPr>
          <w:rFonts w:asciiTheme="minorHAnsi" w:eastAsiaTheme="minorEastAsia" w:hAnsiTheme="minorHAnsi" w:cstheme="minorBidi"/>
          <w:w w:val="100"/>
          <w:kern w:val="0"/>
          <w:lang w:eastAsia="en-AU"/>
        </w:rPr>
      </w:pPr>
      <w:hyperlink w:anchor="_Toc515006646" w:history="1">
        <w:r w:rsidR="009D0AA7" w:rsidRPr="0072021B">
          <w:rPr>
            <w:rStyle w:val="Hyperlink"/>
            <w:rFonts w:cs="Arial"/>
          </w:rPr>
          <w:t>10.</w:t>
        </w:r>
        <w:r w:rsidR="009D0AA7">
          <w:rPr>
            <w:rFonts w:asciiTheme="minorHAnsi" w:eastAsiaTheme="minorEastAsia" w:hAnsiTheme="minorHAnsi" w:cstheme="minorBidi"/>
            <w:w w:val="100"/>
            <w:kern w:val="0"/>
            <w:lang w:eastAsia="en-AU"/>
          </w:rPr>
          <w:tab/>
        </w:r>
        <w:r w:rsidR="009D0AA7" w:rsidRPr="0072021B">
          <w:rPr>
            <w:rStyle w:val="Hyperlink"/>
            <w:rFonts w:cs="Arial"/>
          </w:rPr>
          <w:t>State assurance activities</w:t>
        </w:r>
        <w:r w:rsidR="009D0AA7">
          <w:rPr>
            <w:webHidden/>
          </w:rPr>
          <w:tab/>
        </w:r>
        <w:r w:rsidR="009D0AA7">
          <w:rPr>
            <w:webHidden/>
          </w:rPr>
          <w:fldChar w:fldCharType="begin"/>
        </w:r>
        <w:r w:rsidR="009D0AA7">
          <w:rPr>
            <w:webHidden/>
          </w:rPr>
          <w:instrText xml:space="preserve"> PAGEREF _Toc515006646 \h </w:instrText>
        </w:r>
        <w:r w:rsidR="009D0AA7">
          <w:rPr>
            <w:webHidden/>
          </w:rPr>
        </w:r>
        <w:r w:rsidR="009D0AA7">
          <w:rPr>
            <w:webHidden/>
          </w:rPr>
          <w:fldChar w:fldCharType="separate"/>
        </w:r>
        <w:r w:rsidR="00FD6E7C">
          <w:rPr>
            <w:webHidden/>
          </w:rPr>
          <w:t>37</w:t>
        </w:r>
        <w:r w:rsidR="009D0AA7">
          <w:rPr>
            <w:webHidden/>
          </w:rPr>
          <w:fldChar w:fldCharType="end"/>
        </w:r>
      </w:hyperlink>
    </w:p>
    <w:p w14:paraId="6E4CFA7C" w14:textId="1A23401F" w:rsidR="009D0AA7" w:rsidRDefault="006753A4">
      <w:pPr>
        <w:pStyle w:val="TOC1"/>
        <w:rPr>
          <w:rFonts w:asciiTheme="minorHAnsi" w:eastAsiaTheme="minorEastAsia" w:hAnsiTheme="minorHAnsi" w:cstheme="minorBidi"/>
          <w:w w:val="100"/>
          <w:kern w:val="0"/>
          <w:lang w:eastAsia="en-AU"/>
        </w:rPr>
      </w:pPr>
      <w:hyperlink w:anchor="_Toc515006647" w:history="1">
        <w:r w:rsidR="009D0AA7" w:rsidRPr="0072021B">
          <w:rPr>
            <w:rStyle w:val="Hyperlink"/>
            <w:rFonts w:cs="Arial"/>
          </w:rPr>
          <w:t>11.</w:t>
        </w:r>
        <w:r w:rsidR="009D0AA7">
          <w:rPr>
            <w:rFonts w:asciiTheme="minorHAnsi" w:eastAsiaTheme="minorEastAsia" w:hAnsiTheme="minorHAnsi" w:cstheme="minorBidi"/>
            <w:w w:val="100"/>
            <w:kern w:val="0"/>
            <w:lang w:eastAsia="en-AU"/>
          </w:rPr>
          <w:tab/>
        </w:r>
        <w:r w:rsidR="009D0AA7" w:rsidRPr="0072021B">
          <w:rPr>
            <w:rStyle w:val="Hyperlink"/>
            <w:rFonts w:cs="Arial"/>
          </w:rPr>
          <w:t>Commonwealth Assurance Activities</w:t>
        </w:r>
        <w:r w:rsidR="009D0AA7">
          <w:rPr>
            <w:webHidden/>
          </w:rPr>
          <w:tab/>
        </w:r>
        <w:r w:rsidR="009D0AA7">
          <w:rPr>
            <w:webHidden/>
          </w:rPr>
          <w:fldChar w:fldCharType="begin"/>
        </w:r>
        <w:r w:rsidR="009D0AA7">
          <w:rPr>
            <w:webHidden/>
          </w:rPr>
          <w:instrText xml:space="preserve"> PAGEREF _Toc515006647 \h </w:instrText>
        </w:r>
        <w:r w:rsidR="009D0AA7">
          <w:rPr>
            <w:webHidden/>
          </w:rPr>
        </w:r>
        <w:r w:rsidR="009D0AA7">
          <w:rPr>
            <w:webHidden/>
          </w:rPr>
          <w:fldChar w:fldCharType="separate"/>
        </w:r>
        <w:r w:rsidR="00FD6E7C">
          <w:rPr>
            <w:webHidden/>
          </w:rPr>
          <w:t>44</w:t>
        </w:r>
        <w:r w:rsidR="009D0AA7">
          <w:rPr>
            <w:webHidden/>
          </w:rPr>
          <w:fldChar w:fldCharType="end"/>
        </w:r>
      </w:hyperlink>
    </w:p>
    <w:p w14:paraId="1A325CFD" w14:textId="4EC6E417" w:rsidR="009D0AA7" w:rsidRDefault="006753A4">
      <w:pPr>
        <w:pStyle w:val="TOC1"/>
        <w:rPr>
          <w:rFonts w:asciiTheme="minorHAnsi" w:eastAsiaTheme="minorEastAsia" w:hAnsiTheme="minorHAnsi" w:cstheme="minorBidi"/>
          <w:w w:val="100"/>
          <w:kern w:val="0"/>
          <w:lang w:eastAsia="en-AU"/>
        </w:rPr>
      </w:pPr>
      <w:hyperlink w:anchor="_Toc515006648" w:history="1">
        <w:r w:rsidR="009D0AA7" w:rsidRPr="0072021B">
          <w:rPr>
            <w:rStyle w:val="Hyperlink"/>
            <w:rFonts w:cs="Arial"/>
          </w:rPr>
          <w:t>12.</w:t>
        </w:r>
        <w:r w:rsidR="009D0AA7">
          <w:rPr>
            <w:rFonts w:asciiTheme="minorHAnsi" w:eastAsiaTheme="minorEastAsia" w:hAnsiTheme="minorHAnsi" w:cstheme="minorBidi"/>
            <w:w w:val="100"/>
            <w:kern w:val="0"/>
            <w:lang w:eastAsia="en-AU"/>
          </w:rPr>
          <w:tab/>
        </w:r>
        <w:r w:rsidR="009D0AA7" w:rsidRPr="0072021B">
          <w:rPr>
            <w:rStyle w:val="Hyperlink"/>
            <w:rFonts w:cs="Arial"/>
          </w:rPr>
          <w:t>Seeking exemption or appealing a decision</w:t>
        </w:r>
        <w:r w:rsidR="009D0AA7">
          <w:rPr>
            <w:webHidden/>
          </w:rPr>
          <w:tab/>
        </w:r>
        <w:r w:rsidR="009D0AA7">
          <w:rPr>
            <w:webHidden/>
          </w:rPr>
          <w:fldChar w:fldCharType="begin"/>
        </w:r>
        <w:r w:rsidR="009D0AA7">
          <w:rPr>
            <w:webHidden/>
          </w:rPr>
          <w:instrText xml:space="preserve"> PAGEREF _Toc515006648 \h </w:instrText>
        </w:r>
        <w:r w:rsidR="009D0AA7">
          <w:rPr>
            <w:webHidden/>
          </w:rPr>
        </w:r>
        <w:r w:rsidR="009D0AA7">
          <w:rPr>
            <w:webHidden/>
          </w:rPr>
          <w:fldChar w:fldCharType="separate"/>
        </w:r>
        <w:r w:rsidR="00FD6E7C">
          <w:rPr>
            <w:webHidden/>
          </w:rPr>
          <w:t>47</w:t>
        </w:r>
        <w:r w:rsidR="009D0AA7">
          <w:rPr>
            <w:webHidden/>
          </w:rPr>
          <w:fldChar w:fldCharType="end"/>
        </w:r>
      </w:hyperlink>
    </w:p>
    <w:p w14:paraId="192605CB" w14:textId="2A431321" w:rsidR="009D0AA7" w:rsidRDefault="006753A4">
      <w:pPr>
        <w:pStyle w:val="TOC1"/>
        <w:rPr>
          <w:rFonts w:asciiTheme="minorHAnsi" w:eastAsiaTheme="minorEastAsia" w:hAnsiTheme="minorHAnsi" w:cstheme="minorBidi"/>
          <w:w w:val="100"/>
          <w:kern w:val="0"/>
          <w:lang w:eastAsia="en-AU"/>
        </w:rPr>
      </w:pPr>
      <w:hyperlink w:anchor="_Toc515006649" w:history="1">
        <w:r w:rsidR="009D0AA7" w:rsidRPr="0072021B">
          <w:rPr>
            <w:rStyle w:val="Hyperlink"/>
            <w:rFonts w:cs="Arial"/>
          </w:rPr>
          <w:t>Schedule A – Category A measures</w:t>
        </w:r>
        <w:r w:rsidR="009D0AA7">
          <w:rPr>
            <w:webHidden/>
          </w:rPr>
          <w:tab/>
        </w:r>
        <w:r w:rsidR="009D0AA7">
          <w:rPr>
            <w:webHidden/>
          </w:rPr>
          <w:fldChar w:fldCharType="begin"/>
        </w:r>
        <w:r w:rsidR="009D0AA7">
          <w:rPr>
            <w:webHidden/>
          </w:rPr>
          <w:instrText xml:space="preserve"> PAGEREF _Toc515006649 \h </w:instrText>
        </w:r>
        <w:r w:rsidR="009D0AA7">
          <w:rPr>
            <w:webHidden/>
          </w:rPr>
        </w:r>
        <w:r w:rsidR="009D0AA7">
          <w:rPr>
            <w:webHidden/>
          </w:rPr>
          <w:fldChar w:fldCharType="separate"/>
        </w:r>
        <w:r w:rsidR="00FD6E7C">
          <w:rPr>
            <w:webHidden/>
          </w:rPr>
          <w:t>49</w:t>
        </w:r>
        <w:r w:rsidR="009D0AA7">
          <w:rPr>
            <w:webHidden/>
          </w:rPr>
          <w:fldChar w:fldCharType="end"/>
        </w:r>
      </w:hyperlink>
    </w:p>
    <w:p w14:paraId="62B8F2D8" w14:textId="70857997" w:rsidR="009D0AA7" w:rsidRDefault="006753A4">
      <w:pPr>
        <w:pStyle w:val="TOC1"/>
        <w:rPr>
          <w:rFonts w:asciiTheme="minorHAnsi" w:eastAsiaTheme="minorEastAsia" w:hAnsiTheme="minorHAnsi" w:cstheme="minorBidi"/>
          <w:w w:val="100"/>
          <w:kern w:val="0"/>
          <w:lang w:eastAsia="en-AU"/>
        </w:rPr>
      </w:pPr>
      <w:hyperlink w:anchor="_Toc515006650" w:history="1">
        <w:r w:rsidR="009D0AA7" w:rsidRPr="0072021B">
          <w:rPr>
            <w:rStyle w:val="Hyperlink"/>
            <w:rFonts w:cs="Arial"/>
          </w:rPr>
          <w:t>Schedule B – Independent Technical Review</w:t>
        </w:r>
        <w:r w:rsidR="009D0AA7">
          <w:rPr>
            <w:webHidden/>
          </w:rPr>
          <w:tab/>
        </w:r>
        <w:r w:rsidR="009D0AA7">
          <w:rPr>
            <w:webHidden/>
          </w:rPr>
          <w:fldChar w:fldCharType="begin"/>
        </w:r>
        <w:r w:rsidR="009D0AA7">
          <w:rPr>
            <w:webHidden/>
          </w:rPr>
          <w:instrText xml:space="preserve"> PAGEREF _Toc515006650 \h </w:instrText>
        </w:r>
        <w:r w:rsidR="009D0AA7">
          <w:rPr>
            <w:webHidden/>
          </w:rPr>
        </w:r>
        <w:r w:rsidR="009D0AA7">
          <w:rPr>
            <w:webHidden/>
          </w:rPr>
          <w:fldChar w:fldCharType="separate"/>
        </w:r>
        <w:r w:rsidR="00FD6E7C">
          <w:rPr>
            <w:webHidden/>
          </w:rPr>
          <w:t>60</w:t>
        </w:r>
        <w:r w:rsidR="009D0AA7">
          <w:rPr>
            <w:webHidden/>
          </w:rPr>
          <w:fldChar w:fldCharType="end"/>
        </w:r>
      </w:hyperlink>
    </w:p>
    <w:p w14:paraId="6C4927DA" w14:textId="66BD8099" w:rsidR="009D0AA7" w:rsidRDefault="006753A4">
      <w:pPr>
        <w:pStyle w:val="TOC1"/>
        <w:rPr>
          <w:rFonts w:asciiTheme="minorHAnsi" w:eastAsiaTheme="minorEastAsia" w:hAnsiTheme="minorHAnsi" w:cstheme="minorBidi"/>
          <w:w w:val="100"/>
          <w:kern w:val="0"/>
          <w:lang w:eastAsia="en-AU"/>
        </w:rPr>
      </w:pPr>
      <w:hyperlink w:anchor="_Toc515006651" w:history="1">
        <w:r w:rsidR="009D0AA7" w:rsidRPr="0072021B">
          <w:rPr>
            <w:rStyle w:val="Hyperlink"/>
            <w:rFonts w:cs="Arial"/>
          </w:rPr>
          <w:t>Appendix A – Technical Reviewer Report</w:t>
        </w:r>
        <w:r w:rsidR="009D0AA7">
          <w:rPr>
            <w:webHidden/>
          </w:rPr>
          <w:tab/>
        </w:r>
        <w:r w:rsidR="009D0AA7">
          <w:rPr>
            <w:webHidden/>
          </w:rPr>
          <w:fldChar w:fldCharType="begin"/>
        </w:r>
        <w:r w:rsidR="009D0AA7">
          <w:rPr>
            <w:webHidden/>
          </w:rPr>
          <w:instrText xml:space="preserve"> PAGEREF _Toc515006651 \h </w:instrText>
        </w:r>
        <w:r w:rsidR="009D0AA7">
          <w:rPr>
            <w:webHidden/>
          </w:rPr>
        </w:r>
        <w:r w:rsidR="009D0AA7">
          <w:rPr>
            <w:webHidden/>
          </w:rPr>
          <w:fldChar w:fldCharType="separate"/>
        </w:r>
        <w:r w:rsidR="00FD6E7C">
          <w:rPr>
            <w:webHidden/>
          </w:rPr>
          <w:t>71</w:t>
        </w:r>
        <w:r w:rsidR="009D0AA7">
          <w:rPr>
            <w:webHidden/>
          </w:rPr>
          <w:fldChar w:fldCharType="end"/>
        </w:r>
      </w:hyperlink>
    </w:p>
    <w:p w14:paraId="4D8AB8CD" w14:textId="5A1D9E53" w:rsidR="009D0AA7" w:rsidRDefault="006753A4">
      <w:pPr>
        <w:pStyle w:val="TOC1"/>
        <w:rPr>
          <w:rFonts w:asciiTheme="minorHAnsi" w:eastAsiaTheme="minorEastAsia" w:hAnsiTheme="minorHAnsi" w:cstheme="minorBidi"/>
          <w:w w:val="100"/>
          <w:kern w:val="0"/>
          <w:lang w:eastAsia="en-AU"/>
        </w:rPr>
      </w:pPr>
      <w:hyperlink w:anchor="_Toc515006652" w:history="1">
        <w:r w:rsidR="009D0AA7" w:rsidRPr="0072021B">
          <w:rPr>
            <w:rStyle w:val="Hyperlink"/>
            <w:rFonts w:cs="Arial"/>
          </w:rPr>
          <w:t>Appendix B – Technical Reviewer Checklist</w:t>
        </w:r>
        <w:r w:rsidR="009D0AA7">
          <w:rPr>
            <w:webHidden/>
          </w:rPr>
          <w:tab/>
        </w:r>
        <w:r w:rsidR="009D0AA7">
          <w:rPr>
            <w:webHidden/>
          </w:rPr>
          <w:fldChar w:fldCharType="begin"/>
        </w:r>
        <w:r w:rsidR="009D0AA7">
          <w:rPr>
            <w:webHidden/>
          </w:rPr>
          <w:instrText xml:space="preserve"> PAGEREF _Toc515006652 \h </w:instrText>
        </w:r>
        <w:r w:rsidR="009D0AA7">
          <w:rPr>
            <w:webHidden/>
          </w:rPr>
        </w:r>
        <w:r w:rsidR="009D0AA7">
          <w:rPr>
            <w:webHidden/>
          </w:rPr>
          <w:fldChar w:fldCharType="separate"/>
        </w:r>
        <w:r w:rsidR="00FD6E7C">
          <w:rPr>
            <w:webHidden/>
          </w:rPr>
          <w:t>72</w:t>
        </w:r>
        <w:r w:rsidR="009D0AA7">
          <w:rPr>
            <w:webHidden/>
          </w:rPr>
          <w:fldChar w:fldCharType="end"/>
        </w:r>
      </w:hyperlink>
    </w:p>
    <w:p w14:paraId="5DE06BCF" w14:textId="3932E600" w:rsidR="009D0AA7" w:rsidRDefault="006753A4">
      <w:pPr>
        <w:pStyle w:val="TOC1"/>
        <w:rPr>
          <w:rFonts w:asciiTheme="minorHAnsi" w:eastAsiaTheme="minorEastAsia" w:hAnsiTheme="minorHAnsi" w:cstheme="minorBidi"/>
          <w:w w:val="100"/>
          <w:kern w:val="0"/>
          <w:lang w:eastAsia="en-AU"/>
        </w:rPr>
      </w:pPr>
      <w:hyperlink w:anchor="_Toc515006653" w:history="1">
        <w:r w:rsidR="009D0AA7" w:rsidRPr="0072021B">
          <w:rPr>
            <w:rStyle w:val="Hyperlink"/>
            <w:rFonts w:cs="Arial"/>
          </w:rPr>
          <w:t>Appendix C – Brief for Technical Reviewer</w:t>
        </w:r>
        <w:r w:rsidR="009D0AA7">
          <w:rPr>
            <w:webHidden/>
          </w:rPr>
          <w:tab/>
        </w:r>
        <w:r w:rsidR="009D0AA7">
          <w:rPr>
            <w:webHidden/>
          </w:rPr>
          <w:fldChar w:fldCharType="begin"/>
        </w:r>
        <w:r w:rsidR="009D0AA7">
          <w:rPr>
            <w:webHidden/>
          </w:rPr>
          <w:instrText xml:space="preserve"> PAGEREF _Toc515006653 \h </w:instrText>
        </w:r>
        <w:r w:rsidR="009D0AA7">
          <w:rPr>
            <w:webHidden/>
          </w:rPr>
        </w:r>
        <w:r w:rsidR="009D0AA7">
          <w:rPr>
            <w:webHidden/>
          </w:rPr>
          <w:fldChar w:fldCharType="separate"/>
        </w:r>
        <w:r w:rsidR="00FD6E7C">
          <w:rPr>
            <w:webHidden/>
          </w:rPr>
          <w:t>73</w:t>
        </w:r>
        <w:r w:rsidR="009D0AA7">
          <w:rPr>
            <w:webHidden/>
          </w:rPr>
          <w:fldChar w:fldCharType="end"/>
        </w:r>
      </w:hyperlink>
    </w:p>
    <w:p w14:paraId="5C2ABA4C" w14:textId="70DFAA90" w:rsidR="006B006D" w:rsidRDefault="00890AB0" w:rsidP="006B006D">
      <w:pPr>
        <w:pStyle w:val="TOC2"/>
        <w:spacing w:before="120" w:after="120" w:line="264" w:lineRule="auto"/>
        <w:ind w:left="720" w:right="567" w:hanging="720"/>
        <w:rPr>
          <w:rFonts w:eastAsia="Times New Roman" w:cs="Arial"/>
          <w:color w:val="000000"/>
          <w:w w:val="100"/>
          <w:sz w:val="20"/>
          <w:szCs w:val="20"/>
        </w:rPr>
        <w:sectPr w:rsidR="006B006D" w:rsidSect="00DF0A76">
          <w:headerReference w:type="default" r:id="rId12"/>
          <w:type w:val="continuous"/>
          <w:pgSz w:w="11907" w:h="16840" w:code="9"/>
          <w:pgMar w:top="0" w:right="1134" w:bottom="1134" w:left="1134" w:header="227" w:footer="510" w:gutter="0"/>
          <w:cols w:space="708"/>
          <w:docGrid w:linePitch="360"/>
        </w:sectPr>
      </w:pPr>
      <w:r w:rsidRPr="0018577F">
        <w:rPr>
          <w:rFonts w:ascii="Arial" w:hAnsi="Arial" w:cs="Arial"/>
          <w:sz w:val="20"/>
          <w:szCs w:val="20"/>
        </w:rPr>
        <w:fldChar w:fldCharType="end"/>
      </w:r>
      <w:bookmarkStart w:id="0" w:name="_Toc288485003"/>
      <w:bookmarkStart w:id="1" w:name="_Toc388873205"/>
      <w:bookmarkStart w:id="2" w:name="_Toc428863117"/>
      <w:bookmarkStart w:id="3" w:name="_Toc481392597"/>
      <w:bookmarkStart w:id="4" w:name="_Toc482267345"/>
      <w:r w:rsidR="006B006D">
        <w:rPr>
          <w:rFonts w:eastAsia="Times New Roman" w:cs="Arial"/>
          <w:color w:val="000000"/>
          <w:w w:val="100"/>
          <w:sz w:val="20"/>
          <w:szCs w:val="20"/>
        </w:rPr>
        <w:br w:type="page"/>
      </w:r>
    </w:p>
    <w:p w14:paraId="3E843629" w14:textId="77777777" w:rsidR="006B006D" w:rsidRDefault="006B006D" w:rsidP="006B006D">
      <w:pPr>
        <w:pStyle w:val="TOC2"/>
        <w:spacing w:before="120" w:after="120" w:line="264" w:lineRule="auto"/>
        <w:ind w:left="720" w:right="567" w:hanging="720"/>
        <w:rPr>
          <w:rFonts w:eastAsia="Times New Roman" w:cs="Arial"/>
          <w:color w:val="000000"/>
          <w:w w:val="100"/>
          <w:sz w:val="20"/>
          <w:szCs w:val="20"/>
        </w:rPr>
        <w:sectPr w:rsidR="006B006D" w:rsidSect="006B006D">
          <w:type w:val="continuous"/>
          <w:pgSz w:w="11907" w:h="16840" w:code="9"/>
          <w:pgMar w:top="232" w:right="964" w:bottom="964" w:left="567" w:header="227" w:footer="510" w:gutter="0"/>
          <w:cols w:space="708"/>
          <w:docGrid w:linePitch="360"/>
        </w:sectPr>
      </w:pPr>
      <w:r>
        <w:rPr>
          <w:noProof/>
          <w:lang w:eastAsia="en-AU"/>
        </w:rPr>
        <w:lastRenderedPageBreak/>
        <w:drawing>
          <wp:inline distT="0" distB="0" distL="0" distR="0" wp14:anchorId="560E25A7" wp14:editId="14E0A56C">
            <wp:extent cx="7182029" cy="8420100"/>
            <wp:effectExtent l="0" t="0" r="0" b="0"/>
            <wp:docPr id="5" name="Picture 5" descr="Disaster Recovery Funding Arrangements 2018 terms and conditions by the Hon Angus Taylor MP, Minister for Law Enforcement and Cyber Security&#10;&#10;Preliminary&#10;&#10;I, the Hon Angus Taylor MP, Minister for Law Enforcement and Cyber Security, determine the terms and conditions applicable to payments of financial assistance by the Commonwealth to any State, the Australian Capital Territory or the Northern Territory, for the purposes of disaster relief and recovery, to be the terms and conditions recorded in this document, the Disaster Recovery Funding Arrangements 2018 (the arrangements).&#10;&#10;The arrangements take effect from 1 November 2018 in respect of eligible disasters that occur on or after this date, and apply to all claims relating to those eligible disasters.&#10;&#10;The arrangements have effect in relation to:&#10;&#10;a) national partnership payments made for the above purposes—as part of the Inter-Governmental Agreement on Federal Financial Relations, entered into between the Commonwealth, the States, the Australian Capital Territory and the Northern Territory (as amended)&#10;&#10;b) payments made out of the amount appropriated by the Appropriation Act (No. 2) 2018-2019 to the Commonwealth Department of Home Affairs for the outcome, ‘Protect Australia’s sovereignty, security and safety through its national security, emergency management system, law enforcement and managing its border, including managing the stay and departure of all non-citizens’.&#10;&#10;Note: The arrangements have effect as part of the Inter Governmental Agreement on Federal Financial Relations by virtue of clauses D42 and D43 of Schedule D to that agreement. These clauses allow for payments to be made to any State, the Australian Capital Territory or the Northern Territory in accordance with the arrangements. The arrangements have effect under the Appropriation Act (No. 2) 2018–2019 by virtue of section 16 of that Act.&#10;&#10;The arrangements are also intended to have effect in relation to any later Appropriation Act that appropriates an amount for the same outcome, or for a different outcome that includes the purposes of disaster relief and recovery, and authorises the terms and conditions applicable to payments to be determined. &#10;&#10;This document incorporates a statement of the arrangements, and of the related administrative procedures and guidelines, in respect of eligible disasters or terrorist acts that occur on or after 1 November 2018.&#10;" title="Disaster Recovery Funding Arrangement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94500" cy="8434721"/>
                    </a:xfrm>
                    <a:prstGeom prst="rect">
                      <a:avLst/>
                    </a:prstGeom>
                  </pic:spPr>
                </pic:pic>
              </a:graphicData>
            </a:graphic>
          </wp:inline>
        </w:drawing>
      </w:r>
    </w:p>
    <w:p w14:paraId="355616A6" w14:textId="4670D659" w:rsidR="00275C0A" w:rsidRPr="0078675C" w:rsidRDefault="004F36E6" w:rsidP="00844240">
      <w:pPr>
        <w:pStyle w:val="Heading11"/>
        <w:pageBreakBefore/>
        <w:ind w:left="1134" w:hanging="1134"/>
        <w:rPr>
          <w:rFonts w:cs="Arial"/>
          <w:szCs w:val="40"/>
        </w:rPr>
      </w:pPr>
      <w:bookmarkStart w:id="5" w:name="_Toc463991682"/>
      <w:bookmarkStart w:id="6" w:name="_Toc464060116"/>
      <w:bookmarkStart w:id="7" w:name="_Toc515006637"/>
      <w:bookmarkEnd w:id="0"/>
      <w:bookmarkEnd w:id="1"/>
      <w:bookmarkEnd w:id="2"/>
      <w:bookmarkEnd w:id="3"/>
      <w:bookmarkEnd w:id="4"/>
      <w:r w:rsidRPr="0078675C">
        <w:rPr>
          <w:rFonts w:cs="Arial"/>
          <w:szCs w:val="40"/>
        </w:rPr>
        <w:lastRenderedPageBreak/>
        <w:t>Definitions</w:t>
      </w:r>
      <w:bookmarkEnd w:id="5"/>
      <w:bookmarkEnd w:id="6"/>
      <w:r w:rsidR="00F85289" w:rsidRPr="0078675C">
        <w:rPr>
          <w:rFonts w:cs="Arial"/>
          <w:szCs w:val="40"/>
        </w:rPr>
        <w:t xml:space="preserve"> and Interpretation</w:t>
      </w:r>
      <w:bookmarkEnd w:id="7"/>
    </w:p>
    <w:p w14:paraId="42AFA231" w14:textId="77777777" w:rsidR="00F85289" w:rsidRPr="0014038D" w:rsidRDefault="00F85289" w:rsidP="00844240">
      <w:pPr>
        <w:pStyle w:val="Heading21"/>
        <w:ind w:left="1134" w:hanging="1134"/>
        <w:rPr>
          <w:rFonts w:cs="Arial"/>
          <w:szCs w:val="28"/>
        </w:rPr>
      </w:pPr>
      <w:r w:rsidRPr="0014038D">
        <w:rPr>
          <w:rFonts w:cs="Arial"/>
          <w:szCs w:val="28"/>
        </w:rPr>
        <w:t>Definitions</w:t>
      </w:r>
    </w:p>
    <w:p w14:paraId="66EDFB01" w14:textId="5CEE0FC5" w:rsidR="00F12532" w:rsidRPr="00E55631" w:rsidRDefault="00653871" w:rsidP="00E8396F">
      <w:pPr>
        <w:pStyle w:val="BodyText1"/>
        <w:outlineLvl w:val="9"/>
        <w:rPr>
          <w:rFonts w:cs="Arial"/>
          <w:szCs w:val="24"/>
        </w:rPr>
      </w:pPr>
      <w:r w:rsidRPr="00E55631">
        <w:rPr>
          <w:rFonts w:cs="Arial"/>
          <w:szCs w:val="24"/>
        </w:rPr>
        <w:t xml:space="preserve">All definitions relevant </w:t>
      </w:r>
      <w:r w:rsidR="0048711C" w:rsidRPr="00E55631">
        <w:rPr>
          <w:rFonts w:cs="Arial"/>
          <w:szCs w:val="24"/>
        </w:rPr>
        <w:t xml:space="preserve">to </w:t>
      </w:r>
      <w:r w:rsidR="00A374BC" w:rsidRPr="00E55631">
        <w:rPr>
          <w:rFonts w:cs="Arial"/>
          <w:szCs w:val="24"/>
        </w:rPr>
        <w:t xml:space="preserve">these </w:t>
      </w:r>
      <w:r w:rsidR="00A374BC" w:rsidRPr="00E55631">
        <w:rPr>
          <w:rFonts w:cs="Arial"/>
          <w:i/>
          <w:szCs w:val="24"/>
        </w:rPr>
        <w:t>arrangements</w:t>
      </w:r>
      <w:r w:rsidRPr="00E55631">
        <w:rPr>
          <w:rFonts w:cs="Arial"/>
          <w:szCs w:val="24"/>
        </w:rPr>
        <w:t xml:space="preserve"> are set out below:</w:t>
      </w:r>
    </w:p>
    <w:tbl>
      <w:tblPr>
        <w:tblStyle w:val="9"/>
        <w:tblW w:w="9781" w:type="dxa"/>
        <w:tblInd w:w="-142" w:type="dxa"/>
        <w:tblLayout w:type="fixed"/>
        <w:tblLook w:val="04A0" w:firstRow="1" w:lastRow="0" w:firstColumn="1" w:lastColumn="0" w:noHBand="0" w:noVBand="1"/>
        <w:tblCaption w:val="Definitions relevant to these arrangements"/>
        <w:tblDescription w:val="Arrangements: This document; Disaster Recovery Funding Arrangements 2018.&#10;&#10;appropriate assessment methods:  An assessment that would support a small business’, primary producer’s or a non-profit organisation’s claim for eligibility under these arrangements and support the small business’, primary producer’s or non-profit organisation’s ability to repay the loan. An assessment may include: site visits to establish the small business’, primary producer’s or non-profit organisation’s pre and post disaster context and situation, review of tax returns for the preceding financial years, comparison of budgeted net income to historical financial statements, confirmation of existing bank loans and facilities to identify possible peak debt issue(s) throughout the 12 month period prior to the eligible disaster, loan security, and proof of an insurance claim.&#10;&#10;ASAE3150: ASAE3150 Assurance Engagements on Controls, issued by the Auditing and Assurance Standards Board.&#10;&#10;ASA 580: Auditing Standard ASA 580 Written Representations, issued by the Auditing and Assurance Standards Board.&#10;&#10;ASA 701: Auditing Standard ASA 701 Communicating Key Audit Matters in the Independent Auditor’s Report on a Financial Report, issued by the Auditing and Assurance Standards Board.&#10;&#10;ASA 800: Auditing Standard ASA 800 Special Considerations-Audits of Financial Reports Prepared in Accordance with Special Purpose Frameworks, issued by the Auditing and Assurance Standards Board.&#10;&#10;bad debts: Amount of loan which is unlikely to be paid and is treated as a loss.&#10;&#10;budget funded:  Those state entities or agencies that receive a funding allocation from the state.&#10;&#10;claim pack: The financial reporting pack provided by the department to the state each year.&#10;&#10;Commonwealth : The Australian Government.&#10;&#10;Commonwealth concessional interest rate: 50 per cent of the ten-year Treasury bond rate averaged from 1 April to 30 June for the preceding financial year. The rate is based on data published by the Reserve Bank of Australia.&#10;&#10;&#10;Community Recovery Officer: One twelve month full-time equivalent officer per eligible disaster employed by the state to work with affected communities to: identify recovery needs; assist in accessing relevant information and resources to develop community recovery programs and provide community capacity building as required.&#10;&#10;control objectives: The control objectives established within these arrangements, as required under ASAE3150.&#10;&#10;cost estimation: The process of developing the estimated reconstruction cost for the reconstruction of essential public assets by building up the component elements including: scoping and defining the works required for reconstruction of the essential public asset; applying relevant assumptions and exclusions and using available historical data of actual costs (that is, benchmark pricing) and/or supplier quotes to estimate the cost of reconstruction works.&#10;&#10;Criteria: The criteria established within these arrangements, as required under ASAE3150.&#10;&#10;Department: The Commonwealth department responsible for administering these arrangements. A reference to the department includes a reference to the Secretary and appropriate Senior Executive Service officials of the department.&#10;&#10;direct result: Affected by an eligible disaster and located within the affected geographical area that has been notified by the state in the form provided by the department. Applicants outside the affected geographical area who do not operate in the affected geographical area are not eligible, including those with a supply chain relationship to the affected geographical area.&#10;&#10;Disaster Recovery Funding Arrangements Management System: The processes and controls implemented by a state agency and third party organisations (where applicable) in relation to an estimated reconstruction cost, as defined by these arrangements.&#10;&#10;eligible disaster: A natural disaster or terrorist act for which: a coordinated multi-agency response was required and state expenditure exceeds the small disaster criterion.&#10;&#10;eligible measure: A relief or recovery assistance measure specified in these arrangements, or a cost to the state under clause 8.1 of these arrangements.&#10;&#10;eligible undertaking: body that: is one of the following: a department or other agency of a state government or established by or under state legislation for public purposes (for example, a local government), and in the operation of the asset provides services free of charge or at a rate that is 50 per cent or less of the cost to provide those services.&#10;&#10;emergency works: Urgent activities necessary following an eligible disaster to temporarily restore an essential public asset to enable it to operate/be operated at an acceptable level of efficiency to support the immediate recovery of a community, and take place: prior to the state commencing essential public asset reconstruction works in accordance with these arrangements or prior to or at the same time as immediate reconstruction works and where no essential public asset reconstruction works are required.&#10;&#10;Employee: A person, including family members, who the business directly engages, controls and pays a wage for labour.&#10;&#10;essential public asset: An asset which must be a transport or public infrastructure asset of an eligible undertaking which, the state considers and the department agrees, is an integral part of a state’s infrastructure and normal functioning of a community.&#10;&#10;essential public asset reconstruction works: Reconstruction works on an essential public asset directly damaged by an eligible disaster for which an estimated reconstruction cost has been developed.&#10;&#10;Essential Public Asset Function Framework: The Essential Public Asset Function Framework as defined by these arrangements (refer to clause 6.3). &#10;&#10;estimated reconstruction cost: The estimated cost of reconstruction of an essential public asset damaged by an eligible disaster and calculated in accordance with these arrangements.&#10;&#10;farm enterprise: An activity listed in Division A of the Australian New Zealand Standard Industrial Classification 2006 (ANZSIC) 1292.0 (Revision 2.0) published by the Australian Bureau of Statistics.&#10;&#10;Habitable: Refers to a residential property being fit for human habitation, possessing basic amenities in working order and not being in substantial disrepair.&#10;&#10;immediate reconstruction works: Immediate reconstruction activities following an eligible disaster to fully reconstruct an essential public asset, and where no essential public asset reconstruction works are required.&#10;&#10;Independent Technical Review: A review of estimated reconstruction costs in accordance with these arrangements.&#10;&#10;long-term viability: The ability of a small business’, primary producer’s or non-profit organisation’s operation to continue to operate and be able to meet its liabilities as they become due. Long-term would generally be considered a period greater than three years.&#10;&#10;loss of income: Net income which would have been earned if the small business, primary producer or non-profit organisation had not been interrupted by the eligible disaster based on past performance during similar periods. Net income takes into account the costs that would have been incurred to earn the income. Examples of what could result in a loss of income would be cancellation of bookings and where customers cannot physically reach the small business, primary producer or non-profit organisation due to damaged public infrastructure.&#10;&#10;market response: The process of developing estimated reconstruction cost for reconstruction of essential public assets by tender or competitive bidding.&#10;&#10;Minister: The Commonwealth Minister responsible for these arrangements.&#10;&#10;Must: Indicates a mandatory requirement.&#10;&#10;natural disaster: A natural disaster is one, or a combination of the following rapid onset events: bushfire; earthquake; flood; storm; cyclone; storm surge; landslide; tsunami; meteorite strike or tornado.&#10;&#10;needy individual: An individual who is in urgent and genuine need of financial assistance.&#10;&#10;non-budget funded: Those state entities or agencies that do not receive a funding allocation from the state and operate independently through public and private tender processes.&#10;&#10;non-profit organisation: An incorporated charity or non-profit entity which is registered with the Australian Charities and Non-Profits Commission (ACNC) or an equivalent state regulatory body. This may include: non-profit schools (that is, those run by a church); religious institutions; homeless hostels; aged persons homes; organisations relieving the special needs of people with disabilities; community child care centre; cultural societies; environmental protection societies; neighbourhood associations; public museums and libraries; scouts; sports clubs; surf lifesaving clubs or traditional service clubs.&#10;&#10;participating authorised deposit taking institution: Corporations which are authorised under the Banking Act 1959. These include banks, building societies and credit unions.&#10;&#10;Person: An individual, a body politic, or a body corporate.&#10;&#10;pre-disaster function: As defined by the Essential Public Asset Function Framework.&#10;&#10;primary producer: An individual, partnership, trust or company which: has a right or interest in a farm enterprise and contributes a part of his, her or its labour and capital to the enterprise and derives at least 50 per cent of his, her or its income from the enterprise.&#10;Primary producers are defined as those that are listed under the Australian New Zealand Standard Industrial Classification 2006 (ANZSIC) 1292.0 (Revision 2.0) Codes 01 (Agriculture), 02 (Aquaculture), 03 (Forestry and Logging), 04 (Fishing, Hunting and Trapping) and 05 (Agriculture, Forestry and Fishing Support Services).&#10;&#10;program of works: Comprises all essential public asset reconstruction works for all eligible disasters in a single financial year.&#10;&#10;Project: Reconstruction works to be undertaken following an eligible disaster on: a) a single essential public asset or b) a group of related essential public assets which could be contracted jointly, within local government areas notified for the relevant eligible measure.&#10;&#10;public infrastructure:  An asset that is an integral part of a state’s infrastructure and is associated with health, education, justice or welfare.&#10;&#10;reasonable assurance: A reduction in assurance engagement risk to an acceptably low level in the circumstances of the assurance engagement, as the basis for a positive form of expression of the auditor’s conclusion. Reasonable assurance means a high but not absolute level of assurance.&#10;&#10;Reconstruction: The restoration or replacement of an essential public asset.&#10;&#10;re-damaged essential public asset: An essential public asset is considered to be re-damaged if it suffers additional damage from a subsequent eligible disaster which occurs after the development of an estimated reconstruction cost for the preceding eligible disaster.&#10;&#10;Reinstatement: Activities undertaken by a recipient of a Category C recovery grant to assist in the re-establishment of the enterprise to substantially the same position it was in prior to the eligible disaster, in order to aid the enterprise to continue/resume normal trading/production as soon as possible.&#10;&#10;small business: A business, other than a farm enterprise, which employs fewer than 20 full‑time equivalent staff. That is, the sum total of all standard hours worked by all employees (whether full-time or part-time) is less than the number of standard hours which would be worked by 20 full‑time employees, as defined by the Australian Bureau of Statistics. &#10;A small business does not include a sole trader small business where 50 per cent or less of the sole trader’s income comes from that business.&#10;&#10;small disaster criterion: For the purposes of these arrangements, the amount of $240,000 or an amount as published by the department.&#10;&#10;special circumstances means the following: geotechnical conditions that could not reasonably have been foreseen or investigated in the design period; previously unidentified indigenous and cultural heritage discoveries; previously unidentified heritage discoveries; delays caused by subsequent eligible disasters; environmental conditions that could not have reasonably been foreseen (for example, threatened species discovery); safety threats that could not reasonably have been foreseen (for example, asbestos discovery) or critical reduction in water availability that could not reasonably have been foreseen or investigated in the design period.&#10;&#10;State: All Australian states, including the Australian Capital Territory and the Northern Territory.&#10;&#10;state agency: The agency responsible for the central co-ordination of these arrangements within the state.&#10;&#10;state appointed auditor: A state audit office or an independent auditor appointed by the state for the purposes of complying with these arrangements.&#10;&#10;state expenditure: Total state expenditure for eligible measures in relation to eligible disasters that have occurred within a financial year that a state—or body established by or under state legislation for public purposes (for example, a local government)—is claiming for Commonwealth reimbursement under these arrangements.&#10;Estimated reconstruction costs claimed as state expenditure: State and local government estimated reconstruction costs established in accordance with these arrangements must be recorded against the financial year in which the estimated reconstruction costs have been established.&#10;State expenditure actually spent and/or incurred as a liability: For state expenditure actually spent on eligible measures and/or incurred as a liability on eligible measures, the expenditure must be recorded against the financial year in which the expenditure is actually spent or incurred as a liability. It is not to be recorded against the year in which the state expends cash, conducts an audit, submits an audited claim to the Commonwealth or reimburses its agencies or local governments.&#10;When recording local government expenditure as state expenditure, a state incurs a liability at the time the local government undertakes an eligible measure, and it is at that point that the liability must be recorded by the state. &#10;State expenditure actually spent on eligible measures and/or incurred as a liability on eligible measures, may also include expenditure for: emergency works for essential public assets, including salaries and wages and internal plant and equipment used for the emergency works; immediate reconstruction works for essential public assets, including salaries and wages and internal plant and equipment used for the immediate reconstruction works; expenditure on eligible measures for non-monetary assistance (for example, goods, waived revenue, free or subsidised services); expenditure on eligible measures for concessional interest rate loans; expenditure for salaries and wages, and internal plant and equipment use, of non-budget funded state entities or agencies undertaking eligible measures not related to the reconstruction of essential public assets under clause 4.3 of these arrangements&#10;certain expenditure for salaries and wages, and internal plant and equipment use, of state budget funded entities or agencies for eligible measures not related to the reconstruction of essential public assets under clause 4.3 of these arrangements, such as: overtime for state employees outside of normal working hours; employment costs for contractors or temporary (fixed-term) employees; other costs for contractors or temporary (fixed-term) employees such as travel expenses, allowances, accommodation, and on-costs such as superannuation entitlement and workers compensation; costs of back-filling state employees who have been seconded to assist with eligible disaster activities; additional fuel and oil expenditure, and maintenance costs required as a direct consequence of using internal plant and equipment.&#10;Note: If any part of state expenditure is in the form of concessional interest rate loans, a component of the Commonwealth assistance will also be in the form of a concessional interest rate loan to the state—see clause 9.5.&#10;Ineligible state expenditure: State expenditure does not include: amounts which the state has recovered or may recover from any source; amounts which a person is liable to reimburse to the state (including amounts attributable to GST); amounts directly or indirectly receivable from the Commonwealth under a joint Commonwealth-state financial arrangement or some other form of specific purpose financial assistance to a state; amounts attributable to administrative expenditure for which the state would have been liable for had the eligible disaster not occurred; core disaster response activities which are the responsibility of, and budgeted for by, the state; amounts that have been transferred from a state to a department or other agency of the state government for possible expenditure on an eligible measure, but have not yet been spent by that department or agency and profit margins to an eligible undertaking.&#10;&#10;technical reviewer: Professional(s) meeting the criteria to conduct an Independent Technical Review in accordance with these arrangements.&#10;&#10;terrorist act: An action or a series of actions committed in Australia which the Minister has determined is a terrorist act for the purposes of an eligible disaster under these arrangements. &#10;Without limiting the matters to which the Minister may have regard in determining whether the action or series of actions is a terrorist act, the Minister may have regard to: the definition of a terrorist act under section 100.1 of the Criminal Code Act 1995 and if available, the advice of other Commonwealth agencies.&#10;In the event of one or more acts, the Minister may determine two or more related acts to be a single terrorist act.&#10;&#10;Thresholds: The first threshold is 0.225 per cent of the state’s total general government sector revenue and grants in the financial year two years prior to the relevant financial year; and the second threshold is 1.75 times the state’s first threshold.&#10;&#10;Transport: An asset that is an integral part of a state’s infrastructure and includes essential public assets associated with roads, road infrastructure (including footpaths, bike lanes, and pedestrian bridges), bridges, tunnels and culverts.&#10;&#10;working capital: The amount required to continue the small business’, primary producer’s or non-profit organisation’s operations for the next 12 months or until the next major income is received, and may include: salaries and wages; paying creditors; paying rent and rates; procuring fodder or water for livestock or produce; procuring alternative transport for livestock and produce and fuel and other supplies essential to the business or primary production operation.&#10;"/>
      </w:tblPr>
      <w:tblGrid>
        <w:gridCol w:w="2604"/>
        <w:gridCol w:w="7177"/>
      </w:tblGrid>
      <w:tr w:rsidR="00B15069" w:rsidRPr="00B15069" w14:paraId="2BE8C44B" w14:textId="77777777" w:rsidTr="00DF0A76">
        <w:trPr>
          <w:trHeight w:val="593"/>
        </w:trPr>
        <w:tc>
          <w:tcPr>
            <w:tcW w:w="1331" w:type="pct"/>
          </w:tcPr>
          <w:p w14:paraId="32AD8BA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arrangements</w:t>
            </w:r>
          </w:p>
        </w:tc>
        <w:tc>
          <w:tcPr>
            <w:tcW w:w="3669" w:type="pct"/>
          </w:tcPr>
          <w:p w14:paraId="46D31C12"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This document; Disaster Recovery Funding Arrangements 2018.</w:t>
            </w:r>
          </w:p>
        </w:tc>
      </w:tr>
      <w:tr w:rsidR="00B15069" w:rsidRPr="00B15069" w14:paraId="121D6DBD" w14:textId="77777777" w:rsidTr="00DF0A76">
        <w:trPr>
          <w:trHeight w:val="2983"/>
        </w:trPr>
        <w:tc>
          <w:tcPr>
            <w:tcW w:w="1331" w:type="pct"/>
          </w:tcPr>
          <w:p w14:paraId="1BBF3E5A"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appropriate assessment methods</w:t>
            </w:r>
          </w:p>
        </w:tc>
        <w:tc>
          <w:tcPr>
            <w:tcW w:w="3669" w:type="pct"/>
          </w:tcPr>
          <w:p w14:paraId="12C7B2A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An assessment that would support a </w:t>
            </w:r>
            <w:r w:rsidRPr="00B15069">
              <w:rPr>
                <w:rFonts w:ascii="Arial" w:hAnsi="Arial" w:cs="Arial"/>
                <w:i/>
                <w:sz w:val="20"/>
                <w:szCs w:val="20"/>
              </w:rPr>
              <w:t xml:space="preserve">small business’, primary producer’s </w:t>
            </w:r>
            <w:r w:rsidRPr="00B15069">
              <w:rPr>
                <w:rFonts w:ascii="Arial" w:hAnsi="Arial" w:cs="Arial"/>
                <w:sz w:val="20"/>
                <w:szCs w:val="20"/>
              </w:rPr>
              <w:t>or a</w:t>
            </w:r>
            <w:r w:rsidRPr="00B15069">
              <w:rPr>
                <w:rFonts w:ascii="Arial" w:hAnsi="Arial" w:cs="Arial"/>
                <w:i/>
                <w:sz w:val="20"/>
                <w:szCs w:val="20"/>
              </w:rPr>
              <w:t xml:space="preserve"> non-profit organisation’s </w:t>
            </w:r>
            <w:r w:rsidRPr="00B15069">
              <w:rPr>
                <w:rFonts w:ascii="Arial" w:hAnsi="Arial" w:cs="Arial"/>
                <w:sz w:val="20"/>
                <w:szCs w:val="20"/>
              </w:rPr>
              <w:t xml:space="preserve">claim for eligibility under these </w:t>
            </w:r>
            <w:r w:rsidRPr="00B15069">
              <w:rPr>
                <w:rFonts w:ascii="Arial" w:hAnsi="Arial" w:cs="Arial"/>
                <w:i/>
                <w:sz w:val="20"/>
                <w:szCs w:val="20"/>
              </w:rPr>
              <w:t xml:space="preserve">arrangements </w:t>
            </w:r>
            <w:r w:rsidRPr="00B15069">
              <w:rPr>
                <w:rFonts w:ascii="Arial" w:hAnsi="Arial" w:cs="Arial"/>
                <w:sz w:val="20"/>
                <w:szCs w:val="20"/>
              </w:rPr>
              <w:t xml:space="preserve">and support the </w:t>
            </w:r>
            <w:r w:rsidRPr="00B15069">
              <w:rPr>
                <w:rFonts w:ascii="Arial" w:hAnsi="Arial" w:cs="Arial"/>
                <w:i/>
                <w:sz w:val="20"/>
                <w:szCs w:val="20"/>
              </w:rPr>
              <w:t>small business’</w:t>
            </w:r>
            <w:r w:rsidRPr="00B15069">
              <w:rPr>
                <w:rFonts w:ascii="Arial" w:hAnsi="Arial" w:cs="Arial"/>
                <w:sz w:val="20"/>
                <w:szCs w:val="20"/>
              </w:rPr>
              <w:t xml:space="preserve">, </w:t>
            </w:r>
            <w:r w:rsidRPr="00B15069">
              <w:rPr>
                <w:rFonts w:ascii="Arial" w:hAnsi="Arial" w:cs="Arial"/>
                <w:i/>
                <w:sz w:val="20"/>
                <w:szCs w:val="20"/>
              </w:rPr>
              <w:t>primary producer’s</w:t>
            </w:r>
            <w:r w:rsidRPr="00B15069">
              <w:rPr>
                <w:rFonts w:ascii="Arial" w:hAnsi="Arial" w:cs="Arial"/>
                <w:sz w:val="20"/>
                <w:szCs w:val="20"/>
              </w:rPr>
              <w:t xml:space="preserve"> or </w:t>
            </w:r>
            <w:r w:rsidRPr="00B15069">
              <w:rPr>
                <w:rFonts w:ascii="Arial" w:hAnsi="Arial" w:cs="Arial"/>
                <w:i/>
                <w:sz w:val="20"/>
                <w:szCs w:val="20"/>
              </w:rPr>
              <w:t>non-profit organisation’s</w:t>
            </w:r>
            <w:r w:rsidRPr="00B15069">
              <w:rPr>
                <w:rFonts w:ascii="Arial" w:hAnsi="Arial" w:cs="Arial"/>
                <w:sz w:val="20"/>
                <w:szCs w:val="20"/>
              </w:rPr>
              <w:t xml:space="preserve"> ability to repay the loan. An assessment may include: site visits to establish the </w:t>
            </w:r>
            <w:r w:rsidRPr="00B15069">
              <w:rPr>
                <w:rFonts w:ascii="Arial" w:hAnsi="Arial" w:cs="Arial"/>
                <w:i/>
                <w:sz w:val="20"/>
                <w:szCs w:val="20"/>
              </w:rPr>
              <w:t>small business’, primary producer’s</w:t>
            </w:r>
            <w:r w:rsidRPr="00B15069">
              <w:rPr>
                <w:rFonts w:ascii="Arial" w:hAnsi="Arial" w:cs="Arial"/>
                <w:sz w:val="20"/>
                <w:szCs w:val="20"/>
              </w:rPr>
              <w:t xml:space="preserve"> or </w:t>
            </w:r>
            <w:r w:rsidRPr="00B15069">
              <w:rPr>
                <w:rFonts w:ascii="Arial" w:hAnsi="Arial" w:cs="Arial"/>
                <w:i/>
                <w:sz w:val="20"/>
                <w:szCs w:val="20"/>
              </w:rPr>
              <w:t>non-profit organisation’s</w:t>
            </w:r>
            <w:r w:rsidRPr="00B15069">
              <w:rPr>
                <w:rFonts w:ascii="Arial" w:hAnsi="Arial" w:cs="Arial"/>
                <w:sz w:val="20"/>
                <w:szCs w:val="20"/>
              </w:rPr>
              <w:t xml:space="preserve"> pre and post disaster context and situation, review of tax returns for the preceding financial years, comparison of budgeted net income to historical financial statements, confirmation of existing bank loans and facilities to identify possible peak debt issue(s) throughout the 12 month period prior to the </w:t>
            </w:r>
            <w:r w:rsidRPr="00B15069">
              <w:rPr>
                <w:rFonts w:ascii="Arial" w:hAnsi="Arial" w:cs="Arial"/>
                <w:i/>
                <w:sz w:val="20"/>
                <w:szCs w:val="20"/>
              </w:rPr>
              <w:t>eligible disaster</w:t>
            </w:r>
            <w:r w:rsidRPr="00B15069">
              <w:rPr>
                <w:rFonts w:ascii="Arial" w:hAnsi="Arial" w:cs="Arial"/>
                <w:sz w:val="20"/>
                <w:szCs w:val="20"/>
              </w:rPr>
              <w:t>, loan security, and proof of an insurance claim.</w:t>
            </w:r>
          </w:p>
        </w:tc>
      </w:tr>
      <w:tr w:rsidR="00B15069" w:rsidRPr="00B15069" w14:paraId="13A43248" w14:textId="77777777" w:rsidTr="00DF0A76">
        <w:trPr>
          <w:trHeight w:val="854"/>
        </w:trPr>
        <w:tc>
          <w:tcPr>
            <w:tcW w:w="1331" w:type="pct"/>
          </w:tcPr>
          <w:p w14:paraId="0E07A090"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ASAE3150</w:t>
            </w:r>
          </w:p>
        </w:tc>
        <w:tc>
          <w:tcPr>
            <w:tcW w:w="3669" w:type="pct"/>
          </w:tcPr>
          <w:p w14:paraId="55A770EE"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ASAE3150 Assurance Engagements on Controls, issued by the Auditing and Assurance Standards Board.</w:t>
            </w:r>
          </w:p>
        </w:tc>
      </w:tr>
      <w:tr w:rsidR="00B15069" w:rsidRPr="00B15069" w14:paraId="5FA8F3A1" w14:textId="77777777" w:rsidTr="00DF0A76">
        <w:trPr>
          <w:trHeight w:val="839"/>
        </w:trPr>
        <w:tc>
          <w:tcPr>
            <w:tcW w:w="1331" w:type="pct"/>
          </w:tcPr>
          <w:p w14:paraId="1D29A324"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ASA 580</w:t>
            </w:r>
          </w:p>
        </w:tc>
        <w:tc>
          <w:tcPr>
            <w:tcW w:w="3669" w:type="pct"/>
          </w:tcPr>
          <w:p w14:paraId="61644B48"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Auditing Standard ASA 580</w:t>
            </w:r>
            <w:r w:rsidRPr="00B15069">
              <w:rPr>
                <w:rFonts w:ascii="Arial" w:hAnsi="Arial" w:cs="Arial"/>
                <w:i/>
                <w:sz w:val="20"/>
                <w:szCs w:val="20"/>
              </w:rPr>
              <w:t xml:space="preserve"> </w:t>
            </w:r>
            <w:r w:rsidRPr="00B15069">
              <w:rPr>
                <w:rFonts w:ascii="Arial" w:hAnsi="Arial" w:cs="Arial"/>
                <w:sz w:val="20"/>
                <w:szCs w:val="20"/>
              </w:rPr>
              <w:t>Written Representations,</w:t>
            </w:r>
            <w:r w:rsidRPr="00B15069">
              <w:rPr>
                <w:rFonts w:ascii="Arial" w:hAnsi="Arial" w:cs="Arial"/>
                <w:i/>
                <w:sz w:val="20"/>
                <w:szCs w:val="20"/>
              </w:rPr>
              <w:t xml:space="preserve"> </w:t>
            </w:r>
            <w:r w:rsidRPr="00B15069">
              <w:rPr>
                <w:rFonts w:ascii="Arial" w:hAnsi="Arial" w:cs="Arial"/>
                <w:sz w:val="20"/>
                <w:szCs w:val="20"/>
              </w:rPr>
              <w:t>issued by the Auditing and Assurance Standards Board.</w:t>
            </w:r>
          </w:p>
        </w:tc>
      </w:tr>
      <w:tr w:rsidR="00B15069" w:rsidRPr="00B15069" w14:paraId="0E2B6FAC" w14:textId="77777777" w:rsidTr="00DF0A76">
        <w:trPr>
          <w:trHeight w:val="1008"/>
        </w:trPr>
        <w:tc>
          <w:tcPr>
            <w:tcW w:w="1331" w:type="pct"/>
          </w:tcPr>
          <w:p w14:paraId="6F974598"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ASA 701</w:t>
            </w:r>
          </w:p>
        </w:tc>
        <w:tc>
          <w:tcPr>
            <w:tcW w:w="3669" w:type="pct"/>
          </w:tcPr>
          <w:p w14:paraId="1955DDD2"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Auditing Standard ASA 701 Communicating Key Audit Matters in the Independent Auditor’s Report on a Financial Report, issued by the Auditing and Assurance Standards Board.</w:t>
            </w:r>
          </w:p>
        </w:tc>
      </w:tr>
      <w:tr w:rsidR="00B15069" w:rsidRPr="00B15069" w14:paraId="1D8655A4" w14:textId="77777777" w:rsidTr="00DF0A76">
        <w:trPr>
          <w:trHeight w:val="1136"/>
        </w:trPr>
        <w:tc>
          <w:tcPr>
            <w:tcW w:w="1331" w:type="pct"/>
          </w:tcPr>
          <w:p w14:paraId="3367DDAC"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ASA 800</w:t>
            </w:r>
          </w:p>
        </w:tc>
        <w:tc>
          <w:tcPr>
            <w:tcW w:w="3669" w:type="pct"/>
          </w:tcPr>
          <w:p w14:paraId="32AFCE33"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Auditing Standard ASA 800 Special Considerations-Audits of Financial Reports Prepared in Accordance with Special Purpose Frameworks, issued by the Auditing and Assurance Standards Board.</w:t>
            </w:r>
          </w:p>
        </w:tc>
      </w:tr>
      <w:tr w:rsidR="00B15069" w:rsidRPr="00B15069" w14:paraId="0541A4E3" w14:textId="77777777" w:rsidTr="00DF0A76">
        <w:trPr>
          <w:trHeight w:val="699"/>
        </w:trPr>
        <w:tc>
          <w:tcPr>
            <w:tcW w:w="1331" w:type="pct"/>
          </w:tcPr>
          <w:p w14:paraId="4590499F"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bad debts</w:t>
            </w:r>
          </w:p>
        </w:tc>
        <w:tc>
          <w:tcPr>
            <w:tcW w:w="3669" w:type="pct"/>
          </w:tcPr>
          <w:p w14:paraId="4B6538D2"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Amount of loan which is unlikely to be paid and is treated as a loss.</w:t>
            </w:r>
          </w:p>
        </w:tc>
      </w:tr>
      <w:tr w:rsidR="00B15069" w:rsidRPr="00B15069" w14:paraId="1BB4680E" w14:textId="77777777" w:rsidTr="00DF0A76">
        <w:trPr>
          <w:trHeight w:val="845"/>
        </w:trPr>
        <w:tc>
          <w:tcPr>
            <w:tcW w:w="1331" w:type="pct"/>
          </w:tcPr>
          <w:p w14:paraId="425F4EB7"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budget funded</w:t>
            </w:r>
          </w:p>
        </w:tc>
        <w:tc>
          <w:tcPr>
            <w:tcW w:w="3669" w:type="pct"/>
          </w:tcPr>
          <w:p w14:paraId="5D5B8970"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Those </w:t>
            </w:r>
            <w:r w:rsidRPr="00B15069">
              <w:rPr>
                <w:rFonts w:ascii="Arial" w:hAnsi="Arial" w:cs="Arial"/>
                <w:i/>
                <w:sz w:val="20"/>
                <w:szCs w:val="20"/>
              </w:rPr>
              <w:t xml:space="preserve">state </w:t>
            </w:r>
            <w:r w:rsidRPr="00B15069">
              <w:rPr>
                <w:rFonts w:ascii="Arial" w:hAnsi="Arial" w:cs="Arial"/>
                <w:sz w:val="20"/>
                <w:szCs w:val="20"/>
              </w:rPr>
              <w:t xml:space="preserve">entities or agencies that receive a funding allocation from the </w:t>
            </w:r>
            <w:r w:rsidRPr="00B15069">
              <w:rPr>
                <w:rFonts w:ascii="Arial" w:hAnsi="Arial" w:cs="Arial"/>
                <w:i/>
                <w:sz w:val="20"/>
                <w:szCs w:val="20"/>
              </w:rPr>
              <w:t>state</w:t>
            </w:r>
            <w:r w:rsidRPr="00B15069">
              <w:rPr>
                <w:rFonts w:ascii="Arial" w:hAnsi="Arial" w:cs="Arial"/>
                <w:sz w:val="20"/>
                <w:szCs w:val="20"/>
              </w:rPr>
              <w:t>.</w:t>
            </w:r>
          </w:p>
        </w:tc>
      </w:tr>
      <w:tr w:rsidR="00B15069" w:rsidRPr="00B15069" w14:paraId="10EFEAA9" w14:textId="77777777" w:rsidTr="00DF0A76">
        <w:trPr>
          <w:trHeight w:val="856"/>
        </w:trPr>
        <w:tc>
          <w:tcPr>
            <w:tcW w:w="1331" w:type="pct"/>
          </w:tcPr>
          <w:p w14:paraId="730896CF"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claim pack</w:t>
            </w:r>
          </w:p>
        </w:tc>
        <w:tc>
          <w:tcPr>
            <w:tcW w:w="3669" w:type="pct"/>
          </w:tcPr>
          <w:p w14:paraId="2B8E661B" w14:textId="77777777" w:rsidR="00B15069" w:rsidRPr="00B15069" w:rsidRDefault="00B15069" w:rsidP="00B15069">
            <w:pPr>
              <w:spacing w:before="120" w:after="120" w:line="240" w:lineRule="auto"/>
              <w:rPr>
                <w:rFonts w:ascii="Arial" w:hAnsi="Arial" w:cs="Arial"/>
                <w:sz w:val="20"/>
                <w:szCs w:val="20"/>
                <w:highlight w:val="yellow"/>
              </w:rPr>
            </w:pPr>
            <w:r w:rsidRPr="00B15069">
              <w:rPr>
                <w:rFonts w:ascii="Arial" w:hAnsi="Arial" w:cs="Arial"/>
                <w:sz w:val="20"/>
                <w:szCs w:val="20"/>
              </w:rPr>
              <w:t xml:space="preserve">The financial reporting pack provided by the </w:t>
            </w:r>
            <w:r w:rsidRPr="00B15069">
              <w:rPr>
                <w:rFonts w:ascii="Arial" w:hAnsi="Arial" w:cs="Arial"/>
                <w:i/>
                <w:sz w:val="20"/>
                <w:szCs w:val="20"/>
              </w:rPr>
              <w:t xml:space="preserve">department </w:t>
            </w:r>
            <w:r w:rsidRPr="00B15069">
              <w:rPr>
                <w:rFonts w:ascii="Arial" w:hAnsi="Arial" w:cs="Arial"/>
                <w:sz w:val="20"/>
                <w:szCs w:val="20"/>
              </w:rPr>
              <w:t xml:space="preserve">to the </w:t>
            </w:r>
            <w:r w:rsidRPr="00B15069">
              <w:rPr>
                <w:rFonts w:ascii="Arial" w:hAnsi="Arial" w:cs="Arial"/>
                <w:i/>
                <w:sz w:val="20"/>
                <w:szCs w:val="20"/>
              </w:rPr>
              <w:t xml:space="preserve">state </w:t>
            </w:r>
            <w:r w:rsidRPr="00B15069">
              <w:rPr>
                <w:rFonts w:ascii="Arial" w:hAnsi="Arial" w:cs="Arial"/>
                <w:sz w:val="20"/>
                <w:szCs w:val="20"/>
              </w:rPr>
              <w:t>each year.</w:t>
            </w:r>
          </w:p>
        </w:tc>
      </w:tr>
      <w:tr w:rsidR="00B15069" w:rsidRPr="00B15069" w14:paraId="2F431583" w14:textId="77777777" w:rsidTr="00DF0A76">
        <w:trPr>
          <w:trHeight w:val="576"/>
        </w:trPr>
        <w:tc>
          <w:tcPr>
            <w:tcW w:w="1331" w:type="pct"/>
          </w:tcPr>
          <w:p w14:paraId="5F0A087E"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Commonwealth</w:t>
            </w:r>
          </w:p>
        </w:tc>
        <w:tc>
          <w:tcPr>
            <w:tcW w:w="3669" w:type="pct"/>
          </w:tcPr>
          <w:p w14:paraId="1EF4C555"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The Australian Government.</w:t>
            </w:r>
          </w:p>
        </w:tc>
      </w:tr>
      <w:tr w:rsidR="00B15069" w:rsidRPr="00B15069" w14:paraId="74BCA0EB" w14:textId="77777777" w:rsidTr="00DF0A76">
        <w:tc>
          <w:tcPr>
            <w:tcW w:w="1331" w:type="pct"/>
          </w:tcPr>
          <w:p w14:paraId="3B9D0EF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 xml:space="preserve">Commonwealth concessional interest </w:t>
            </w:r>
            <w:r w:rsidRPr="00B15069">
              <w:rPr>
                <w:rFonts w:ascii="Arial" w:hAnsi="Arial" w:cs="Arial"/>
                <w:b/>
                <w:sz w:val="20"/>
                <w:szCs w:val="20"/>
              </w:rPr>
              <w:br/>
              <w:t>rate</w:t>
            </w:r>
          </w:p>
        </w:tc>
        <w:tc>
          <w:tcPr>
            <w:tcW w:w="3669" w:type="pct"/>
          </w:tcPr>
          <w:p w14:paraId="135310EA" w14:textId="77777777" w:rsidR="00B15069" w:rsidRPr="00B15069" w:rsidRDefault="00B15069" w:rsidP="00AB0FF8">
            <w:pPr>
              <w:spacing w:before="120" w:after="120" w:line="240" w:lineRule="auto"/>
              <w:rPr>
                <w:rFonts w:ascii="Arial" w:hAnsi="Arial" w:cs="Arial"/>
                <w:sz w:val="20"/>
                <w:szCs w:val="20"/>
              </w:rPr>
            </w:pPr>
            <w:r w:rsidRPr="00B15069">
              <w:rPr>
                <w:rFonts w:ascii="Arial" w:hAnsi="Arial" w:cs="Arial"/>
                <w:sz w:val="20"/>
                <w:szCs w:val="20"/>
              </w:rPr>
              <w:t>50 per cent of the ten-year Treasury bond rate averaged from 1 April to 30 June for the preceding financial year</w:t>
            </w:r>
            <w:r w:rsidRPr="00B15069">
              <w:rPr>
                <w:rFonts w:ascii="Arial" w:hAnsi="Arial" w:cs="Arial"/>
                <w:i/>
                <w:sz w:val="20"/>
                <w:szCs w:val="20"/>
              </w:rPr>
              <w:t xml:space="preserve">. </w:t>
            </w:r>
            <w:r w:rsidRPr="00B15069">
              <w:rPr>
                <w:rFonts w:ascii="Arial" w:hAnsi="Arial" w:cs="Arial"/>
                <w:sz w:val="20"/>
                <w:szCs w:val="20"/>
              </w:rPr>
              <w:t>The rate is based on data published by the Reserve Bank of Australia.</w:t>
            </w:r>
          </w:p>
        </w:tc>
      </w:tr>
      <w:tr w:rsidR="00B15069" w:rsidRPr="00B15069" w14:paraId="6B4FB5C6" w14:textId="77777777" w:rsidTr="00DF0A76">
        <w:trPr>
          <w:trHeight w:val="2196"/>
        </w:trPr>
        <w:tc>
          <w:tcPr>
            <w:tcW w:w="1331" w:type="pct"/>
          </w:tcPr>
          <w:p w14:paraId="0376554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Community Recovery Officer</w:t>
            </w:r>
          </w:p>
        </w:tc>
        <w:tc>
          <w:tcPr>
            <w:tcW w:w="3669" w:type="pct"/>
          </w:tcPr>
          <w:p w14:paraId="6DB15815"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One twelve month full-time equivalent officer per </w:t>
            </w:r>
            <w:r w:rsidRPr="00B15069">
              <w:rPr>
                <w:rFonts w:ascii="Arial" w:hAnsi="Arial" w:cs="Arial"/>
                <w:i/>
                <w:sz w:val="20"/>
                <w:szCs w:val="20"/>
              </w:rPr>
              <w:t xml:space="preserve">eligible disaster </w:t>
            </w:r>
            <w:r w:rsidRPr="00B15069">
              <w:rPr>
                <w:rFonts w:ascii="Arial" w:hAnsi="Arial" w:cs="Arial"/>
                <w:sz w:val="20"/>
                <w:szCs w:val="20"/>
              </w:rPr>
              <w:t xml:space="preserve">employed by the </w:t>
            </w:r>
            <w:r w:rsidRPr="00B15069">
              <w:rPr>
                <w:rFonts w:ascii="Arial" w:hAnsi="Arial" w:cs="Arial"/>
                <w:i/>
                <w:sz w:val="20"/>
                <w:szCs w:val="20"/>
              </w:rPr>
              <w:t xml:space="preserve">state </w:t>
            </w:r>
            <w:r w:rsidRPr="00B15069">
              <w:rPr>
                <w:rFonts w:ascii="Arial" w:hAnsi="Arial" w:cs="Arial"/>
                <w:sz w:val="20"/>
                <w:szCs w:val="20"/>
              </w:rPr>
              <w:t>to work with affected communities to:</w:t>
            </w:r>
          </w:p>
          <w:p w14:paraId="478D03AE"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identify recovery needs</w:t>
            </w:r>
          </w:p>
          <w:p w14:paraId="07D31357"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 xml:space="preserve">assist in accessing relevant information and resources to develop community recovery programs, and </w:t>
            </w:r>
          </w:p>
          <w:p w14:paraId="47999E03"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provide community capacity building as required.</w:t>
            </w:r>
          </w:p>
        </w:tc>
      </w:tr>
      <w:tr w:rsidR="00B15069" w:rsidRPr="00B15069" w14:paraId="52039207" w14:textId="77777777" w:rsidTr="00DF0A76">
        <w:trPr>
          <w:trHeight w:val="853"/>
        </w:trPr>
        <w:tc>
          <w:tcPr>
            <w:tcW w:w="1331" w:type="pct"/>
          </w:tcPr>
          <w:p w14:paraId="6BFD6137"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control objectives</w:t>
            </w:r>
          </w:p>
        </w:tc>
        <w:tc>
          <w:tcPr>
            <w:tcW w:w="3669" w:type="pct"/>
          </w:tcPr>
          <w:p w14:paraId="72877795"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w:t>
            </w:r>
            <w:r w:rsidRPr="00B15069">
              <w:rPr>
                <w:rFonts w:ascii="Arial" w:hAnsi="Arial" w:cs="Arial"/>
                <w:i/>
                <w:sz w:val="20"/>
                <w:szCs w:val="20"/>
              </w:rPr>
              <w:t>control objectives</w:t>
            </w:r>
            <w:r w:rsidRPr="00B15069">
              <w:rPr>
                <w:rFonts w:ascii="Arial" w:hAnsi="Arial" w:cs="Arial"/>
                <w:sz w:val="20"/>
                <w:szCs w:val="20"/>
              </w:rPr>
              <w:t xml:space="preserve"> established within these </w:t>
            </w:r>
            <w:r w:rsidRPr="00B15069">
              <w:rPr>
                <w:rFonts w:ascii="Arial" w:hAnsi="Arial" w:cs="Arial"/>
                <w:i/>
                <w:sz w:val="20"/>
                <w:szCs w:val="20"/>
              </w:rPr>
              <w:t>arrangements</w:t>
            </w:r>
            <w:r w:rsidRPr="00B15069">
              <w:rPr>
                <w:rFonts w:ascii="Arial" w:hAnsi="Arial" w:cs="Arial"/>
                <w:sz w:val="20"/>
                <w:szCs w:val="20"/>
              </w:rPr>
              <w:t xml:space="preserve">, as required under </w:t>
            </w:r>
            <w:r w:rsidRPr="00B15069">
              <w:rPr>
                <w:rFonts w:ascii="Arial" w:hAnsi="Arial" w:cs="Arial"/>
                <w:i/>
                <w:sz w:val="20"/>
                <w:szCs w:val="20"/>
              </w:rPr>
              <w:t>ASAE3150</w:t>
            </w:r>
            <w:r w:rsidRPr="00B15069">
              <w:rPr>
                <w:rFonts w:ascii="Arial" w:hAnsi="Arial" w:cs="Arial"/>
                <w:sz w:val="20"/>
                <w:szCs w:val="20"/>
              </w:rPr>
              <w:t>.</w:t>
            </w:r>
          </w:p>
        </w:tc>
      </w:tr>
      <w:tr w:rsidR="00B15069" w:rsidRPr="00B15069" w14:paraId="51FA6A50" w14:textId="77777777" w:rsidTr="00DF0A76">
        <w:trPr>
          <w:trHeight w:val="2835"/>
        </w:trPr>
        <w:tc>
          <w:tcPr>
            <w:tcW w:w="1331" w:type="pct"/>
          </w:tcPr>
          <w:p w14:paraId="6E05FCF8"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cost estimation</w:t>
            </w:r>
          </w:p>
        </w:tc>
        <w:tc>
          <w:tcPr>
            <w:tcW w:w="3669" w:type="pct"/>
          </w:tcPr>
          <w:p w14:paraId="76C69B8B"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process of developing the </w:t>
            </w:r>
            <w:r w:rsidRPr="00B15069">
              <w:rPr>
                <w:rFonts w:ascii="Arial" w:hAnsi="Arial" w:cs="Arial"/>
                <w:i/>
                <w:sz w:val="20"/>
                <w:szCs w:val="20"/>
              </w:rPr>
              <w:t>estimated reconstruction cost</w:t>
            </w:r>
            <w:r w:rsidRPr="00B15069">
              <w:rPr>
                <w:rFonts w:ascii="Arial" w:hAnsi="Arial" w:cs="Arial"/>
                <w:sz w:val="20"/>
                <w:szCs w:val="20"/>
              </w:rPr>
              <w:t xml:space="preserve"> for the </w:t>
            </w:r>
            <w:r w:rsidRPr="00B15069">
              <w:rPr>
                <w:rFonts w:ascii="Arial" w:hAnsi="Arial" w:cs="Arial"/>
                <w:i/>
                <w:sz w:val="20"/>
                <w:szCs w:val="20"/>
              </w:rPr>
              <w:t xml:space="preserve">reconstruction </w:t>
            </w:r>
            <w:r w:rsidRPr="00B15069">
              <w:rPr>
                <w:rFonts w:ascii="Arial" w:hAnsi="Arial" w:cs="Arial"/>
                <w:sz w:val="20"/>
                <w:szCs w:val="20"/>
              </w:rPr>
              <w:t xml:space="preserve">of </w:t>
            </w:r>
            <w:r w:rsidRPr="00B15069">
              <w:rPr>
                <w:rFonts w:ascii="Arial" w:hAnsi="Arial" w:cs="Arial"/>
                <w:i/>
                <w:sz w:val="20"/>
                <w:szCs w:val="20"/>
              </w:rPr>
              <w:t>essential public assets</w:t>
            </w:r>
            <w:r w:rsidRPr="00B15069">
              <w:rPr>
                <w:rFonts w:ascii="Arial" w:hAnsi="Arial" w:cs="Arial"/>
                <w:sz w:val="20"/>
                <w:szCs w:val="20"/>
              </w:rPr>
              <w:t xml:space="preserve"> by building up the component elements including:</w:t>
            </w:r>
          </w:p>
          <w:p w14:paraId="3C4A219A"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 xml:space="preserve">scoping and defining the works required for </w:t>
            </w:r>
            <w:r w:rsidRPr="00B15069">
              <w:rPr>
                <w:rFonts w:ascii="Arial" w:hAnsi="Arial" w:cs="Arial"/>
                <w:i/>
                <w:sz w:val="20"/>
                <w:szCs w:val="20"/>
              </w:rPr>
              <w:t>reconstruction</w:t>
            </w:r>
            <w:r w:rsidRPr="00B15069">
              <w:rPr>
                <w:rFonts w:ascii="Arial" w:hAnsi="Arial" w:cs="Arial"/>
                <w:sz w:val="20"/>
                <w:szCs w:val="20"/>
              </w:rPr>
              <w:t xml:space="preserve"> of the </w:t>
            </w:r>
            <w:r w:rsidRPr="00B15069">
              <w:rPr>
                <w:rFonts w:ascii="Arial" w:hAnsi="Arial" w:cs="Arial"/>
                <w:i/>
                <w:sz w:val="20"/>
                <w:szCs w:val="20"/>
              </w:rPr>
              <w:t>essential public asset</w:t>
            </w:r>
            <w:r w:rsidRPr="00B15069">
              <w:rPr>
                <w:rFonts w:ascii="Arial" w:hAnsi="Arial" w:cs="Arial"/>
                <w:sz w:val="20"/>
                <w:szCs w:val="20"/>
              </w:rPr>
              <w:t> </w:t>
            </w:r>
          </w:p>
          <w:p w14:paraId="02F7DF66"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applying relevant assumptions and exclusions, and</w:t>
            </w:r>
          </w:p>
          <w:p w14:paraId="7A420658"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using available historical data of actual costs</w:t>
            </w:r>
            <w:r w:rsidRPr="00B15069">
              <w:rPr>
                <w:rFonts w:ascii="Arial" w:hAnsi="Arial" w:cs="Arial"/>
                <w:i/>
                <w:sz w:val="20"/>
                <w:szCs w:val="20"/>
              </w:rPr>
              <w:t xml:space="preserve"> </w:t>
            </w:r>
            <w:r w:rsidRPr="00B15069">
              <w:rPr>
                <w:rFonts w:ascii="Arial" w:hAnsi="Arial" w:cs="Arial"/>
                <w:sz w:val="20"/>
                <w:szCs w:val="20"/>
              </w:rPr>
              <w:t xml:space="preserve">(that is, benchmark pricing) and/or supplier quotes to estimate the cost of </w:t>
            </w:r>
            <w:r w:rsidRPr="00B15069">
              <w:rPr>
                <w:rFonts w:ascii="Arial" w:hAnsi="Arial" w:cs="Arial"/>
                <w:i/>
                <w:sz w:val="20"/>
                <w:szCs w:val="20"/>
              </w:rPr>
              <w:t>reconstruction</w:t>
            </w:r>
            <w:r w:rsidRPr="00B15069">
              <w:rPr>
                <w:rFonts w:ascii="Arial" w:hAnsi="Arial" w:cs="Arial"/>
                <w:sz w:val="20"/>
                <w:szCs w:val="20"/>
              </w:rPr>
              <w:t xml:space="preserve"> works.</w:t>
            </w:r>
          </w:p>
        </w:tc>
      </w:tr>
      <w:tr w:rsidR="00B15069" w:rsidRPr="00B15069" w14:paraId="0CA32FBF" w14:textId="77777777" w:rsidTr="00DF0A76">
        <w:trPr>
          <w:trHeight w:val="848"/>
        </w:trPr>
        <w:tc>
          <w:tcPr>
            <w:tcW w:w="1331" w:type="pct"/>
          </w:tcPr>
          <w:p w14:paraId="0ECD51B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criteria</w:t>
            </w:r>
          </w:p>
        </w:tc>
        <w:tc>
          <w:tcPr>
            <w:tcW w:w="3669" w:type="pct"/>
          </w:tcPr>
          <w:p w14:paraId="75C47401"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w:t>
            </w:r>
            <w:r w:rsidRPr="00B15069">
              <w:rPr>
                <w:rFonts w:ascii="Arial" w:hAnsi="Arial" w:cs="Arial"/>
                <w:i/>
                <w:sz w:val="20"/>
                <w:szCs w:val="20"/>
              </w:rPr>
              <w:t xml:space="preserve">criteria </w:t>
            </w:r>
            <w:r w:rsidRPr="00B15069">
              <w:rPr>
                <w:rFonts w:ascii="Arial" w:hAnsi="Arial" w:cs="Arial"/>
                <w:sz w:val="20"/>
                <w:szCs w:val="20"/>
              </w:rPr>
              <w:t xml:space="preserve">established within these </w:t>
            </w:r>
            <w:r w:rsidRPr="00B15069">
              <w:rPr>
                <w:rFonts w:ascii="Arial" w:hAnsi="Arial" w:cs="Arial"/>
                <w:i/>
                <w:sz w:val="20"/>
                <w:szCs w:val="20"/>
              </w:rPr>
              <w:t>arrangements</w:t>
            </w:r>
            <w:r w:rsidRPr="00B15069">
              <w:rPr>
                <w:rFonts w:ascii="Arial" w:hAnsi="Arial" w:cs="Arial"/>
                <w:sz w:val="20"/>
                <w:szCs w:val="20"/>
              </w:rPr>
              <w:t xml:space="preserve">, as required under </w:t>
            </w:r>
            <w:r w:rsidRPr="00B15069">
              <w:rPr>
                <w:rFonts w:ascii="Arial" w:hAnsi="Arial" w:cs="Arial"/>
                <w:i/>
                <w:sz w:val="20"/>
                <w:szCs w:val="20"/>
              </w:rPr>
              <w:t>ASAE3150.</w:t>
            </w:r>
          </w:p>
        </w:tc>
      </w:tr>
      <w:tr w:rsidR="00B15069" w:rsidRPr="00B15069" w14:paraId="3AB039BC" w14:textId="77777777" w:rsidTr="00DF0A76">
        <w:trPr>
          <w:trHeight w:val="1272"/>
        </w:trPr>
        <w:tc>
          <w:tcPr>
            <w:tcW w:w="1331" w:type="pct"/>
          </w:tcPr>
          <w:p w14:paraId="6B6B5CB8"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department</w:t>
            </w:r>
          </w:p>
        </w:tc>
        <w:tc>
          <w:tcPr>
            <w:tcW w:w="3669" w:type="pct"/>
          </w:tcPr>
          <w:p w14:paraId="10D0F0BD"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w:t>
            </w:r>
            <w:r w:rsidRPr="00B15069">
              <w:rPr>
                <w:rFonts w:ascii="Arial" w:hAnsi="Arial" w:cs="Arial"/>
                <w:i/>
                <w:sz w:val="20"/>
                <w:szCs w:val="20"/>
              </w:rPr>
              <w:t>Commonwealth</w:t>
            </w:r>
            <w:r w:rsidRPr="00B15069">
              <w:rPr>
                <w:rFonts w:ascii="Arial" w:hAnsi="Arial" w:cs="Arial"/>
                <w:sz w:val="20"/>
                <w:szCs w:val="20"/>
              </w:rPr>
              <w:t xml:space="preserve"> department responsible for administering these </w:t>
            </w:r>
            <w:r w:rsidRPr="00B15069">
              <w:rPr>
                <w:rFonts w:ascii="Arial" w:hAnsi="Arial" w:cs="Arial"/>
                <w:i/>
                <w:sz w:val="20"/>
                <w:szCs w:val="20"/>
              </w:rPr>
              <w:t>arrangements.</w:t>
            </w:r>
            <w:r w:rsidRPr="00B15069">
              <w:rPr>
                <w:rFonts w:ascii="Arial" w:hAnsi="Arial" w:cs="Arial"/>
                <w:sz w:val="20"/>
                <w:szCs w:val="20"/>
              </w:rPr>
              <w:t xml:space="preserve"> A reference to the department includes a reference to the Secretary and appropriate Senior Executive Service officials of the department</w:t>
            </w:r>
            <w:r w:rsidRPr="00B15069">
              <w:rPr>
                <w:rFonts w:ascii="Arial" w:hAnsi="Arial" w:cs="Arial"/>
                <w:i/>
                <w:sz w:val="20"/>
                <w:szCs w:val="20"/>
              </w:rPr>
              <w:t>.</w:t>
            </w:r>
          </w:p>
        </w:tc>
      </w:tr>
      <w:tr w:rsidR="00B15069" w:rsidRPr="00B15069" w14:paraId="0711AC05" w14:textId="77777777" w:rsidTr="00DF0A76">
        <w:trPr>
          <w:trHeight w:val="1545"/>
        </w:trPr>
        <w:tc>
          <w:tcPr>
            <w:tcW w:w="1331" w:type="pct"/>
          </w:tcPr>
          <w:p w14:paraId="15A3A82F"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direct result</w:t>
            </w:r>
          </w:p>
        </w:tc>
        <w:tc>
          <w:tcPr>
            <w:tcW w:w="3669" w:type="pct"/>
          </w:tcPr>
          <w:p w14:paraId="4277C01B"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Affected by an </w:t>
            </w:r>
            <w:r w:rsidRPr="00B15069">
              <w:rPr>
                <w:rFonts w:ascii="Arial" w:hAnsi="Arial" w:cs="Arial"/>
                <w:i/>
                <w:sz w:val="20"/>
                <w:szCs w:val="20"/>
              </w:rPr>
              <w:t xml:space="preserve">eligible disaster </w:t>
            </w:r>
            <w:r w:rsidRPr="00B15069">
              <w:rPr>
                <w:rFonts w:ascii="Arial" w:hAnsi="Arial" w:cs="Arial"/>
                <w:sz w:val="20"/>
                <w:szCs w:val="20"/>
              </w:rPr>
              <w:t xml:space="preserve">and located within the affected geographical area that has been notified by the </w:t>
            </w:r>
            <w:r w:rsidRPr="00B15069">
              <w:rPr>
                <w:rFonts w:ascii="Arial" w:hAnsi="Arial" w:cs="Arial"/>
                <w:i/>
                <w:sz w:val="20"/>
                <w:szCs w:val="20"/>
              </w:rPr>
              <w:t xml:space="preserve">state </w:t>
            </w:r>
            <w:r w:rsidRPr="00B15069">
              <w:rPr>
                <w:rFonts w:ascii="Arial" w:hAnsi="Arial" w:cs="Arial"/>
                <w:sz w:val="20"/>
                <w:szCs w:val="20"/>
              </w:rPr>
              <w:t xml:space="preserve">in the form provided by the </w:t>
            </w:r>
            <w:r w:rsidRPr="00B15069">
              <w:rPr>
                <w:rFonts w:ascii="Arial" w:hAnsi="Arial" w:cs="Arial"/>
                <w:i/>
                <w:sz w:val="20"/>
                <w:szCs w:val="20"/>
              </w:rPr>
              <w:t xml:space="preserve">department. </w:t>
            </w:r>
            <w:r w:rsidRPr="00B15069">
              <w:rPr>
                <w:rFonts w:ascii="Arial" w:hAnsi="Arial" w:cs="Arial"/>
                <w:sz w:val="20"/>
                <w:szCs w:val="20"/>
              </w:rPr>
              <w:t>Applicants outside the affected geographical area who do not operate in the affected geographical area are not eligible, including those with a supply chain relationship to the affected geographical area.</w:t>
            </w:r>
          </w:p>
        </w:tc>
      </w:tr>
      <w:tr w:rsidR="00B15069" w:rsidRPr="00B15069" w14:paraId="2B17C914" w14:textId="77777777" w:rsidTr="00DF0A76">
        <w:trPr>
          <w:trHeight w:val="1284"/>
        </w:trPr>
        <w:tc>
          <w:tcPr>
            <w:tcW w:w="1331" w:type="pct"/>
          </w:tcPr>
          <w:p w14:paraId="4C00F7FC"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Disaster Recovery Funding Arrangements Management System</w:t>
            </w:r>
          </w:p>
        </w:tc>
        <w:tc>
          <w:tcPr>
            <w:tcW w:w="3669" w:type="pct"/>
          </w:tcPr>
          <w:p w14:paraId="5C3652EA"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processes and controls implemented by a </w:t>
            </w:r>
            <w:r w:rsidRPr="00B15069">
              <w:rPr>
                <w:rFonts w:ascii="Arial" w:hAnsi="Arial" w:cs="Arial"/>
                <w:i/>
                <w:sz w:val="20"/>
                <w:szCs w:val="20"/>
              </w:rPr>
              <w:t>state agency</w:t>
            </w:r>
            <w:r w:rsidRPr="00B15069">
              <w:rPr>
                <w:rFonts w:ascii="Arial" w:hAnsi="Arial" w:cs="Arial"/>
                <w:sz w:val="20"/>
                <w:szCs w:val="20"/>
              </w:rPr>
              <w:t xml:space="preserve"> and third party organisations (where applicable) in relation to an </w:t>
            </w:r>
            <w:r w:rsidRPr="00B15069">
              <w:rPr>
                <w:rFonts w:ascii="Arial" w:hAnsi="Arial" w:cs="Arial"/>
                <w:i/>
                <w:sz w:val="20"/>
                <w:szCs w:val="20"/>
              </w:rPr>
              <w:t>estimated reconstruction cost</w:t>
            </w:r>
            <w:r w:rsidRPr="00B15069">
              <w:rPr>
                <w:rFonts w:ascii="Arial" w:hAnsi="Arial" w:cs="Arial"/>
                <w:sz w:val="20"/>
                <w:szCs w:val="20"/>
              </w:rPr>
              <w:t xml:space="preserve">, as defined by these </w:t>
            </w:r>
            <w:r w:rsidRPr="00B15069">
              <w:rPr>
                <w:rFonts w:ascii="Arial" w:hAnsi="Arial" w:cs="Arial"/>
                <w:i/>
                <w:sz w:val="20"/>
                <w:szCs w:val="20"/>
              </w:rPr>
              <w:t>arrangements</w:t>
            </w:r>
            <w:r w:rsidRPr="00B15069">
              <w:rPr>
                <w:rFonts w:ascii="Arial" w:hAnsi="Arial" w:cs="Arial"/>
                <w:sz w:val="20"/>
                <w:szCs w:val="20"/>
              </w:rPr>
              <w:t>.</w:t>
            </w:r>
          </w:p>
        </w:tc>
      </w:tr>
      <w:tr w:rsidR="00B15069" w:rsidRPr="00B15069" w14:paraId="0B764EA4" w14:textId="77777777" w:rsidTr="00DF0A76">
        <w:trPr>
          <w:trHeight w:val="1288"/>
        </w:trPr>
        <w:tc>
          <w:tcPr>
            <w:tcW w:w="1331" w:type="pct"/>
          </w:tcPr>
          <w:p w14:paraId="4A89D79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eligible disaster</w:t>
            </w:r>
          </w:p>
        </w:tc>
        <w:tc>
          <w:tcPr>
            <w:tcW w:w="3669" w:type="pct"/>
          </w:tcPr>
          <w:p w14:paraId="25206EBC"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 </w:t>
            </w:r>
            <w:r w:rsidRPr="00B15069">
              <w:rPr>
                <w:rFonts w:ascii="Arial" w:hAnsi="Arial" w:cs="Arial"/>
                <w:i/>
                <w:sz w:val="20"/>
                <w:szCs w:val="20"/>
              </w:rPr>
              <w:t>natural disaster</w:t>
            </w:r>
            <w:r w:rsidRPr="00B15069">
              <w:rPr>
                <w:rFonts w:ascii="Arial" w:hAnsi="Arial" w:cs="Arial"/>
                <w:sz w:val="20"/>
                <w:szCs w:val="20"/>
              </w:rPr>
              <w:t xml:space="preserve"> or </w:t>
            </w:r>
            <w:r w:rsidRPr="00B15069">
              <w:rPr>
                <w:rFonts w:ascii="Arial" w:hAnsi="Arial" w:cs="Arial"/>
                <w:i/>
                <w:sz w:val="20"/>
                <w:szCs w:val="20"/>
              </w:rPr>
              <w:t xml:space="preserve">terrorist act </w:t>
            </w:r>
            <w:r w:rsidRPr="00B15069">
              <w:rPr>
                <w:rFonts w:ascii="Arial" w:hAnsi="Arial" w:cs="Arial"/>
                <w:sz w:val="20"/>
                <w:szCs w:val="20"/>
              </w:rPr>
              <w:t>for which:</w:t>
            </w:r>
          </w:p>
          <w:p w14:paraId="6844E295"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a coordinated multi-agency response was required, and</w:t>
            </w:r>
          </w:p>
          <w:p w14:paraId="35B5687D"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i/>
                <w:sz w:val="20"/>
                <w:szCs w:val="20"/>
              </w:rPr>
              <w:t>state expenditure</w:t>
            </w:r>
            <w:r w:rsidRPr="00B15069">
              <w:rPr>
                <w:rFonts w:ascii="Arial" w:hAnsi="Arial" w:cs="Arial"/>
                <w:sz w:val="20"/>
                <w:szCs w:val="20"/>
              </w:rPr>
              <w:t xml:space="preserve"> exceeds the </w:t>
            </w:r>
            <w:r w:rsidRPr="00B15069">
              <w:rPr>
                <w:rFonts w:ascii="Arial" w:hAnsi="Arial" w:cs="Arial"/>
                <w:i/>
                <w:sz w:val="20"/>
                <w:szCs w:val="20"/>
              </w:rPr>
              <w:t>small disaster criterion</w:t>
            </w:r>
            <w:r w:rsidRPr="00B15069">
              <w:rPr>
                <w:rFonts w:ascii="Arial" w:hAnsi="Arial" w:cs="Arial"/>
                <w:sz w:val="20"/>
                <w:szCs w:val="20"/>
              </w:rPr>
              <w:t>.</w:t>
            </w:r>
          </w:p>
        </w:tc>
      </w:tr>
      <w:tr w:rsidR="00B15069" w:rsidRPr="00B15069" w14:paraId="60F5F64F" w14:textId="77777777" w:rsidTr="00DF0A76">
        <w:tc>
          <w:tcPr>
            <w:tcW w:w="1331" w:type="pct"/>
          </w:tcPr>
          <w:p w14:paraId="54B3AB24"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eligible measure</w:t>
            </w:r>
          </w:p>
        </w:tc>
        <w:tc>
          <w:tcPr>
            <w:tcW w:w="3669" w:type="pct"/>
          </w:tcPr>
          <w:p w14:paraId="0BB95B73" w14:textId="77777777" w:rsidR="00B15069" w:rsidRPr="00B15069" w:rsidRDefault="00B15069" w:rsidP="00AB0FF8">
            <w:pPr>
              <w:spacing w:before="120" w:after="120" w:line="240" w:lineRule="auto"/>
              <w:rPr>
                <w:rFonts w:ascii="Arial" w:hAnsi="Arial" w:cs="Arial"/>
                <w:sz w:val="20"/>
                <w:szCs w:val="20"/>
              </w:rPr>
            </w:pPr>
            <w:r w:rsidRPr="00B15069">
              <w:rPr>
                <w:rFonts w:ascii="Arial" w:hAnsi="Arial" w:cs="Arial"/>
                <w:sz w:val="20"/>
                <w:szCs w:val="20"/>
                <w:lang w:eastAsia="en-AU"/>
              </w:rPr>
              <w:t xml:space="preserve">A relief or recovery assistance measure specified in these </w:t>
            </w:r>
            <w:r w:rsidRPr="00B15069">
              <w:rPr>
                <w:rFonts w:ascii="Arial" w:hAnsi="Arial" w:cs="Arial"/>
                <w:i/>
                <w:sz w:val="20"/>
                <w:szCs w:val="20"/>
                <w:lang w:eastAsia="en-AU"/>
              </w:rPr>
              <w:t xml:space="preserve">arrangements, </w:t>
            </w:r>
            <w:r w:rsidRPr="00B15069">
              <w:rPr>
                <w:rFonts w:ascii="Arial" w:hAnsi="Arial" w:cs="Arial"/>
                <w:sz w:val="20"/>
                <w:szCs w:val="20"/>
                <w:lang w:eastAsia="en-AU"/>
              </w:rPr>
              <w:t xml:space="preserve">or a cost to the </w:t>
            </w:r>
            <w:r w:rsidRPr="00B15069">
              <w:rPr>
                <w:rFonts w:ascii="Arial" w:hAnsi="Arial" w:cs="Arial"/>
                <w:i/>
                <w:sz w:val="20"/>
                <w:szCs w:val="20"/>
                <w:lang w:eastAsia="en-AU"/>
              </w:rPr>
              <w:t xml:space="preserve">state </w:t>
            </w:r>
            <w:r w:rsidRPr="00B15069">
              <w:rPr>
                <w:rFonts w:ascii="Arial" w:hAnsi="Arial" w:cs="Arial"/>
                <w:sz w:val="20"/>
                <w:szCs w:val="20"/>
                <w:lang w:eastAsia="en-AU"/>
              </w:rPr>
              <w:t xml:space="preserve">under clause 8.1 of these </w:t>
            </w:r>
            <w:r w:rsidRPr="00B15069">
              <w:rPr>
                <w:rFonts w:ascii="Arial" w:hAnsi="Arial" w:cs="Arial"/>
                <w:i/>
                <w:sz w:val="20"/>
                <w:szCs w:val="20"/>
                <w:lang w:eastAsia="en-AU"/>
              </w:rPr>
              <w:t>arrangements</w:t>
            </w:r>
            <w:r w:rsidRPr="00B15069">
              <w:rPr>
                <w:rFonts w:ascii="Arial" w:hAnsi="Arial" w:cs="Arial"/>
                <w:sz w:val="20"/>
                <w:szCs w:val="20"/>
                <w:lang w:eastAsia="en-AU"/>
              </w:rPr>
              <w:t>.</w:t>
            </w:r>
          </w:p>
        </w:tc>
      </w:tr>
      <w:tr w:rsidR="00B15069" w:rsidRPr="00B15069" w14:paraId="2C967DE4" w14:textId="77777777" w:rsidTr="00DF0A76">
        <w:trPr>
          <w:trHeight w:val="2480"/>
        </w:trPr>
        <w:tc>
          <w:tcPr>
            <w:tcW w:w="1331" w:type="pct"/>
          </w:tcPr>
          <w:p w14:paraId="56F722FE"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eligible undertaking</w:t>
            </w:r>
          </w:p>
        </w:tc>
        <w:tc>
          <w:tcPr>
            <w:tcW w:w="3669" w:type="pct"/>
          </w:tcPr>
          <w:p w14:paraId="6206527F"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 body that:</w:t>
            </w:r>
          </w:p>
          <w:p w14:paraId="2797C561"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is one of the following:</w:t>
            </w:r>
          </w:p>
          <w:p w14:paraId="047BDBA8" w14:textId="77777777" w:rsidR="00B15069" w:rsidRPr="00B15069" w:rsidRDefault="00B15069" w:rsidP="00B15069">
            <w:pPr>
              <w:numPr>
                <w:ilvl w:val="0"/>
                <w:numId w:val="89"/>
              </w:numPr>
              <w:spacing w:before="120" w:after="120" w:line="240" w:lineRule="auto"/>
              <w:rPr>
                <w:rFonts w:ascii="Arial" w:hAnsi="Arial" w:cs="Arial"/>
                <w:sz w:val="20"/>
                <w:szCs w:val="20"/>
              </w:rPr>
            </w:pPr>
            <w:r w:rsidRPr="00B15069">
              <w:rPr>
                <w:rFonts w:ascii="Arial" w:hAnsi="Arial" w:cs="Arial"/>
                <w:sz w:val="20"/>
                <w:szCs w:val="20"/>
              </w:rPr>
              <w:t xml:space="preserve">a department or other agency of a </w:t>
            </w:r>
            <w:r w:rsidRPr="00B15069">
              <w:rPr>
                <w:rFonts w:ascii="Arial" w:hAnsi="Arial" w:cs="Arial"/>
                <w:i/>
                <w:sz w:val="20"/>
                <w:szCs w:val="20"/>
              </w:rPr>
              <w:t xml:space="preserve">state </w:t>
            </w:r>
            <w:r w:rsidRPr="00B15069">
              <w:rPr>
                <w:rFonts w:ascii="Arial" w:hAnsi="Arial" w:cs="Arial"/>
                <w:sz w:val="20"/>
                <w:szCs w:val="20"/>
              </w:rPr>
              <w:t>government, or</w:t>
            </w:r>
          </w:p>
          <w:p w14:paraId="1EA65F1A" w14:textId="77777777" w:rsidR="00B15069" w:rsidRPr="00B15069" w:rsidRDefault="00B15069" w:rsidP="00B15069">
            <w:pPr>
              <w:numPr>
                <w:ilvl w:val="0"/>
                <w:numId w:val="89"/>
              </w:numPr>
              <w:spacing w:before="120" w:after="120" w:line="240" w:lineRule="auto"/>
              <w:rPr>
                <w:rFonts w:ascii="Arial" w:hAnsi="Arial" w:cs="Arial"/>
                <w:sz w:val="20"/>
                <w:szCs w:val="20"/>
              </w:rPr>
            </w:pPr>
            <w:r w:rsidRPr="00B15069">
              <w:rPr>
                <w:rFonts w:ascii="Arial" w:hAnsi="Arial" w:cs="Arial"/>
                <w:sz w:val="20"/>
                <w:szCs w:val="20"/>
              </w:rPr>
              <w:t xml:space="preserve">established by or under </w:t>
            </w:r>
            <w:r w:rsidRPr="00B15069">
              <w:rPr>
                <w:rFonts w:ascii="Arial" w:hAnsi="Arial" w:cs="Arial"/>
                <w:i/>
                <w:sz w:val="20"/>
                <w:szCs w:val="20"/>
              </w:rPr>
              <w:t>state</w:t>
            </w:r>
            <w:r w:rsidRPr="00B15069">
              <w:rPr>
                <w:rFonts w:ascii="Arial" w:hAnsi="Arial" w:cs="Arial"/>
                <w:sz w:val="20"/>
                <w:szCs w:val="20"/>
              </w:rPr>
              <w:t xml:space="preserve"> legislation for public purposes (for example, a local government), and</w:t>
            </w:r>
          </w:p>
          <w:p w14:paraId="6F9B1C38" w14:textId="77777777" w:rsidR="00B15069" w:rsidRPr="00B15069" w:rsidRDefault="00B15069" w:rsidP="00B15069">
            <w:pPr>
              <w:numPr>
                <w:ilvl w:val="0"/>
                <w:numId w:val="13"/>
              </w:numPr>
              <w:spacing w:before="120" w:after="120" w:line="240" w:lineRule="auto"/>
              <w:ind w:left="284" w:hanging="284"/>
              <w:rPr>
                <w:rFonts w:ascii="Arial" w:hAnsi="Arial" w:cs="Arial"/>
                <w:sz w:val="20"/>
                <w:szCs w:val="20"/>
              </w:rPr>
            </w:pPr>
            <w:r w:rsidRPr="00B15069">
              <w:rPr>
                <w:rFonts w:ascii="Arial" w:hAnsi="Arial" w:cs="Arial"/>
                <w:sz w:val="20"/>
                <w:szCs w:val="20"/>
              </w:rPr>
              <w:t>in the operation of the asset provides services free of charge or at a rate that is 50 per cent or less of the cost to provide those services.</w:t>
            </w:r>
          </w:p>
        </w:tc>
      </w:tr>
      <w:tr w:rsidR="00B15069" w:rsidRPr="00B15069" w14:paraId="23D931A6" w14:textId="77777777" w:rsidTr="00DF0A76">
        <w:trPr>
          <w:trHeight w:val="2415"/>
        </w:trPr>
        <w:tc>
          <w:tcPr>
            <w:tcW w:w="1331" w:type="pct"/>
          </w:tcPr>
          <w:p w14:paraId="24685CE3"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emergency works</w:t>
            </w:r>
          </w:p>
        </w:tc>
        <w:tc>
          <w:tcPr>
            <w:tcW w:w="3669" w:type="pct"/>
          </w:tcPr>
          <w:p w14:paraId="52C027C3"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Urgent activities necessary following an </w:t>
            </w:r>
            <w:r w:rsidRPr="00B15069">
              <w:rPr>
                <w:rFonts w:ascii="Arial" w:hAnsi="Arial" w:cs="Arial"/>
                <w:i/>
                <w:sz w:val="20"/>
                <w:szCs w:val="20"/>
              </w:rPr>
              <w:t xml:space="preserve">eligible disaster </w:t>
            </w:r>
            <w:r w:rsidRPr="00B15069">
              <w:rPr>
                <w:rFonts w:ascii="Arial" w:hAnsi="Arial" w:cs="Arial"/>
                <w:sz w:val="20"/>
                <w:szCs w:val="20"/>
              </w:rPr>
              <w:t xml:space="preserve">to temporarily restore an </w:t>
            </w:r>
            <w:r w:rsidRPr="00B15069">
              <w:rPr>
                <w:rFonts w:ascii="Arial" w:hAnsi="Arial" w:cs="Arial"/>
                <w:i/>
                <w:sz w:val="20"/>
                <w:szCs w:val="20"/>
              </w:rPr>
              <w:t xml:space="preserve">essential public asset </w:t>
            </w:r>
            <w:r w:rsidRPr="00B15069">
              <w:rPr>
                <w:rFonts w:ascii="Arial" w:hAnsi="Arial" w:cs="Arial"/>
                <w:sz w:val="20"/>
                <w:szCs w:val="20"/>
              </w:rPr>
              <w:t>to enable it to operate/be operated at an acceptable level of efficiency to support the immediate recovery of a community, and take place:</w:t>
            </w:r>
          </w:p>
          <w:p w14:paraId="30C23FA1" w14:textId="77777777" w:rsidR="00B15069" w:rsidRPr="00B15069" w:rsidRDefault="00B15069" w:rsidP="00B15069">
            <w:pPr>
              <w:numPr>
                <w:ilvl w:val="0"/>
                <w:numId w:val="83"/>
              </w:numPr>
              <w:spacing w:before="120" w:after="120" w:line="240" w:lineRule="auto"/>
              <w:ind w:left="284" w:hanging="284"/>
              <w:rPr>
                <w:rFonts w:ascii="Arial" w:hAnsi="Arial" w:cs="Arial"/>
                <w:sz w:val="20"/>
                <w:szCs w:val="20"/>
              </w:rPr>
            </w:pPr>
            <w:r w:rsidRPr="00B15069">
              <w:rPr>
                <w:rFonts w:ascii="Arial" w:hAnsi="Arial" w:cs="Arial"/>
                <w:sz w:val="20"/>
                <w:szCs w:val="20"/>
              </w:rPr>
              <w:t xml:space="preserve">prior to the </w:t>
            </w:r>
            <w:r w:rsidRPr="00B15069">
              <w:rPr>
                <w:rFonts w:ascii="Arial" w:hAnsi="Arial" w:cs="Arial"/>
                <w:i/>
                <w:sz w:val="20"/>
                <w:szCs w:val="20"/>
              </w:rPr>
              <w:t xml:space="preserve">state </w:t>
            </w:r>
            <w:r w:rsidRPr="00B15069">
              <w:rPr>
                <w:rFonts w:ascii="Arial" w:hAnsi="Arial" w:cs="Arial"/>
                <w:sz w:val="20"/>
                <w:szCs w:val="20"/>
              </w:rPr>
              <w:t xml:space="preserve">commencing </w:t>
            </w:r>
            <w:r w:rsidRPr="00B15069">
              <w:rPr>
                <w:rFonts w:ascii="Arial" w:hAnsi="Arial" w:cs="Arial"/>
                <w:i/>
                <w:sz w:val="20"/>
                <w:szCs w:val="20"/>
              </w:rPr>
              <w:t xml:space="preserve">essential public asset reconstruction works </w:t>
            </w:r>
            <w:r w:rsidRPr="00B15069">
              <w:rPr>
                <w:rFonts w:ascii="Arial" w:hAnsi="Arial" w:cs="Arial"/>
                <w:sz w:val="20"/>
                <w:szCs w:val="20"/>
              </w:rPr>
              <w:t xml:space="preserve">in accordance with these </w:t>
            </w:r>
            <w:r w:rsidRPr="00B15069">
              <w:rPr>
                <w:rFonts w:ascii="Arial" w:hAnsi="Arial" w:cs="Arial"/>
                <w:i/>
                <w:sz w:val="20"/>
                <w:szCs w:val="20"/>
              </w:rPr>
              <w:t>arrangements</w:t>
            </w:r>
            <w:r w:rsidRPr="00B15069">
              <w:rPr>
                <w:rFonts w:ascii="Arial" w:hAnsi="Arial" w:cs="Arial"/>
                <w:sz w:val="20"/>
                <w:szCs w:val="20"/>
              </w:rPr>
              <w:t xml:space="preserve">, or </w:t>
            </w:r>
          </w:p>
          <w:p w14:paraId="270FCA86" w14:textId="77777777" w:rsidR="00B15069" w:rsidRPr="00B15069" w:rsidRDefault="00B15069" w:rsidP="00B15069">
            <w:pPr>
              <w:numPr>
                <w:ilvl w:val="0"/>
                <w:numId w:val="83"/>
              </w:numPr>
              <w:spacing w:before="120" w:after="120" w:line="240" w:lineRule="auto"/>
              <w:ind w:left="284" w:hanging="284"/>
              <w:rPr>
                <w:rFonts w:ascii="Arial" w:hAnsi="Arial" w:cs="Arial"/>
                <w:sz w:val="20"/>
                <w:szCs w:val="20"/>
              </w:rPr>
            </w:pPr>
            <w:r w:rsidRPr="00B15069">
              <w:rPr>
                <w:rFonts w:ascii="Arial" w:hAnsi="Arial" w:cs="Arial"/>
                <w:sz w:val="20"/>
                <w:szCs w:val="20"/>
              </w:rPr>
              <w:t xml:space="preserve">prior to or at the same time as </w:t>
            </w:r>
            <w:r w:rsidRPr="00B15069">
              <w:rPr>
                <w:rFonts w:ascii="Arial" w:hAnsi="Arial" w:cs="Arial"/>
                <w:i/>
                <w:sz w:val="20"/>
                <w:szCs w:val="20"/>
              </w:rPr>
              <w:t>immediate reconstruction works</w:t>
            </w:r>
            <w:r w:rsidRPr="00B15069">
              <w:rPr>
                <w:rFonts w:ascii="Arial" w:hAnsi="Arial" w:cs="Arial"/>
                <w:sz w:val="20"/>
                <w:szCs w:val="20"/>
              </w:rPr>
              <w:t xml:space="preserve"> and where no </w:t>
            </w:r>
            <w:r w:rsidRPr="00B15069">
              <w:rPr>
                <w:rFonts w:ascii="Arial" w:hAnsi="Arial" w:cs="Arial"/>
                <w:i/>
                <w:sz w:val="20"/>
                <w:szCs w:val="20"/>
              </w:rPr>
              <w:t xml:space="preserve">essential public asset reconstruction works </w:t>
            </w:r>
            <w:r w:rsidRPr="00B15069">
              <w:rPr>
                <w:rFonts w:ascii="Arial" w:hAnsi="Arial" w:cs="Arial"/>
                <w:sz w:val="20"/>
                <w:szCs w:val="20"/>
              </w:rPr>
              <w:t>are required.</w:t>
            </w:r>
          </w:p>
        </w:tc>
      </w:tr>
      <w:tr w:rsidR="00B15069" w:rsidRPr="00B15069" w14:paraId="1B21A2A9" w14:textId="77777777" w:rsidTr="00DF0A76">
        <w:trPr>
          <w:trHeight w:val="849"/>
        </w:trPr>
        <w:tc>
          <w:tcPr>
            <w:tcW w:w="1331" w:type="pct"/>
          </w:tcPr>
          <w:p w14:paraId="5E528545"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employee</w:t>
            </w:r>
          </w:p>
        </w:tc>
        <w:tc>
          <w:tcPr>
            <w:tcW w:w="3669" w:type="pct"/>
          </w:tcPr>
          <w:p w14:paraId="1ECF8B59"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 person, including family members, who the business directly engages, controls and pays a wage for labour.</w:t>
            </w:r>
          </w:p>
        </w:tc>
      </w:tr>
      <w:tr w:rsidR="00B15069" w:rsidRPr="00B15069" w14:paraId="792BB5BF" w14:textId="77777777" w:rsidTr="00DF0A76">
        <w:trPr>
          <w:trHeight w:val="1272"/>
        </w:trPr>
        <w:tc>
          <w:tcPr>
            <w:tcW w:w="1331" w:type="pct"/>
          </w:tcPr>
          <w:p w14:paraId="7469F240"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essential public asset</w:t>
            </w:r>
          </w:p>
        </w:tc>
        <w:tc>
          <w:tcPr>
            <w:tcW w:w="3669" w:type="pct"/>
          </w:tcPr>
          <w:p w14:paraId="1F7F7EAF"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An asset which </w:t>
            </w:r>
            <w:r w:rsidRPr="00B15069">
              <w:rPr>
                <w:rFonts w:ascii="Arial" w:hAnsi="Arial" w:cs="Arial"/>
                <w:i/>
                <w:sz w:val="20"/>
                <w:szCs w:val="20"/>
              </w:rPr>
              <w:t>must</w:t>
            </w:r>
            <w:r w:rsidRPr="00B15069">
              <w:rPr>
                <w:rFonts w:ascii="Arial" w:hAnsi="Arial" w:cs="Arial"/>
                <w:sz w:val="20"/>
                <w:szCs w:val="20"/>
              </w:rPr>
              <w:t xml:space="preserve"> be a </w:t>
            </w:r>
            <w:r w:rsidRPr="00B15069">
              <w:rPr>
                <w:rFonts w:ascii="Arial" w:hAnsi="Arial" w:cs="Arial"/>
                <w:i/>
                <w:sz w:val="20"/>
                <w:szCs w:val="20"/>
              </w:rPr>
              <w:t>transport</w:t>
            </w:r>
            <w:r w:rsidRPr="00B15069">
              <w:rPr>
                <w:rFonts w:ascii="Arial" w:hAnsi="Arial" w:cs="Arial"/>
                <w:sz w:val="20"/>
                <w:szCs w:val="20"/>
              </w:rPr>
              <w:t xml:space="preserve"> or </w:t>
            </w:r>
            <w:r w:rsidRPr="00B15069">
              <w:rPr>
                <w:rFonts w:ascii="Arial" w:hAnsi="Arial" w:cs="Arial"/>
                <w:i/>
                <w:sz w:val="20"/>
                <w:szCs w:val="20"/>
              </w:rPr>
              <w:t>public infrastructure</w:t>
            </w:r>
            <w:r w:rsidRPr="00B15069">
              <w:rPr>
                <w:rFonts w:ascii="Arial" w:hAnsi="Arial" w:cs="Arial"/>
                <w:sz w:val="20"/>
                <w:szCs w:val="20"/>
              </w:rPr>
              <w:t xml:space="preserve"> asset of an </w:t>
            </w:r>
            <w:r w:rsidRPr="00B15069">
              <w:rPr>
                <w:rFonts w:ascii="Arial" w:hAnsi="Arial" w:cs="Arial"/>
                <w:i/>
                <w:sz w:val="20"/>
                <w:szCs w:val="20"/>
              </w:rPr>
              <w:t>eligible undertaking</w:t>
            </w:r>
            <w:r w:rsidRPr="00B15069">
              <w:rPr>
                <w:rFonts w:ascii="Arial" w:hAnsi="Arial" w:cs="Arial"/>
                <w:sz w:val="20"/>
                <w:szCs w:val="20"/>
              </w:rPr>
              <w:t xml:space="preserve"> which, the </w:t>
            </w:r>
            <w:r w:rsidRPr="00B15069">
              <w:rPr>
                <w:rFonts w:ascii="Arial" w:hAnsi="Arial" w:cs="Arial"/>
                <w:i/>
                <w:sz w:val="20"/>
                <w:szCs w:val="20"/>
              </w:rPr>
              <w:t>state</w:t>
            </w:r>
            <w:r w:rsidRPr="00B15069">
              <w:rPr>
                <w:rFonts w:ascii="Arial" w:hAnsi="Arial" w:cs="Arial"/>
                <w:sz w:val="20"/>
                <w:szCs w:val="20"/>
              </w:rPr>
              <w:t xml:space="preserve"> considers and the </w:t>
            </w:r>
            <w:r w:rsidRPr="00B15069">
              <w:rPr>
                <w:rFonts w:ascii="Arial" w:hAnsi="Arial" w:cs="Arial"/>
                <w:i/>
                <w:sz w:val="20"/>
                <w:szCs w:val="20"/>
              </w:rPr>
              <w:t>department</w:t>
            </w:r>
            <w:r w:rsidRPr="00B15069">
              <w:rPr>
                <w:rFonts w:ascii="Arial" w:hAnsi="Arial" w:cs="Arial"/>
                <w:sz w:val="20"/>
                <w:szCs w:val="20"/>
              </w:rPr>
              <w:t xml:space="preserve"> agrees, is an integral part of a </w:t>
            </w:r>
            <w:r w:rsidRPr="00B15069">
              <w:rPr>
                <w:rFonts w:ascii="Arial" w:hAnsi="Arial" w:cs="Arial"/>
                <w:i/>
                <w:sz w:val="20"/>
                <w:szCs w:val="20"/>
              </w:rPr>
              <w:t>state’s</w:t>
            </w:r>
            <w:r w:rsidRPr="00B15069">
              <w:rPr>
                <w:rFonts w:ascii="Arial" w:hAnsi="Arial" w:cs="Arial"/>
                <w:sz w:val="20"/>
                <w:szCs w:val="20"/>
              </w:rPr>
              <w:t xml:space="preserve"> infrastructure and normal functioning of a community.</w:t>
            </w:r>
          </w:p>
        </w:tc>
      </w:tr>
      <w:tr w:rsidR="00B15069" w:rsidRPr="00B15069" w14:paraId="7E61E9E4" w14:textId="77777777" w:rsidTr="00DF0A76">
        <w:trPr>
          <w:trHeight w:val="978"/>
        </w:trPr>
        <w:tc>
          <w:tcPr>
            <w:tcW w:w="1331" w:type="pct"/>
          </w:tcPr>
          <w:p w14:paraId="1CE846BE"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essential public asset reconstruction works</w:t>
            </w:r>
          </w:p>
        </w:tc>
        <w:tc>
          <w:tcPr>
            <w:tcW w:w="3669" w:type="pct"/>
          </w:tcPr>
          <w:p w14:paraId="15EE9F4C"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i/>
                <w:sz w:val="20"/>
                <w:szCs w:val="20"/>
              </w:rPr>
              <w:t xml:space="preserve">Reconstruction </w:t>
            </w:r>
            <w:r w:rsidRPr="00B15069">
              <w:rPr>
                <w:rFonts w:ascii="Arial" w:hAnsi="Arial" w:cs="Arial"/>
                <w:sz w:val="20"/>
                <w:szCs w:val="20"/>
              </w:rPr>
              <w:t xml:space="preserve">works on an </w:t>
            </w:r>
            <w:r w:rsidRPr="00B15069">
              <w:rPr>
                <w:rFonts w:ascii="Arial" w:hAnsi="Arial" w:cs="Arial"/>
                <w:i/>
                <w:sz w:val="20"/>
                <w:szCs w:val="20"/>
              </w:rPr>
              <w:t xml:space="preserve">essential public asset </w:t>
            </w:r>
            <w:r w:rsidRPr="00B15069">
              <w:rPr>
                <w:rFonts w:ascii="Arial" w:hAnsi="Arial" w:cs="Arial"/>
                <w:sz w:val="20"/>
                <w:szCs w:val="20"/>
              </w:rPr>
              <w:t xml:space="preserve">directly damaged by an </w:t>
            </w:r>
            <w:r w:rsidRPr="00B15069">
              <w:rPr>
                <w:rFonts w:ascii="Arial" w:hAnsi="Arial" w:cs="Arial"/>
                <w:i/>
                <w:sz w:val="20"/>
                <w:szCs w:val="20"/>
              </w:rPr>
              <w:t>eligible disaster</w:t>
            </w:r>
            <w:r w:rsidRPr="00B15069">
              <w:rPr>
                <w:rFonts w:ascii="Arial" w:hAnsi="Arial" w:cs="Arial"/>
                <w:sz w:val="20"/>
                <w:szCs w:val="20"/>
              </w:rPr>
              <w:t xml:space="preserve"> for which an </w:t>
            </w:r>
            <w:r w:rsidRPr="00B15069">
              <w:rPr>
                <w:rFonts w:ascii="Arial" w:hAnsi="Arial" w:cs="Arial"/>
                <w:i/>
                <w:sz w:val="20"/>
                <w:szCs w:val="20"/>
              </w:rPr>
              <w:t xml:space="preserve">estimated reconstruction cost </w:t>
            </w:r>
            <w:r w:rsidRPr="00B15069">
              <w:rPr>
                <w:rFonts w:ascii="Arial" w:hAnsi="Arial" w:cs="Arial"/>
                <w:sz w:val="20"/>
                <w:szCs w:val="20"/>
              </w:rPr>
              <w:t>has been developed.</w:t>
            </w:r>
          </w:p>
        </w:tc>
      </w:tr>
      <w:tr w:rsidR="00B15069" w:rsidRPr="00B15069" w14:paraId="4082A8AF" w14:textId="77777777" w:rsidTr="00DF0A76">
        <w:trPr>
          <w:trHeight w:val="865"/>
        </w:trPr>
        <w:tc>
          <w:tcPr>
            <w:tcW w:w="1331" w:type="pct"/>
          </w:tcPr>
          <w:p w14:paraId="0D56D46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Essential Public Asset Function Framework</w:t>
            </w:r>
          </w:p>
        </w:tc>
        <w:tc>
          <w:tcPr>
            <w:tcW w:w="3669" w:type="pct"/>
          </w:tcPr>
          <w:p w14:paraId="571E4D2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w:t>
            </w:r>
            <w:r w:rsidRPr="00B15069">
              <w:rPr>
                <w:rFonts w:ascii="Arial" w:hAnsi="Arial" w:cs="Arial"/>
                <w:i/>
                <w:sz w:val="20"/>
                <w:szCs w:val="20"/>
              </w:rPr>
              <w:t>Essential Public Asset Function Framework</w:t>
            </w:r>
            <w:r w:rsidRPr="00B15069">
              <w:rPr>
                <w:rFonts w:ascii="Arial" w:hAnsi="Arial" w:cs="Arial"/>
                <w:sz w:val="20"/>
                <w:szCs w:val="20"/>
              </w:rPr>
              <w:t xml:space="preserve"> as defined by these </w:t>
            </w:r>
            <w:r w:rsidRPr="00B15069">
              <w:rPr>
                <w:rFonts w:ascii="Arial" w:hAnsi="Arial" w:cs="Arial"/>
                <w:i/>
                <w:sz w:val="20"/>
                <w:szCs w:val="20"/>
              </w:rPr>
              <w:t>arrangements</w:t>
            </w:r>
            <w:r w:rsidRPr="00B15069">
              <w:rPr>
                <w:rFonts w:ascii="Arial" w:hAnsi="Arial" w:cs="Arial"/>
                <w:sz w:val="20"/>
                <w:szCs w:val="20"/>
              </w:rPr>
              <w:t xml:space="preserve"> (refer to clause 6.3). </w:t>
            </w:r>
          </w:p>
        </w:tc>
      </w:tr>
      <w:tr w:rsidR="00B15069" w:rsidRPr="00B15069" w14:paraId="52BC6C81" w14:textId="77777777" w:rsidTr="00DF0A76">
        <w:trPr>
          <w:trHeight w:val="1119"/>
        </w:trPr>
        <w:tc>
          <w:tcPr>
            <w:tcW w:w="1331" w:type="pct"/>
          </w:tcPr>
          <w:p w14:paraId="6F8E2168"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estimated reconstruction cost</w:t>
            </w:r>
          </w:p>
        </w:tc>
        <w:tc>
          <w:tcPr>
            <w:tcW w:w="3669" w:type="pct"/>
          </w:tcPr>
          <w:p w14:paraId="3AA478D6"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estimated cost of </w:t>
            </w:r>
            <w:r w:rsidRPr="00B15069">
              <w:rPr>
                <w:rFonts w:ascii="Arial" w:hAnsi="Arial" w:cs="Arial"/>
                <w:i/>
                <w:sz w:val="20"/>
                <w:szCs w:val="20"/>
              </w:rPr>
              <w:t>reconstruction</w:t>
            </w:r>
            <w:r w:rsidRPr="00B15069">
              <w:rPr>
                <w:rFonts w:ascii="Arial" w:hAnsi="Arial" w:cs="Arial"/>
                <w:sz w:val="20"/>
                <w:szCs w:val="20"/>
              </w:rPr>
              <w:t xml:space="preserve"> of an </w:t>
            </w:r>
            <w:r w:rsidRPr="00B15069">
              <w:rPr>
                <w:rFonts w:ascii="Arial" w:hAnsi="Arial" w:cs="Arial"/>
                <w:i/>
                <w:sz w:val="20"/>
                <w:szCs w:val="20"/>
              </w:rPr>
              <w:t>essential public asset</w:t>
            </w:r>
            <w:r w:rsidRPr="00B15069">
              <w:rPr>
                <w:rFonts w:ascii="Arial" w:hAnsi="Arial" w:cs="Arial"/>
                <w:sz w:val="20"/>
                <w:szCs w:val="20"/>
              </w:rPr>
              <w:t xml:space="preserve"> damaged by an </w:t>
            </w:r>
            <w:r w:rsidRPr="00B15069">
              <w:rPr>
                <w:rFonts w:ascii="Arial" w:hAnsi="Arial" w:cs="Arial"/>
                <w:i/>
                <w:sz w:val="20"/>
                <w:szCs w:val="20"/>
              </w:rPr>
              <w:t>eligible disaster</w:t>
            </w:r>
            <w:r w:rsidRPr="00B15069">
              <w:rPr>
                <w:rFonts w:ascii="Arial" w:hAnsi="Arial" w:cs="Arial"/>
                <w:sz w:val="20"/>
                <w:szCs w:val="20"/>
              </w:rPr>
              <w:t xml:space="preserve"> and calculated in accordance with these </w:t>
            </w:r>
            <w:r w:rsidRPr="00B15069">
              <w:rPr>
                <w:rFonts w:ascii="Arial" w:hAnsi="Arial" w:cs="Arial"/>
                <w:i/>
                <w:sz w:val="20"/>
                <w:szCs w:val="20"/>
              </w:rPr>
              <w:t>arrangements</w:t>
            </w:r>
            <w:r w:rsidRPr="00B15069">
              <w:rPr>
                <w:rFonts w:ascii="Arial" w:hAnsi="Arial" w:cs="Arial"/>
                <w:sz w:val="20"/>
                <w:szCs w:val="20"/>
              </w:rPr>
              <w:t>.</w:t>
            </w:r>
          </w:p>
        </w:tc>
      </w:tr>
      <w:tr w:rsidR="00B15069" w:rsidRPr="00B15069" w14:paraId="32A6B70F" w14:textId="77777777" w:rsidTr="00DF0A76">
        <w:trPr>
          <w:trHeight w:val="1006"/>
        </w:trPr>
        <w:tc>
          <w:tcPr>
            <w:tcW w:w="1331" w:type="pct"/>
          </w:tcPr>
          <w:p w14:paraId="219B64A3"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farm enterprise</w:t>
            </w:r>
          </w:p>
        </w:tc>
        <w:tc>
          <w:tcPr>
            <w:tcW w:w="3669" w:type="pct"/>
          </w:tcPr>
          <w:p w14:paraId="61707789"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An activity listed in Division A of the Australian New Zealand Standard Industrial Classification 2006 (ANZSIC) 1292.0 (Revision 2.0) published by the Australian Bureau of Statistics.</w:t>
            </w:r>
          </w:p>
        </w:tc>
      </w:tr>
      <w:tr w:rsidR="00B15069" w:rsidRPr="00B15069" w14:paraId="6E96C239" w14:textId="77777777" w:rsidTr="00DF0A76">
        <w:trPr>
          <w:trHeight w:val="850"/>
        </w:trPr>
        <w:tc>
          <w:tcPr>
            <w:tcW w:w="1331" w:type="pct"/>
          </w:tcPr>
          <w:p w14:paraId="40C990B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habitable</w:t>
            </w:r>
          </w:p>
        </w:tc>
        <w:tc>
          <w:tcPr>
            <w:tcW w:w="3669" w:type="pct"/>
          </w:tcPr>
          <w:p w14:paraId="0FC0B2C4"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Refers to a residential property being fit for human habitation, possessing basic amenities in working order and not being in substantial disrepair.</w:t>
            </w:r>
          </w:p>
        </w:tc>
      </w:tr>
      <w:tr w:rsidR="00B15069" w:rsidRPr="00B15069" w14:paraId="62000A00" w14:textId="77777777" w:rsidTr="00DF0A76">
        <w:trPr>
          <w:trHeight w:val="1274"/>
        </w:trPr>
        <w:tc>
          <w:tcPr>
            <w:tcW w:w="1331" w:type="pct"/>
          </w:tcPr>
          <w:p w14:paraId="28A5E750"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immediate reconstruction works</w:t>
            </w:r>
          </w:p>
        </w:tc>
        <w:tc>
          <w:tcPr>
            <w:tcW w:w="3669" w:type="pct"/>
          </w:tcPr>
          <w:p w14:paraId="7FA7C366"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Immediate </w:t>
            </w:r>
            <w:r w:rsidRPr="00B15069">
              <w:rPr>
                <w:rFonts w:ascii="Arial" w:hAnsi="Arial" w:cs="Arial"/>
                <w:i/>
                <w:sz w:val="20"/>
                <w:szCs w:val="20"/>
              </w:rPr>
              <w:t xml:space="preserve">reconstruction </w:t>
            </w:r>
            <w:r w:rsidRPr="00B15069">
              <w:rPr>
                <w:rFonts w:ascii="Arial" w:hAnsi="Arial" w:cs="Arial"/>
                <w:sz w:val="20"/>
                <w:szCs w:val="20"/>
              </w:rPr>
              <w:t xml:space="preserve">activities following an </w:t>
            </w:r>
            <w:r w:rsidRPr="00B15069">
              <w:rPr>
                <w:rFonts w:ascii="Arial" w:hAnsi="Arial" w:cs="Arial"/>
                <w:i/>
                <w:sz w:val="20"/>
                <w:szCs w:val="20"/>
              </w:rPr>
              <w:t xml:space="preserve">eligible disaster </w:t>
            </w:r>
            <w:r w:rsidRPr="00B15069">
              <w:rPr>
                <w:rFonts w:ascii="Arial" w:hAnsi="Arial" w:cs="Arial"/>
                <w:sz w:val="20"/>
                <w:szCs w:val="20"/>
              </w:rPr>
              <w:t xml:space="preserve">to fully </w:t>
            </w:r>
            <w:r w:rsidRPr="00B15069">
              <w:rPr>
                <w:rFonts w:ascii="Arial" w:hAnsi="Arial" w:cs="Arial"/>
                <w:i/>
                <w:sz w:val="20"/>
                <w:szCs w:val="20"/>
              </w:rPr>
              <w:t>reconstruct</w:t>
            </w:r>
            <w:r w:rsidRPr="00B15069">
              <w:rPr>
                <w:rFonts w:ascii="Arial" w:hAnsi="Arial" w:cs="Arial"/>
                <w:sz w:val="20"/>
                <w:szCs w:val="20"/>
              </w:rPr>
              <w:t xml:space="preserve"> an </w:t>
            </w:r>
            <w:r w:rsidRPr="00B15069">
              <w:rPr>
                <w:rFonts w:ascii="Arial" w:hAnsi="Arial" w:cs="Arial"/>
                <w:i/>
                <w:sz w:val="20"/>
                <w:szCs w:val="20"/>
              </w:rPr>
              <w:t>essential public asset,</w:t>
            </w:r>
            <w:r w:rsidRPr="00B15069">
              <w:rPr>
                <w:rFonts w:ascii="Arial" w:hAnsi="Arial" w:cs="Arial"/>
                <w:sz w:val="20"/>
                <w:szCs w:val="20"/>
              </w:rPr>
              <w:t xml:space="preserve"> and where no </w:t>
            </w:r>
            <w:r w:rsidRPr="00B15069">
              <w:rPr>
                <w:rFonts w:ascii="Arial" w:hAnsi="Arial" w:cs="Arial"/>
                <w:i/>
                <w:sz w:val="20"/>
                <w:szCs w:val="20"/>
              </w:rPr>
              <w:t xml:space="preserve">essential public asset reconstruction works </w:t>
            </w:r>
            <w:r w:rsidRPr="00B15069">
              <w:rPr>
                <w:rFonts w:ascii="Arial" w:hAnsi="Arial" w:cs="Arial"/>
                <w:sz w:val="20"/>
                <w:szCs w:val="20"/>
              </w:rPr>
              <w:t>are required.</w:t>
            </w:r>
          </w:p>
        </w:tc>
      </w:tr>
      <w:tr w:rsidR="00B15069" w:rsidRPr="00B15069" w14:paraId="10CB3474" w14:textId="77777777" w:rsidTr="00DF0A76">
        <w:trPr>
          <w:trHeight w:val="779"/>
        </w:trPr>
        <w:tc>
          <w:tcPr>
            <w:tcW w:w="1331" w:type="pct"/>
          </w:tcPr>
          <w:p w14:paraId="368C9C35"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Independent Technical Review</w:t>
            </w:r>
          </w:p>
        </w:tc>
        <w:tc>
          <w:tcPr>
            <w:tcW w:w="3669" w:type="pct"/>
          </w:tcPr>
          <w:p w14:paraId="4B5180E8"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 review of </w:t>
            </w:r>
            <w:r w:rsidRPr="00B15069">
              <w:rPr>
                <w:rFonts w:ascii="Arial" w:hAnsi="Arial" w:cs="Arial"/>
                <w:i/>
                <w:sz w:val="20"/>
                <w:szCs w:val="20"/>
              </w:rPr>
              <w:t xml:space="preserve">estimated reconstruction costs </w:t>
            </w:r>
            <w:r w:rsidRPr="00B15069">
              <w:rPr>
                <w:rFonts w:ascii="Arial" w:hAnsi="Arial" w:cs="Arial"/>
                <w:sz w:val="20"/>
                <w:szCs w:val="20"/>
              </w:rPr>
              <w:t xml:space="preserve">in accordance with these </w:t>
            </w:r>
            <w:r w:rsidRPr="00B15069">
              <w:rPr>
                <w:rFonts w:ascii="Arial" w:hAnsi="Arial" w:cs="Arial"/>
                <w:i/>
                <w:sz w:val="20"/>
                <w:szCs w:val="20"/>
              </w:rPr>
              <w:t>arrangements</w:t>
            </w:r>
            <w:r w:rsidRPr="00B15069">
              <w:rPr>
                <w:rFonts w:ascii="Arial" w:hAnsi="Arial" w:cs="Arial"/>
                <w:sz w:val="20"/>
                <w:szCs w:val="20"/>
              </w:rPr>
              <w:t>.</w:t>
            </w:r>
          </w:p>
        </w:tc>
      </w:tr>
      <w:tr w:rsidR="00B15069" w:rsidRPr="00B15069" w14:paraId="780F66A0" w14:textId="77777777" w:rsidTr="00DF0A76">
        <w:trPr>
          <w:trHeight w:val="1272"/>
        </w:trPr>
        <w:tc>
          <w:tcPr>
            <w:tcW w:w="1331" w:type="pct"/>
          </w:tcPr>
          <w:p w14:paraId="5EA7F665"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long-term viability</w:t>
            </w:r>
          </w:p>
        </w:tc>
        <w:tc>
          <w:tcPr>
            <w:tcW w:w="3669" w:type="pct"/>
          </w:tcPr>
          <w:p w14:paraId="6CA459A1"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ability of a </w:t>
            </w:r>
            <w:r w:rsidRPr="00B15069">
              <w:rPr>
                <w:rFonts w:ascii="Arial" w:hAnsi="Arial" w:cs="Arial"/>
                <w:i/>
                <w:sz w:val="20"/>
                <w:szCs w:val="20"/>
              </w:rPr>
              <w:t xml:space="preserve">small business’, primary producer’s </w:t>
            </w:r>
            <w:r w:rsidRPr="00B15069">
              <w:rPr>
                <w:rFonts w:ascii="Arial" w:hAnsi="Arial" w:cs="Arial"/>
                <w:sz w:val="20"/>
                <w:szCs w:val="20"/>
              </w:rPr>
              <w:t xml:space="preserve">or </w:t>
            </w:r>
            <w:r w:rsidRPr="00B15069">
              <w:rPr>
                <w:rFonts w:ascii="Arial" w:hAnsi="Arial" w:cs="Arial"/>
                <w:i/>
                <w:sz w:val="20"/>
                <w:szCs w:val="20"/>
              </w:rPr>
              <w:t>non-profit organisation’s</w:t>
            </w:r>
            <w:r w:rsidRPr="00B15069">
              <w:rPr>
                <w:rFonts w:ascii="Arial" w:hAnsi="Arial" w:cs="Arial"/>
                <w:sz w:val="20"/>
                <w:szCs w:val="20"/>
              </w:rPr>
              <w:t xml:space="preserve"> operation to continue to operate and be able to meet its liabilities as they become due. Long-term would generally be considered a period greater than three years.</w:t>
            </w:r>
          </w:p>
        </w:tc>
      </w:tr>
      <w:tr w:rsidR="00B15069" w:rsidRPr="00B15069" w14:paraId="54F48AF4" w14:textId="77777777" w:rsidTr="00DF0A76">
        <w:trPr>
          <w:trHeight w:val="2269"/>
        </w:trPr>
        <w:tc>
          <w:tcPr>
            <w:tcW w:w="1331" w:type="pct"/>
          </w:tcPr>
          <w:p w14:paraId="01E1131F"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loss of income</w:t>
            </w:r>
          </w:p>
        </w:tc>
        <w:tc>
          <w:tcPr>
            <w:tcW w:w="3669" w:type="pct"/>
          </w:tcPr>
          <w:p w14:paraId="32A73DA4"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Net income which would have been earned if the </w:t>
            </w:r>
            <w:r w:rsidRPr="00B15069">
              <w:rPr>
                <w:rFonts w:ascii="Arial" w:hAnsi="Arial" w:cs="Arial"/>
                <w:i/>
                <w:sz w:val="20"/>
                <w:szCs w:val="20"/>
              </w:rPr>
              <w:t xml:space="preserve">small business, primary producer </w:t>
            </w:r>
            <w:r w:rsidRPr="00B15069">
              <w:rPr>
                <w:rFonts w:ascii="Arial" w:hAnsi="Arial" w:cs="Arial"/>
                <w:sz w:val="20"/>
                <w:szCs w:val="20"/>
              </w:rPr>
              <w:t xml:space="preserve">or </w:t>
            </w:r>
            <w:r w:rsidRPr="00B15069">
              <w:rPr>
                <w:rFonts w:ascii="Arial" w:hAnsi="Arial" w:cs="Arial"/>
                <w:i/>
                <w:sz w:val="20"/>
                <w:szCs w:val="20"/>
              </w:rPr>
              <w:t>non-profit organisation</w:t>
            </w:r>
            <w:r w:rsidRPr="00B15069">
              <w:rPr>
                <w:rFonts w:ascii="Arial" w:hAnsi="Arial" w:cs="Arial"/>
                <w:sz w:val="20"/>
                <w:szCs w:val="20"/>
              </w:rPr>
              <w:t xml:space="preserve"> had not been interrupted by the </w:t>
            </w:r>
            <w:r w:rsidRPr="00B15069">
              <w:rPr>
                <w:rFonts w:ascii="Arial" w:hAnsi="Arial" w:cs="Arial"/>
                <w:i/>
                <w:sz w:val="20"/>
                <w:szCs w:val="20"/>
              </w:rPr>
              <w:t xml:space="preserve">eligible disaster </w:t>
            </w:r>
            <w:r w:rsidRPr="00B15069">
              <w:rPr>
                <w:rFonts w:ascii="Arial" w:hAnsi="Arial" w:cs="Arial"/>
                <w:sz w:val="20"/>
                <w:szCs w:val="20"/>
              </w:rPr>
              <w:t xml:space="preserve">based on past performance during similar periods. Net income takes into account the costs that would have been incurred to earn the income. Examples of what could result in a loss of income would be cancellation of bookings and where customers cannot physically reach the </w:t>
            </w:r>
            <w:r w:rsidRPr="00B15069">
              <w:rPr>
                <w:rFonts w:ascii="Arial" w:hAnsi="Arial" w:cs="Arial"/>
                <w:i/>
                <w:sz w:val="20"/>
                <w:szCs w:val="20"/>
              </w:rPr>
              <w:t xml:space="preserve">small business, primary producer </w:t>
            </w:r>
            <w:r w:rsidRPr="00B15069">
              <w:rPr>
                <w:rFonts w:ascii="Arial" w:hAnsi="Arial" w:cs="Arial"/>
                <w:sz w:val="20"/>
                <w:szCs w:val="20"/>
              </w:rPr>
              <w:t xml:space="preserve">or </w:t>
            </w:r>
            <w:r w:rsidRPr="00B15069">
              <w:rPr>
                <w:rFonts w:ascii="Arial" w:hAnsi="Arial" w:cs="Arial"/>
                <w:i/>
                <w:sz w:val="20"/>
                <w:szCs w:val="20"/>
              </w:rPr>
              <w:t>non-profit organisation</w:t>
            </w:r>
            <w:r w:rsidRPr="00B15069">
              <w:rPr>
                <w:rFonts w:ascii="Arial" w:hAnsi="Arial" w:cs="Arial"/>
                <w:sz w:val="20"/>
                <w:szCs w:val="20"/>
              </w:rPr>
              <w:t xml:space="preserve"> due to damaged public infrastructure.</w:t>
            </w:r>
          </w:p>
        </w:tc>
      </w:tr>
      <w:tr w:rsidR="00B15069" w:rsidRPr="00B15069" w14:paraId="587DD119" w14:textId="77777777" w:rsidTr="00DF0A76">
        <w:trPr>
          <w:trHeight w:val="841"/>
        </w:trPr>
        <w:tc>
          <w:tcPr>
            <w:tcW w:w="1331" w:type="pct"/>
          </w:tcPr>
          <w:p w14:paraId="4483A355"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market response</w:t>
            </w:r>
          </w:p>
        </w:tc>
        <w:tc>
          <w:tcPr>
            <w:tcW w:w="3669" w:type="pct"/>
          </w:tcPr>
          <w:p w14:paraId="091DD4EA"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process of developing </w:t>
            </w:r>
            <w:r w:rsidRPr="00B15069">
              <w:rPr>
                <w:rFonts w:ascii="Arial" w:hAnsi="Arial" w:cs="Arial"/>
                <w:i/>
                <w:sz w:val="20"/>
                <w:szCs w:val="20"/>
              </w:rPr>
              <w:t>estimated reconstruction cost</w:t>
            </w:r>
            <w:r w:rsidRPr="00B15069">
              <w:rPr>
                <w:rFonts w:ascii="Arial" w:hAnsi="Arial" w:cs="Arial"/>
                <w:sz w:val="20"/>
                <w:szCs w:val="20"/>
              </w:rPr>
              <w:t xml:space="preserve"> for </w:t>
            </w:r>
            <w:r w:rsidRPr="00B15069">
              <w:rPr>
                <w:rFonts w:ascii="Arial" w:hAnsi="Arial" w:cs="Arial"/>
                <w:i/>
                <w:sz w:val="20"/>
                <w:szCs w:val="20"/>
              </w:rPr>
              <w:t>reconstruction</w:t>
            </w:r>
            <w:r w:rsidRPr="00B15069">
              <w:rPr>
                <w:rFonts w:ascii="Arial" w:hAnsi="Arial" w:cs="Arial"/>
                <w:sz w:val="20"/>
                <w:szCs w:val="20"/>
              </w:rPr>
              <w:t xml:space="preserve"> of </w:t>
            </w:r>
            <w:r w:rsidRPr="00B15069">
              <w:rPr>
                <w:rFonts w:ascii="Arial" w:hAnsi="Arial" w:cs="Arial"/>
                <w:i/>
                <w:sz w:val="20"/>
                <w:szCs w:val="20"/>
              </w:rPr>
              <w:t>essential public assets</w:t>
            </w:r>
            <w:r w:rsidRPr="00B15069">
              <w:rPr>
                <w:rFonts w:ascii="Arial" w:hAnsi="Arial" w:cs="Arial"/>
                <w:sz w:val="20"/>
                <w:szCs w:val="20"/>
              </w:rPr>
              <w:t xml:space="preserve"> by tender or competitive bidding.</w:t>
            </w:r>
          </w:p>
        </w:tc>
      </w:tr>
      <w:tr w:rsidR="00B15069" w:rsidRPr="00B15069" w14:paraId="5EBF0D57" w14:textId="77777777" w:rsidTr="00DF0A76">
        <w:trPr>
          <w:trHeight w:val="569"/>
        </w:trPr>
        <w:tc>
          <w:tcPr>
            <w:tcW w:w="1331" w:type="pct"/>
          </w:tcPr>
          <w:p w14:paraId="6DCB9FD8"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Minister</w:t>
            </w:r>
          </w:p>
        </w:tc>
        <w:tc>
          <w:tcPr>
            <w:tcW w:w="3669" w:type="pct"/>
          </w:tcPr>
          <w:p w14:paraId="37C013A9"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w:t>
            </w:r>
            <w:r w:rsidRPr="00B15069">
              <w:rPr>
                <w:rFonts w:ascii="Arial" w:hAnsi="Arial" w:cs="Arial"/>
                <w:i/>
                <w:sz w:val="20"/>
                <w:szCs w:val="20"/>
              </w:rPr>
              <w:t>Commonwealth Minister</w:t>
            </w:r>
            <w:r w:rsidRPr="00B15069">
              <w:rPr>
                <w:rFonts w:ascii="Arial" w:hAnsi="Arial" w:cs="Arial"/>
                <w:sz w:val="20"/>
                <w:szCs w:val="20"/>
              </w:rPr>
              <w:t xml:space="preserve"> responsible for these </w:t>
            </w:r>
            <w:r w:rsidRPr="00B15069">
              <w:rPr>
                <w:rFonts w:ascii="Arial" w:hAnsi="Arial" w:cs="Arial"/>
                <w:i/>
                <w:sz w:val="20"/>
                <w:szCs w:val="20"/>
              </w:rPr>
              <w:t>arrangements</w:t>
            </w:r>
            <w:r w:rsidRPr="00B15069">
              <w:rPr>
                <w:rFonts w:ascii="Arial" w:hAnsi="Arial" w:cs="Arial"/>
                <w:sz w:val="20"/>
                <w:szCs w:val="20"/>
              </w:rPr>
              <w:t>.</w:t>
            </w:r>
          </w:p>
        </w:tc>
      </w:tr>
      <w:tr w:rsidR="00B15069" w:rsidRPr="00B15069" w14:paraId="45BEAE1E" w14:textId="77777777" w:rsidTr="00DF0A76">
        <w:trPr>
          <w:trHeight w:val="577"/>
        </w:trPr>
        <w:tc>
          <w:tcPr>
            <w:tcW w:w="1331" w:type="pct"/>
          </w:tcPr>
          <w:p w14:paraId="626F9F5D"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must</w:t>
            </w:r>
          </w:p>
        </w:tc>
        <w:tc>
          <w:tcPr>
            <w:tcW w:w="3669" w:type="pct"/>
          </w:tcPr>
          <w:p w14:paraId="6F41AE0A"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Indicates a mandatory requirement.</w:t>
            </w:r>
          </w:p>
        </w:tc>
      </w:tr>
      <w:tr w:rsidR="00B15069" w:rsidRPr="00B15069" w14:paraId="7CBB73F9" w14:textId="77777777" w:rsidTr="00DF0A76">
        <w:trPr>
          <w:trHeight w:val="4682"/>
        </w:trPr>
        <w:tc>
          <w:tcPr>
            <w:tcW w:w="1331" w:type="pct"/>
          </w:tcPr>
          <w:p w14:paraId="3F2A91BC"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natural disaster</w:t>
            </w:r>
          </w:p>
        </w:tc>
        <w:tc>
          <w:tcPr>
            <w:tcW w:w="3669" w:type="pct"/>
          </w:tcPr>
          <w:p w14:paraId="5F25B528"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 natural disaster is one, or a combination of the following rapid onset events:</w:t>
            </w:r>
          </w:p>
          <w:p w14:paraId="44A3B3E5"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bushfire</w:t>
            </w:r>
          </w:p>
          <w:p w14:paraId="57393567"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earthquake</w:t>
            </w:r>
          </w:p>
          <w:p w14:paraId="48C288C2"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flood</w:t>
            </w:r>
          </w:p>
          <w:p w14:paraId="6A055A3C"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storm</w:t>
            </w:r>
          </w:p>
          <w:p w14:paraId="6A638EE1"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cyclone</w:t>
            </w:r>
          </w:p>
          <w:p w14:paraId="086D3AD6"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storm surge</w:t>
            </w:r>
          </w:p>
          <w:p w14:paraId="6176E933"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landslide</w:t>
            </w:r>
          </w:p>
          <w:p w14:paraId="29DD31FB"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tsunami</w:t>
            </w:r>
          </w:p>
          <w:p w14:paraId="25D3259B"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meteorite strike, or </w:t>
            </w:r>
          </w:p>
          <w:p w14:paraId="3056605C"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tornado.</w:t>
            </w:r>
          </w:p>
        </w:tc>
      </w:tr>
      <w:tr w:rsidR="00B15069" w:rsidRPr="00B15069" w14:paraId="77D1FA48" w14:textId="77777777" w:rsidTr="00DF0A76">
        <w:trPr>
          <w:trHeight w:val="553"/>
        </w:trPr>
        <w:tc>
          <w:tcPr>
            <w:tcW w:w="1331" w:type="pct"/>
          </w:tcPr>
          <w:p w14:paraId="3E5D0D65"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needy individual</w:t>
            </w:r>
          </w:p>
        </w:tc>
        <w:tc>
          <w:tcPr>
            <w:tcW w:w="3669" w:type="pct"/>
          </w:tcPr>
          <w:p w14:paraId="12D7B1F0"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An individual who is in urgent and genuine need of financial assistance.</w:t>
            </w:r>
          </w:p>
        </w:tc>
      </w:tr>
      <w:tr w:rsidR="00B15069" w:rsidRPr="00B15069" w14:paraId="4353B8E3" w14:textId="77777777" w:rsidTr="00DF0A76">
        <w:tc>
          <w:tcPr>
            <w:tcW w:w="1331" w:type="pct"/>
          </w:tcPr>
          <w:p w14:paraId="4D7BA1E7"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non-budget funded</w:t>
            </w:r>
          </w:p>
        </w:tc>
        <w:tc>
          <w:tcPr>
            <w:tcW w:w="3669" w:type="pct"/>
          </w:tcPr>
          <w:p w14:paraId="1AFEFD9A" w14:textId="77777777" w:rsidR="00B15069" w:rsidRPr="00B15069" w:rsidRDefault="00B15069" w:rsidP="00AB0FF8">
            <w:pPr>
              <w:spacing w:before="120" w:after="120" w:line="240" w:lineRule="auto"/>
              <w:rPr>
                <w:rFonts w:ascii="Arial" w:hAnsi="Arial" w:cs="Arial"/>
                <w:sz w:val="20"/>
                <w:szCs w:val="20"/>
              </w:rPr>
            </w:pPr>
            <w:r w:rsidRPr="00B15069">
              <w:rPr>
                <w:rFonts w:ascii="Arial" w:hAnsi="Arial" w:cs="Arial"/>
                <w:sz w:val="20"/>
                <w:szCs w:val="20"/>
              </w:rPr>
              <w:t xml:space="preserve">Those </w:t>
            </w:r>
            <w:r w:rsidRPr="00B15069">
              <w:rPr>
                <w:rFonts w:ascii="Arial" w:hAnsi="Arial" w:cs="Arial"/>
                <w:i/>
                <w:sz w:val="20"/>
                <w:szCs w:val="20"/>
              </w:rPr>
              <w:t xml:space="preserve">state </w:t>
            </w:r>
            <w:r w:rsidRPr="00B15069">
              <w:rPr>
                <w:rFonts w:ascii="Arial" w:hAnsi="Arial" w:cs="Arial"/>
                <w:sz w:val="20"/>
                <w:szCs w:val="20"/>
              </w:rPr>
              <w:t xml:space="preserve">entities or agencies that do not receive a funding allocation from the </w:t>
            </w:r>
            <w:r w:rsidRPr="00B15069">
              <w:rPr>
                <w:rFonts w:ascii="Arial" w:hAnsi="Arial" w:cs="Arial"/>
                <w:i/>
                <w:sz w:val="20"/>
                <w:szCs w:val="20"/>
              </w:rPr>
              <w:t xml:space="preserve">state </w:t>
            </w:r>
            <w:r w:rsidRPr="00B15069">
              <w:rPr>
                <w:rFonts w:ascii="Arial" w:hAnsi="Arial" w:cs="Arial"/>
                <w:sz w:val="20"/>
                <w:szCs w:val="20"/>
              </w:rPr>
              <w:t>and operate independently through public and private tender processes.</w:t>
            </w:r>
          </w:p>
        </w:tc>
      </w:tr>
      <w:tr w:rsidR="00B15069" w:rsidRPr="00B15069" w14:paraId="3D46DB5A" w14:textId="77777777" w:rsidTr="00DF0A76">
        <w:trPr>
          <w:trHeight w:val="6449"/>
        </w:trPr>
        <w:tc>
          <w:tcPr>
            <w:tcW w:w="1331" w:type="pct"/>
          </w:tcPr>
          <w:p w14:paraId="7DE8C24A"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non-profit organisation</w:t>
            </w:r>
          </w:p>
        </w:tc>
        <w:tc>
          <w:tcPr>
            <w:tcW w:w="3669" w:type="pct"/>
          </w:tcPr>
          <w:p w14:paraId="65728B50"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An incorporated charity or non-profit entity which is registered with the Australian Charities and Non-Profits Commission (ACNC) or an equivalent state regulatory body. This may include:</w:t>
            </w:r>
          </w:p>
          <w:p w14:paraId="765774C5"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non-profit schools (that is, those run by a church)</w:t>
            </w:r>
          </w:p>
          <w:p w14:paraId="14279B50"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religious institutions</w:t>
            </w:r>
          </w:p>
          <w:p w14:paraId="4E7DF559"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homeless hostels</w:t>
            </w:r>
          </w:p>
          <w:p w14:paraId="513A3464"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aged persons homes</w:t>
            </w:r>
          </w:p>
          <w:p w14:paraId="40F8D118"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organisations relieving the special needs of people with disabilities</w:t>
            </w:r>
          </w:p>
          <w:p w14:paraId="247A6DB9"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community child care centres</w:t>
            </w:r>
          </w:p>
          <w:p w14:paraId="07D00A2F"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cultural societies</w:t>
            </w:r>
          </w:p>
          <w:p w14:paraId="5323547C"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environmental protection societies</w:t>
            </w:r>
          </w:p>
          <w:p w14:paraId="0D6D07B8"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neighbourhood associations</w:t>
            </w:r>
          </w:p>
          <w:p w14:paraId="2ACDDC30"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public museums and libraries</w:t>
            </w:r>
          </w:p>
          <w:p w14:paraId="3684D5B6"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scouts</w:t>
            </w:r>
          </w:p>
          <w:p w14:paraId="21076A68"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sports clubs</w:t>
            </w:r>
          </w:p>
          <w:p w14:paraId="3489CF9B"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surf lifesaving clubs, or</w:t>
            </w:r>
          </w:p>
          <w:p w14:paraId="25EE2D26"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traditional service clubs.</w:t>
            </w:r>
          </w:p>
        </w:tc>
      </w:tr>
      <w:tr w:rsidR="00B15069" w:rsidRPr="00B15069" w14:paraId="0238C1AF" w14:textId="77777777" w:rsidTr="00DF0A76">
        <w:trPr>
          <w:trHeight w:val="984"/>
        </w:trPr>
        <w:tc>
          <w:tcPr>
            <w:tcW w:w="1331" w:type="pct"/>
          </w:tcPr>
          <w:p w14:paraId="6259EFA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participating authorised deposit taking institution</w:t>
            </w:r>
          </w:p>
        </w:tc>
        <w:tc>
          <w:tcPr>
            <w:tcW w:w="3669" w:type="pct"/>
          </w:tcPr>
          <w:p w14:paraId="2F4B98FC"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Corporations which are authorised under the </w:t>
            </w:r>
            <w:r w:rsidRPr="00B15069">
              <w:rPr>
                <w:rFonts w:ascii="Arial" w:hAnsi="Arial" w:cs="Arial"/>
                <w:i/>
                <w:sz w:val="20"/>
                <w:szCs w:val="20"/>
              </w:rPr>
              <w:t xml:space="preserve">Banking Act 1959. </w:t>
            </w:r>
            <w:r w:rsidRPr="00B15069">
              <w:rPr>
                <w:rFonts w:ascii="Arial" w:hAnsi="Arial" w:cs="Arial"/>
                <w:sz w:val="20"/>
                <w:szCs w:val="20"/>
              </w:rPr>
              <w:t>These include banks, building societies and credit unions.</w:t>
            </w:r>
          </w:p>
        </w:tc>
      </w:tr>
      <w:tr w:rsidR="00B15069" w:rsidRPr="00B15069" w14:paraId="69317035" w14:textId="77777777" w:rsidTr="00DF0A76">
        <w:trPr>
          <w:trHeight w:val="559"/>
        </w:trPr>
        <w:tc>
          <w:tcPr>
            <w:tcW w:w="1331" w:type="pct"/>
          </w:tcPr>
          <w:p w14:paraId="566B0AA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person</w:t>
            </w:r>
          </w:p>
        </w:tc>
        <w:tc>
          <w:tcPr>
            <w:tcW w:w="3669" w:type="pct"/>
          </w:tcPr>
          <w:p w14:paraId="6384655C"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An individual, a body politic, or a body corporate.</w:t>
            </w:r>
          </w:p>
        </w:tc>
      </w:tr>
      <w:tr w:rsidR="00B15069" w:rsidRPr="00B15069" w14:paraId="5362148A" w14:textId="77777777" w:rsidTr="00DF0A76">
        <w:trPr>
          <w:trHeight w:val="581"/>
        </w:trPr>
        <w:tc>
          <w:tcPr>
            <w:tcW w:w="1331" w:type="pct"/>
          </w:tcPr>
          <w:p w14:paraId="28AA8FC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pre-disaster function</w:t>
            </w:r>
          </w:p>
        </w:tc>
        <w:tc>
          <w:tcPr>
            <w:tcW w:w="3669" w:type="pct"/>
          </w:tcPr>
          <w:p w14:paraId="325A75B3"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As defined by the </w:t>
            </w:r>
            <w:r w:rsidRPr="00B15069">
              <w:rPr>
                <w:rFonts w:ascii="Arial" w:hAnsi="Arial" w:cs="Arial"/>
                <w:i/>
                <w:sz w:val="20"/>
                <w:szCs w:val="20"/>
              </w:rPr>
              <w:t>Essential Public Asset Function Framework</w:t>
            </w:r>
            <w:r w:rsidRPr="00B15069">
              <w:rPr>
                <w:rFonts w:ascii="Arial" w:hAnsi="Arial" w:cs="Arial"/>
                <w:sz w:val="20"/>
                <w:szCs w:val="20"/>
              </w:rPr>
              <w:t>.</w:t>
            </w:r>
          </w:p>
        </w:tc>
      </w:tr>
      <w:tr w:rsidR="00B15069" w:rsidRPr="00B15069" w14:paraId="6616D9D8" w14:textId="77777777" w:rsidTr="00DF0A76">
        <w:trPr>
          <w:trHeight w:val="3254"/>
        </w:trPr>
        <w:tc>
          <w:tcPr>
            <w:tcW w:w="1331" w:type="pct"/>
          </w:tcPr>
          <w:p w14:paraId="74BADB08"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primary producer</w:t>
            </w:r>
          </w:p>
        </w:tc>
        <w:tc>
          <w:tcPr>
            <w:tcW w:w="3669" w:type="pct"/>
          </w:tcPr>
          <w:p w14:paraId="3F71A722"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An individual</w:t>
            </w:r>
            <w:r w:rsidRPr="00B15069">
              <w:rPr>
                <w:rFonts w:ascii="Arial" w:hAnsi="Arial" w:cs="Arial"/>
                <w:i/>
                <w:sz w:val="20"/>
                <w:szCs w:val="20"/>
              </w:rPr>
              <w:t>,</w:t>
            </w:r>
            <w:r w:rsidRPr="00B15069">
              <w:rPr>
                <w:rFonts w:ascii="Arial" w:hAnsi="Arial" w:cs="Arial"/>
                <w:sz w:val="20"/>
                <w:szCs w:val="20"/>
              </w:rPr>
              <w:t xml:space="preserve"> partnership, trust or company which: </w:t>
            </w:r>
          </w:p>
          <w:p w14:paraId="0625AC7B"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has a right or interest in a farm enterprise, and </w:t>
            </w:r>
          </w:p>
          <w:p w14:paraId="6E569816"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contributes a part of his, her or its labour and capital to the enterprise, and </w:t>
            </w:r>
          </w:p>
          <w:p w14:paraId="0B15870C"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derives at least 50 per cent of his, her or its income from the enterprise.</w:t>
            </w:r>
          </w:p>
          <w:p w14:paraId="53EA7EFF"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i/>
                <w:sz w:val="20"/>
                <w:szCs w:val="20"/>
              </w:rPr>
              <w:t>Primary producers</w:t>
            </w:r>
            <w:r w:rsidRPr="00B15069">
              <w:rPr>
                <w:rFonts w:ascii="Arial" w:hAnsi="Arial" w:cs="Arial"/>
                <w:sz w:val="20"/>
                <w:szCs w:val="20"/>
              </w:rPr>
              <w:t xml:space="preserve"> are defined as those that are listed under the Australian New Zealand Standard Industrial Classification 2006 (ANZSIC) 1292.0 (Revision 2.0) Codes 01 (Agriculture), 02 (Aquaculture), 03 (Forestry and Logging), 04 (Fishing, Hunting and Trapping) and 05 (Agriculture, Forestry and Fishing Support Services).</w:t>
            </w:r>
          </w:p>
        </w:tc>
      </w:tr>
      <w:tr w:rsidR="00B15069" w:rsidRPr="00B15069" w14:paraId="3F26D51C" w14:textId="77777777" w:rsidTr="00DF0A76">
        <w:trPr>
          <w:trHeight w:val="1572"/>
        </w:trPr>
        <w:tc>
          <w:tcPr>
            <w:tcW w:w="1331" w:type="pct"/>
          </w:tcPr>
          <w:p w14:paraId="15B0322D"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program of works</w:t>
            </w:r>
          </w:p>
        </w:tc>
        <w:tc>
          <w:tcPr>
            <w:tcW w:w="3669" w:type="pct"/>
          </w:tcPr>
          <w:p w14:paraId="2381A1BF"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Comprises all </w:t>
            </w:r>
            <w:r w:rsidRPr="00B15069">
              <w:rPr>
                <w:rFonts w:ascii="Arial" w:hAnsi="Arial" w:cs="Arial"/>
                <w:i/>
                <w:sz w:val="20"/>
                <w:szCs w:val="20"/>
              </w:rPr>
              <w:t xml:space="preserve">essential public asset reconstruction works </w:t>
            </w:r>
            <w:r w:rsidRPr="00B15069">
              <w:rPr>
                <w:rFonts w:ascii="Arial" w:hAnsi="Arial" w:cs="Arial"/>
                <w:sz w:val="20"/>
                <w:szCs w:val="20"/>
              </w:rPr>
              <w:t xml:space="preserve">for all </w:t>
            </w:r>
            <w:r w:rsidRPr="00B15069">
              <w:rPr>
                <w:rFonts w:ascii="Arial" w:hAnsi="Arial" w:cs="Arial"/>
                <w:i/>
                <w:sz w:val="20"/>
                <w:szCs w:val="20"/>
              </w:rPr>
              <w:t xml:space="preserve">eligible disasters </w:t>
            </w:r>
            <w:r w:rsidRPr="00B15069">
              <w:rPr>
                <w:rFonts w:ascii="Arial" w:hAnsi="Arial" w:cs="Arial"/>
                <w:sz w:val="20"/>
                <w:szCs w:val="20"/>
              </w:rPr>
              <w:t>in a single financial year.</w:t>
            </w:r>
          </w:p>
        </w:tc>
      </w:tr>
      <w:tr w:rsidR="00B15069" w:rsidRPr="00B15069" w14:paraId="21014F83" w14:textId="77777777" w:rsidTr="00DF0A76">
        <w:trPr>
          <w:trHeight w:val="1913"/>
        </w:trPr>
        <w:tc>
          <w:tcPr>
            <w:tcW w:w="1331" w:type="pct"/>
          </w:tcPr>
          <w:p w14:paraId="4FCA59E7"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project</w:t>
            </w:r>
          </w:p>
        </w:tc>
        <w:tc>
          <w:tcPr>
            <w:tcW w:w="3669" w:type="pct"/>
          </w:tcPr>
          <w:p w14:paraId="20E7DEBE"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i/>
                <w:sz w:val="20"/>
                <w:szCs w:val="20"/>
              </w:rPr>
              <w:t>Reconstruction</w:t>
            </w:r>
            <w:r w:rsidRPr="00B15069">
              <w:rPr>
                <w:rFonts w:ascii="Arial" w:hAnsi="Arial" w:cs="Arial"/>
                <w:sz w:val="20"/>
                <w:szCs w:val="20"/>
              </w:rPr>
              <w:t xml:space="preserve"> works to be undertaken following an </w:t>
            </w:r>
            <w:r w:rsidRPr="00B15069">
              <w:rPr>
                <w:rFonts w:ascii="Arial" w:hAnsi="Arial" w:cs="Arial"/>
                <w:i/>
                <w:sz w:val="20"/>
                <w:szCs w:val="20"/>
              </w:rPr>
              <w:t xml:space="preserve">eligible disaster </w:t>
            </w:r>
            <w:r w:rsidRPr="00B15069">
              <w:rPr>
                <w:rFonts w:ascii="Arial" w:hAnsi="Arial" w:cs="Arial"/>
                <w:sz w:val="20"/>
                <w:szCs w:val="20"/>
              </w:rPr>
              <w:t>on:</w:t>
            </w:r>
          </w:p>
          <w:p w14:paraId="7A58E11B" w14:textId="77777777" w:rsidR="00B15069" w:rsidRPr="00B15069" w:rsidRDefault="00B15069" w:rsidP="00B15069">
            <w:pPr>
              <w:numPr>
                <w:ilvl w:val="0"/>
                <w:numId w:val="3"/>
              </w:numPr>
              <w:spacing w:before="120" w:after="120" w:line="264" w:lineRule="auto"/>
              <w:ind w:left="568" w:hanging="284"/>
              <w:rPr>
                <w:rFonts w:ascii="Arial" w:hAnsi="Arial" w:cs="Arial"/>
                <w:sz w:val="20"/>
                <w:szCs w:val="20"/>
              </w:rPr>
            </w:pPr>
            <w:r w:rsidRPr="00B15069">
              <w:rPr>
                <w:rFonts w:ascii="Arial" w:hAnsi="Arial" w:cs="Arial"/>
                <w:sz w:val="20"/>
                <w:szCs w:val="20"/>
              </w:rPr>
              <w:t>a single e</w:t>
            </w:r>
            <w:r w:rsidRPr="00B15069">
              <w:rPr>
                <w:rFonts w:ascii="Arial" w:hAnsi="Arial" w:cs="Arial"/>
                <w:i/>
                <w:sz w:val="20"/>
                <w:szCs w:val="20"/>
              </w:rPr>
              <w:t>ssential public asset</w:t>
            </w:r>
            <w:r w:rsidRPr="00B15069">
              <w:rPr>
                <w:rFonts w:ascii="Arial" w:hAnsi="Arial" w:cs="Arial"/>
                <w:sz w:val="20"/>
                <w:szCs w:val="20"/>
              </w:rPr>
              <w:t>, or</w:t>
            </w:r>
          </w:p>
          <w:p w14:paraId="3EC0D0F4" w14:textId="77777777" w:rsidR="00B15069" w:rsidRPr="00B15069" w:rsidRDefault="00B15069" w:rsidP="00B15069">
            <w:pPr>
              <w:numPr>
                <w:ilvl w:val="0"/>
                <w:numId w:val="3"/>
              </w:numPr>
              <w:spacing w:before="120" w:after="120" w:line="264" w:lineRule="auto"/>
              <w:ind w:left="568" w:hanging="284"/>
              <w:rPr>
                <w:rFonts w:ascii="Arial" w:hAnsi="Arial" w:cs="Arial"/>
                <w:sz w:val="20"/>
                <w:szCs w:val="20"/>
              </w:rPr>
            </w:pPr>
            <w:r w:rsidRPr="00B15069">
              <w:rPr>
                <w:rFonts w:ascii="Arial" w:hAnsi="Arial" w:cs="Arial"/>
                <w:sz w:val="20"/>
                <w:szCs w:val="20"/>
              </w:rPr>
              <w:t xml:space="preserve">a group of related </w:t>
            </w:r>
            <w:r w:rsidRPr="00B15069">
              <w:rPr>
                <w:rFonts w:ascii="Arial" w:hAnsi="Arial" w:cs="Arial"/>
                <w:i/>
                <w:sz w:val="20"/>
                <w:szCs w:val="20"/>
              </w:rPr>
              <w:t>essential public assets</w:t>
            </w:r>
            <w:r w:rsidRPr="00B15069">
              <w:rPr>
                <w:rFonts w:ascii="Arial" w:hAnsi="Arial" w:cs="Arial"/>
                <w:sz w:val="20"/>
                <w:szCs w:val="20"/>
              </w:rPr>
              <w:t xml:space="preserve"> which could be contracted jointly</w:t>
            </w:r>
          </w:p>
          <w:p w14:paraId="061CFC22"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within local government areas notified for the relevant </w:t>
            </w:r>
            <w:r w:rsidRPr="00B15069">
              <w:rPr>
                <w:rFonts w:ascii="Arial" w:hAnsi="Arial" w:cs="Arial"/>
                <w:i/>
                <w:sz w:val="20"/>
                <w:szCs w:val="20"/>
              </w:rPr>
              <w:t>eligible measure</w:t>
            </w:r>
            <w:r w:rsidRPr="00B15069">
              <w:rPr>
                <w:rFonts w:ascii="Arial" w:hAnsi="Arial" w:cs="Arial"/>
                <w:sz w:val="20"/>
                <w:szCs w:val="20"/>
              </w:rPr>
              <w:t>.</w:t>
            </w:r>
          </w:p>
        </w:tc>
      </w:tr>
      <w:tr w:rsidR="00B15069" w:rsidRPr="00B15069" w14:paraId="6D76CC3B" w14:textId="77777777" w:rsidTr="00DF0A76">
        <w:trPr>
          <w:trHeight w:val="834"/>
        </w:trPr>
        <w:tc>
          <w:tcPr>
            <w:tcW w:w="1331" w:type="pct"/>
          </w:tcPr>
          <w:p w14:paraId="4A54200B"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public infrastructure</w:t>
            </w:r>
          </w:p>
        </w:tc>
        <w:tc>
          <w:tcPr>
            <w:tcW w:w="3669" w:type="pct"/>
          </w:tcPr>
          <w:p w14:paraId="185E1C7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An asset that is an integral part of a </w:t>
            </w:r>
            <w:r w:rsidRPr="00B15069">
              <w:rPr>
                <w:rFonts w:ascii="Arial" w:hAnsi="Arial" w:cs="Arial"/>
                <w:i/>
                <w:sz w:val="20"/>
                <w:szCs w:val="20"/>
              </w:rPr>
              <w:t xml:space="preserve">state’s </w:t>
            </w:r>
            <w:r w:rsidRPr="00B15069">
              <w:rPr>
                <w:rFonts w:ascii="Arial" w:hAnsi="Arial" w:cs="Arial"/>
                <w:sz w:val="20"/>
                <w:szCs w:val="20"/>
              </w:rPr>
              <w:t>infrastructure and is associated with health, education, justice or welfare.</w:t>
            </w:r>
          </w:p>
        </w:tc>
      </w:tr>
      <w:tr w:rsidR="00B15069" w:rsidRPr="00B15069" w14:paraId="2F758ACE" w14:textId="77777777" w:rsidTr="00DF0A76">
        <w:trPr>
          <w:trHeight w:val="1286"/>
        </w:trPr>
        <w:tc>
          <w:tcPr>
            <w:tcW w:w="1331" w:type="pct"/>
          </w:tcPr>
          <w:p w14:paraId="0185ECD2"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reasonable assurance</w:t>
            </w:r>
          </w:p>
        </w:tc>
        <w:tc>
          <w:tcPr>
            <w:tcW w:w="3669" w:type="pct"/>
          </w:tcPr>
          <w:p w14:paraId="09DAF1A9"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 reduction in assurance engagement risk to an acceptably low level in the circumstances of the assurance engagement, as the basis for a positive form of expression of the auditor’s conclusion. Reasonable assurance means a high but not absolute level of assurance.</w:t>
            </w:r>
          </w:p>
        </w:tc>
      </w:tr>
      <w:tr w:rsidR="00B15069" w:rsidRPr="00B15069" w14:paraId="03F2EC9B" w14:textId="77777777" w:rsidTr="00DF0A76">
        <w:trPr>
          <w:trHeight w:val="567"/>
        </w:trPr>
        <w:tc>
          <w:tcPr>
            <w:tcW w:w="1331" w:type="pct"/>
          </w:tcPr>
          <w:p w14:paraId="4B5ADED5"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reconstruction</w:t>
            </w:r>
          </w:p>
        </w:tc>
        <w:tc>
          <w:tcPr>
            <w:tcW w:w="3669" w:type="pct"/>
          </w:tcPr>
          <w:p w14:paraId="7823795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lang w:eastAsia="en-AU"/>
              </w:rPr>
              <w:t xml:space="preserve">The restoration or replacement of an </w:t>
            </w:r>
            <w:r w:rsidRPr="00B15069">
              <w:rPr>
                <w:rFonts w:ascii="Arial" w:hAnsi="Arial" w:cs="Arial"/>
                <w:i/>
                <w:sz w:val="20"/>
                <w:szCs w:val="20"/>
                <w:lang w:eastAsia="en-AU"/>
              </w:rPr>
              <w:t>essential public asset.</w:t>
            </w:r>
          </w:p>
        </w:tc>
      </w:tr>
      <w:tr w:rsidR="00B15069" w:rsidRPr="00B15069" w14:paraId="582ACC5F" w14:textId="77777777" w:rsidTr="00DF0A76">
        <w:trPr>
          <w:trHeight w:val="1270"/>
        </w:trPr>
        <w:tc>
          <w:tcPr>
            <w:tcW w:w="1331" w:type="pct"/>
          </w:tcPr>
          <w:p w14:paraId="196B9C4D"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re-damaged essential public asset</w:t>
            </w:r>
          </w:p>
        </w:tc>
        <w:tc>
          <w:tcPr>
            <w:tcW w:w="3669" w:type="pct"/>
          </w:tcPr>
          <w:p w14:paraId="5057ECF8" w14:textId="77777777" w:rsidR="00B15069" w:rsidRPr="00B15069" w:rsidRDefault="00B15069" w:rsidP="00B15069">
            <w:pPr>
              <w:spacing w:before="120" w:after="120" w:line="240" w:lineRule="auto"/>
              <w:rPr>
                <w:rFonts w:ascii="Arial" w:hAnsi="Arial" w:cs="Arial"/>
                <w:sz w:val="20"/>
                <w:szCs w:val="20"/>
                <w:lang w:eastAsia="en-AU"/>
              </w:rPr>
            </w:pPr>
            <w:r w:rsidRPr="00B15069">
              <w:rPr>
                <w:rFonts w:ascii="Arial" w:hAnsi="Arial" w:cs="Arial"/>
                <w:sz w:val="20"/>
                <w:szCs w:val="20"/>
                <w:lang w:eastAsia="en-AU"/>
              </w:rPr>
              <w:t xml:space="preserve">An </w:t>
            </w:r>
            <w:r w:rsidRPr="00B15069">
              <w:rPr>
                <w:rFonts w:ascii="Arial" w:hAnsi="Arial" w:cs="Arial"/>
                <w:i/>
                <w:sz w:val="20"/>
                <w:szCs w:val="20"/>
                <w:lang w:eastAsia="en-AU"/>
              </w:rPr>
              <w:t xml:space="preserve">essential public asset </w:t>
            </w:r>
            <w:r w:rsidRPr="00B15069">
              <w:rPr>
                <w:rFonts w:ascii="Arial" w:hAnsi="Arial" w:cs="Arial"/>
                <w:sz w:val="20"/>
                <w:szCs w:val="20"/>
                <w:lang w:eastAsia="en-AU"/>
              </w:rPr>
              <w:t>is considered to be re-damaged</w:t>
            </w:r>
            <w:r w:rsidRPr="00B15069">
              <w:rPr>
                <w:rFonts w:ascii="Arial" w:hAnsi="Arial" w:cs="Arial"/>
                <w:i/>
                <w:sz w:val="20"/>
                <w:szCs w:val="20"/>
                <w:lang w:eastAsia="en-AU"/>
              </w:rPr>
              <w:t xml:space="preserve"> </w:t>
            </w:r>
            <w:r w:rsidRPr="00B15069">
              <w:rPr>
                <w:rFonts w:ascii="Arial" w:hAnsi="Arial" w:cs="Arial"/>
                <w:sz w:val="20"/>
                <w:szCs w:val="20"/>
                <w:lang w:eastAsia="en-AU"/>
              </w:rPr>
              <w:t xml:space="preserve">if it suffers additional damage from a subsequent </w:t>
            </w:r>
            <w:r w:rsidRPr="00B15069">
              <w:rPr>
                <w:rFonts w:ascii="Arial" w:hAnsi="Arial" w:cs="Arial"/>
                <w:i/>
                <w:sz w:val="20"/>
                <w:szCs w:val="20"/>
                <w:lang w:eastAsia="en-AU"/>
              </w:rPr>
              <w:t>eligible disaster</w:t>
            </w:r>
            <w:r w:rsidRPr="00B15069">
              <w:rPr>
                <w:rFonts w:ascii="Arial" w:hAnsi="Arial" w:cs="Arial"/>
                <w:sz w:val="20"/>
                <w:szCs w:val="20"/>
                <w:lang w:eastAsia="en-AU"/>
              </w:rPr>
              <w:t xml:space="preserve"> which occurs after the development of an </w:t>
            </w:r>
            <w:r w:rsidRPr="00B15069">
              <w:rPr>
                <w:rFonts w:ascii="Arial" w:hAnsi="Arial" w:cs="Arial"/>
                <w:i/>
                <w:sz w:val="20"/>
                <w:szCs w:val="20"/>
                <w:lang w:eastAsia="en-AU"/>
              </w:rPr>
              <w:t xml:space="preserve">estimated reconstruction cost </w:t>
            </w:r>
            <w:r w:rsidRPr="00B15069">
              <w:rPr>
                <w:rFonts w:ascii="Arial" w:hAnsi="Arial" w:cs="Arial"/>
                <w:sz w:val="20"/>
                <w:szCs w:val="20"/>
                <w:lang w:eastAsia="en-AU"/>
              </w:rPr>
              <w:t xml:space="preserve">for the preceding </w:t>
            </w:r>
            <w:r w:rsidRPr="00B15069">
              <w:rPr>
                <w:rFonts w:ascii="Arial" w:hAnsi="Arial" w:cs="Arial"/>
                <w:i/>
                <w:sz w:val="20"/>
                <w:szCs w:val="20"/>
                <w:lang w:eastAsia="en-AU"/>
              </w:rPr>
              <w:t>eligible disaster.</w:t>
            </w:r>
          </w:p>
        </w:tc>
      </w:tr>
      <w:tr w:rsidR="00B15069" w:rsidRPr="00B15069" w14:paraId="7E6EB500" w14:textId="77777777" w:rsidTr="00DF0A76">
        <w:trPr>
          <w:trHeight w:val="1288"/>
        </w:trPr>
        <w:tc>
          <w:tcPr>
            <w:tcW w:w="1331" w:type="pct"/>
          </w:tcPr>
          <w:p w14:paraId="7CEF3006"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reinstatement</w:t>
            </w:r>
          </w:p>
        </w:tc>
        <w:tc>
          <w:tcPr>
            <w:tcW w:w="3669" w:type="pct"/>
          </w:tcPr>
          <w:p w14:paraId="7F125C5F"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Activities undertaken by a recipient of a Category C recovery grant to assist in the re-establishment of the enterprise to substantially the same position it was in prior to the </w:t>
            </w:r>
            <w:r w:rsidRPr="00B15069">
              <w:rPr>
                <w:rFonts w:ascii="Arial" w:hAnsi="Arial" w:cs="Arial"/>
                <w:i/>
                <w:sz w:val="20"/>
                <w:szCs w:val="20"/>
              </w:rPr>
              <w:t>eligible disaster,</w:t>
            </w:r>
            <w:r w:rsidRPr="00B15069">
              <w:rPr>
                <w:rFonts w:ascii="Arial" w:hAnsi="Arial" w:cs="Arial"/>
                <w:sz w:val="20"/>
                <w:szCs w:val="20"/>
              </w:rPr>
              <w:t xml:space="preserve"> in order to aid the enterprise to continue/resume normal trading/production as soon as possible.</w:t>
            </w:r>
          </w:p>
        </w:tc>
      </w:tr>
      <w:tr w:rsidR="00B15069" w:rsidRPr="00B15069" w14:paraId="298D3F95" w14:textId="77777777" w:rsidTr="00DF0A76">
        <w:trPr>
          <w:trHeight w:val="2129"/>
        </w:trPr>
        <w:tc>
          <w:tcPr>
            <w:tcW w:w="1331" w:type="pct"/>
          </w:tcPr>
          <w:p w14:paraId="7822B104"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small business</w:t>
            </w:r>
          </w:p>
        </w:tc>
        <w:tc>
          <w:tcPr>
            <w:tcW w:w="3669" w:type="pct"/>
          </w:tcPr>
          <w:p w14:paraId="65EDD592"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 business, other than a </w:t>
            </w:r>
            <w:r w:rsidRPr="00B15069">
              <w:rPr>
                <w:rFonts w:ascii="Arial" w:hAnsi="Arial" w:cs="Arial"/>
                <w:i/>
                <w:sz w:val="20"/>
                <w:szCs w:val="20"/>
              </w:rPr>
              <w:t>farm enterprise</w:t>
            </w:r>
            <w:r w:rsidRPr="00B15069">
              <w:rPr>
                <w:rFonts w:ascii="Arial" w:hAnsi="Arial" w:cs="Arial"/>
                <w:sz w:val="20"/>
                <w:szCs w:val="20"/>
              </w:rPr>
              <w:t>, which employs fewer than 20 full</w:t>
            </w:r>
            <w:r w:rsidRPr="00B15069">
              <w:rPr>
                <w:rFonts w:ascii="Cambria Math" w:hAnsi="Cambria Math" w:cs="Cambria Math"/>
                <w:sz w:val="20"/>
                <w:szCs w:val="20"/>
              </w:rPr>
              <w:t>‑</w:t>
            </w:r>
            <w:r w:rsidRPr="00B15069">
              <w:rPr>
                <w:rFonts w:ascii="Arial" w:hAnsi="Arial" w:cs="Arial"/>
                <w:sz w:val="20"/>
                <w:szCs w:val="20"/>
              </w:rPr>
              <w:t>time equivalent staff. That is, the sum total of all standard hours worked by all employees (whether full-time or part-time) is less than the number of standard hours which would be worked by 20 full</w:t>
            </w:r>
            <w:r w:rsidRPr="00B15069">
              <w:rPr>
                <w:rFonts w:ascii="Cambria Math" w:hAnsi="Cambria Math" w:cs="Cambria Math"/>
                <w:sz w:val="20"/>
                <w:szCs w:val="20"/>
              </w:rPr>
              <w:t>‑</w:t>
            </w:r>
            <w:r w:rsidRPr="00B15069">
              <w:rPr>
                <w:rFonts w:ascii="Arial" w:hAnsi="Arial" w:cs="Arial"/>
                <w:sz w:val="20"/>
                <w:szCs w:val="20"/>
              </w:rPr>
              <w:t xml:space="preserve">time employees, as defined by the Australian Bureau of Statistics. </w:t>
            </w:r>
          </w:p>
          <w:p w14:paraId="70272A43"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 </w:t>
            </w:r>
            <w:r w:rsidRPr="00B15069">
              <w:rPr>
                <w:rFonts w:ascii="Arial" w:hAnsi="Arial" w:cs="Arial"/>
                <w:i/>
                <w:sz w:val="20"/>
                <w:szCs w:val="20"/>
              </w:rPr>
              <w:t>small business</w:t>
            </w:r>
            <w:r w:rsidRPr="00B15069">
              <w:rPr>
                <w:rFonts w:ascii="Arial" w:hAnsi="Arial" w:cs="Arial"/>
                <w:sz w:val="20"/>
                <w:szCs w:val="20"/>
              </w:rPr>
              <w:t xml:space="preserve"> does not include a sole trader small business where 50 per cent or less of the sole trader’s income comes from that business.</w:t>
            </w:r>
          </w:p>
        </w:tc>
      </w:tr>
      <w:tr w:rsidR="00B15069" w:rsidRPr="00B15069" w14:paraId="4647F305" w14:textId="77777777" w:rsidTr="00DF0A76">
        <w:trPr>
          <w:trHeight w:val="4242"/>
        </w:trPr>
        <w:tc>
          <w:tcPr>
            <w:tcW w:w="1331" w:type="pct"/>
          </w:tcPr>
          <w:p w14:paraId="2ACCF8B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small disaster criterion</w:t>
            </w:r>
          </w:p>
        </w:tc>
        <w:tc>
          <w:tcPr>
            <w:tcW w:w="3669" w:type="pct"/>
          </w:tcPr>
          <w:p w14:paraId="146D75AC"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For the purposes of these </w:t>
            </w:r>
            <w:r w:rsidRPr="00B15069">
              <w:rPr>
                <w:rFonts w:ascii="Arial" w:hAnsi="Arial" w:cs="Arial"/>
                <w:i/>
                <w:sz w:val="20"/>
                <w:szCs w:val="20"/>
              </w:rPr>
              <w:t xml:space="preserve">arrangements, </w:t>
            </w:r>
            <w:r w:rsidRPr="00B15069">
              <w:rPr>
                <w:rFonts w:ascii="Arial" w:hAnsi="Arial" w:cs="Arial"/>
                <w:sz w:val="20"/>
                <w:szCs w:val="20"/>
              </w:rPr>
              <w:t>the amount of $240,000 or an amount as published by the department.</w:t>
            </w:r>
          </w:p>
        </w:tc>
      </w:tr>
      <w:tr w:rsidR="00B15069" w:rsidRPr="00B15069" w14:paraId="5ADA8DE1" w14:textId="77777777" w:rsidTr="00DF0A76">
        <w:trPr>
          <w:trHeight w:val="4323"/>
        </w:trPr>
        <w:tc>
          <w:tcPr>
            <w:tcW w:w="1331" w:type="pct"/>
          </w:tcPr>
          <w:p w14:paraId="5142CEBF"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special circumstances</w:t>
            </w:r>
          </w:p>
        </w:tc>
        <w:tc>
          <w:tcPr>
            <w:tcW w:w="3669" w:type="pct"/>
          </w:tcPr>
          <w:p w14:paraId="0B025D9E"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means the following:</w:t>
            </w:r>
          </w:p>
          <w:p w14:paraId="74CE1CE9"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geotechnical conditions that could not reasonably have been foreseen or investigated in the design period</w:t>
            </w:r>
          </w:p>
          <w:p w14:paraId="2237FE6C"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previously unidentified indigenous and cultural heritage discoveries</w:t>
            </w:r>
          </w:p>
          <w:p w14:paraId="59283EBD"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previously unidentified heritage discoveries</w:t>
            </w:r>
          </w:p>
          <w:p w14:paraId="77FBB9C4"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delays caused by subsequent </w:t>
            </w:r>
            <w:r w:rsidRPr="00B15069">
              <w:rPr>
                <w:rFonts w:ascii="Arial" w:hAnsi="Arial" w:cs="Arial"/>
                <w:i/>
                <w:sz w:val="20"/>
                <w:szCs w:val="20"/>
              </w:rPr>
              <w:t>eligible disasters</w:t>
            </w:r>
          </w:p>
          <w:p w14:paraId="0F127DA1"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environmental conditions that could not have reasonably been foreseen (for example, threatened species discovery)</w:t>
            </w:r>
          </w:p>
          <w:p w14:paraId="536A52D8"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safety threats that could not reasonably have been foreseen (for example, asbestos discovery), or</w:t>
            </w:r>
          </w:p>
          <w:p w14:paraId="30F8FBA4"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critical reduction in water availability that could not reasonably have been foreseen or investigated in the design period.</w:t>
            </w:r>
          </w:p>
        </w:tc>
      </w:tr>
      <w:tr w:rsidR="00B15069" w:rsidRPr="00B15069" w14:paraId="57021A5A" w14:textId="77777777" w:rsidTr="00DF0A76">
        <w:trPr>
          <w:trHeight w:val="838"/>
        </w:trPr>
        <w:tc>
          <w:tcPr>
            <w:tcW w:w="1331" w:type="pct"/>
          </w:tcPr>
          <w:p w14:paraId="0D81DFA3"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state</w:t>
            </w:r>
          </w:p>
        </w:tc>
        <w:tc>
          <w:tcPr>
            <w:tcW w:w="3669" w:type="pct"/>
          </w:tcPr>
          <w:p w14:paraId="4A6D1D19"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All Australian states, including the Australian Capital Territory and the Northern Territory.</w:t>
            </w:r>
          </w:p>
        </w:tc>
      </w:tr>
      <w:tr w:rsidR="00B15069" w:rsidRPr="00B15069" w14:paraId="6C20A0BA" w14:textId="77777777" w:rsidTr="00DF0A76">
        <w:tc>
          <w:tcPr>
            <w:tcW w:w="1331" w:type="pct"/>
          </w:tcPr>
          <w:p w14:paraId="06B9D979"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state agency</w:t>
            </w:r>
          </w:p>
        </w:tc>
        <w:tc>
          <w:tcPr>
            <w:tcW w:w="3669" w:type="pct"/>
          </w:tcPr>
          <w:p w14:paraId="22D8A43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agency responsible for the central co-ordination of these </w:t>
            </w:r>
            <w:r w:rsidRPr="00B15069">
              <w:rPr>
                <w:rFonts w:ascii="Arial" w:hAnsi="Arial" w:cs="Arial"/>
                <w:i/>
                <w:sz w:val="20"/>
                <w:szCs w:val="20"/>
              </w:rPr>
              <w:t xml:space="preserve">arrangements </w:t>
            </w:r>
            <w:r w:rsidRPr="00B15069">
              <w:rPr>
                <w:rFonts w:ascii="Arial" w:hAnsi="Arial" w:cs="Arial"/>
                <w:sz w:val="20"/>
                <w:szCs w:val="20"/>
              </w:rPr>
              <w:t xml:space="preserve">within the </w:t>
            </w:r>
            <w:r w:rsidRPr="00B15069">
              <w:rPr>
                <w:rFonts w:ascii="Arial" w:hAnsi="Arial" w:cs="Arial"/>
                <w:i/>
                <w:sz w:val="20"/>
                <w:szCs w:val="20"/>
              </w:rPr>
              <w:t>state</w:t>
            </w:r>
            <w:r w:rsidRPr="00B15069">
              <w:rPr>
                <w:rFonts w:ascii="Arial" w:hAnsi="Arial" w:cs="Arial"/>
                <w:sz w:val="20"/>
                <w:szCs w:val="20"/>
              </w:rPr>
              <w:t>.</w:t>
            </w:r>
          </w:p>
        </w:tc>
      </w:tr>
      <w:tr w:rsidR="00B15069" w:rsidRPr="00B15069" w14:paraId="070A0870" w14:textId="77777777" w:rsidTr="00DF0A76">
        <w:trPr>
          <w:trHeight w:val="862"/>
        </w:trPr>
        <w:tc>
          <w:tcPr>
            <w:tcW w:w="1331" w:type="pct"/>
          </w:tcPr>
          <w:p w14:paraId="3AC2FC1A"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state appointed auditor</w:t>
            </w:r>
          </w:p>
        </w:tc>
        <w:tc>
          <w:tcPr>
            <w:tcW w:w="3669" w:type="pct"/>
          </w:tcPr>
          <w:p w14:paraId="654E4716"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 </w:t>
            </w:r>
            <w:r w:rsidRPr="00B15069">
              <w:rPr>
                <w:rFonts w:ascii="Arial" w:hAnsi="Arial" w:cs="Arial"/>
                <w:i/>
                <w:sz w:val="20"/>
                <w:szCs w:val="20"/>
              </w:rPr>
              <w:t>state</w:t>
            </w:r>
            <w:r w:rsidRPr="00B15069">
              <w:rPr>
                <w:rFonts w:ascii="Arial" w:hAnsi="Arial" w:cs="Arial"/>
                <w:sz w:val="20"/>
                <w:szCs w:val="20"/>
              </w:rPr>
              <w:t xml:space="preserve"> audit office or an independent auditor appointed by the </w:t>
            </w:r>
            <w:r w:rsidRPr="00B15069">
              <w:rPr>
                <w:rFonts w:ascii="Arial" w:hAnsi="Arial" w:cs="Arial"/>
                <w:i/>
                <w:sz w:val="20"/>
                <w:szCs w:val="20"/>
              </w:rPr>
              <w:t>state</w:t>
            </w:r>
            <w:r w:rsidRPr="00B15069">
              <w:rPr>
                <w:rFonts w:ascii="Arial" w:hAnsi="Arial" w:cs="Arial"/>
                <w:sz w:val="20"/>
                <w:szCs w:val="20"/>
              </w:rPr>
              <w:t xml:space="preserve"> for the purposes of complying with these </w:t>
            </w:r>
            <w:r w:rsidRPr="00B15069">
              <w:rPr>
                <w:rFonts w:ascii="Arial" w:hAnsi="Arial" w:cs="Arial"/>
                <w:i/>
                <w:sz w:val="20"/>
                <w:szCs w:val="20"/>
              </w:rPr>
              <w:t>arrangements</w:t>
            </w:r>
            <w:r w:rsidRPr="00B15069">
              <w:rPr>
                <w:rFonts w:ascii="Arial" w:hAnsi="Arial" w:cs="Arial"/>
                <w:sz w:val="20"/>
                <w:szCs w:val="20"/>
              </w:rPr>
              <w:t>.</w:t>
            </w:r>
          </w:p>
        </w:tc>
      </w:tr>
      <w:tr w:rsidR="00B15069" w:rsidRPr="00B15069" w14:paraId="3DDAB4B3" w14:textId="77777777" w:rsidTr="00DF0A76">
        <w:trPr>
          <w:trHeight w:val="6814"/>
        </w:trPr>
        <w:tc>
          <w:tcPr>
            <w:tcW w:w="1331" w:type="pct"/>
          </w:tcPr>
          <w:p w14:paraId="26F2645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state expenditure</w:t>
            </w:r>
          </w:p>
        </w:tc>
        <w:tc>
          <w:tcPr>
            <w:tcW w:w="3669" w:type="pct"/>
          </w:tcPr>
          <w:p w14:paraId="3BFF30AC" w14:textId="77777777" w:rsidR="00B15069" w:rsidRPr="00B15069" w:rsidRDefault="00B15069" w:rsidP="00B15069">
            <w:pPr>
              <w:spacing w:before="120" w:after="120" w:line="240" w:lineRule="auto"/>
              <w:rPr>
                <w:rFonts w:ascii="Arial" w:hAnsi="Arial" w:cs="Arial"/>
                <w:i/>
                <w:sz w:val="20"/>
                <w:szCs w:val="20"/>
              </w:rPr>
            </w:pPr>
            <w:r w:rsidRPr="00B15069">
              <w:rPr>
                <w:rFonts w:ascii="Arial" w:hAnsi="Arial" w:cs="Arial"/>
                <w:sz w:val="20"/>
                <w:szCs w:val="20"/>
              </w:rPr>
              <w:t xml:space="preserve">Total </w:t>
            </w:r>
            <w:r w:rsidRPr="00B15069">
              <w:rPr>
                <w:rFonts w:ascii="Arial" w:hAnsi="Arial" w:cs="Arial"/>
                <w:i/>
                <w:sz w:val="20"/>
                <w:szCs w:val="20"/>
              </w:rPr>
              <w:t xml:space="preserve">state </w:t>
            </w:r>
            <w:r w:rsidRPr="00B15069">
              <w:rPr>
                <w:rFonts w:ascii="Arial" w:hAnsi="Arial" w:cs="Arial"/>
                <w:sz w:val="20"/>
                <w:szCs w:val="20"/>
              </w:rPr>
              <w:t xml:space="preserve">expenditure for </w:t>
            </w:r>
            <w:r w:rsidRPr="00B15069">
              <w:rPr>
                <w:rFonts w:ascii="Arial" w:hAnsi="Arial" w:cs="Arial"/>
                <w:i/>
                <w:sz w:val="20"/>
                <w:szCs w:val="20"/>
              </w:rPr>
              <w:t xml:space="preserve">eligible measures </w:t>
            </w:r>
            <w:r w:rsidRPr="00B15069">
              <w:rPr>
                <w:rFonts w:ascii="Arial" w:hAnsi="Arial" w:cs="Arial"/>
                <w:sz w:val="20"/>
                <w:szCs w:val="20"/>
              </w:rPr>
              <w:t xml:space="preserve">in relation to </w:t>
            </w:r>
            <w:r w:rsidRPr="00B15069">
              <w:rPr>
                <w:rFonts w:ascii="Arial" w:hAnsi="Arial" w:cs="Arial"/>
                <w:i/>
                <w:sz w:val="20"/>
                <w:szCs w:val="20"/>
              </w:rPr>
              <w:t xml:space="preserve">eligible disasters </w:t>
            </w:r>
            <w:r w:rsidRPr="00B15069">
              <w:rPr>
                <w:rFonts w:ascii="Arial" w:hAnsi="Arial" w:cs="Arial"/>
                <w:sz w:val="20"/>
                <w:szCs w:val="20"/>
              </w:rPr>
              <w:t xml:space="preserve">that have occurred within a financial year that a </w:t>
            </w:r>
            <w:r w:rsidRPr="00B15069">
              <w:rPr>
                <w:rFonts w:ascii="Arial" w:hAnsi="Arial" w:cs="Arial"/>
                <w:i/>
                <w:sz w:val="20"/>
                <w:szCs w:val="20"/>
              </w:rPr>
              <w:t>state</w:t>
            </w:r>
            <w:r w:rsidRPr="00B15069">
              <w:rPr>
                <w:rFonts w:ascii="Arial" w:hAnsi="Arial" w:cs="Arial"/>
                <w:sz w:val="20"/>
                <w:szCs w:val="20"/>
              </w:rPr>
              <w:t xml:space="preserve">—or body established by or under </w:t>
            </w:r>
            <w:r w:rsidRPr="00B15069">
              <w:rPr>
                <w:rFonts w:ascii="Arial" w:hAnsi="Arial" w:cs="Arial"/>
                <w:i/>
                <w:sz w:val="20"/>
                <w:szCs w:val="20"/>
              </w:rPr>
              <w:t xml:space="preserve">state </w:t>
            </w:r>
            <w:r w:rsidRPr="00B15069">
              <w:rPr>
                <w:rFonts w:ascii="Arial" w:hAnsi="Arial" w:cs="Arial"/>
                <w:sz w:val="20"/>
                <w:szCs w:val="20"/>
              </w:rPr>
              <w:t xml:space="preserve">legislation for public purposes (for example, a local government)—is claiming for </w:t>
            </w:r>
            <w:r w:rsidRPr="00B15069">
              <w:rPr>
                <w:rFonts w:ascii="Arial" w:hAnsi="Arial" w:cs="Arial"/>
                <w:i/>
                <w:sz w:val="20"/>
                <w:szCs w:val="20"/>
              </w:rPr>
              <w:t xml:space="preserve">Commonwealth </w:t>
            </w:r>
            <w:r w:rsidRPr="00B15069">
              <w:rPr>
                <w:rFonts w:ascii="Arial" w:hAnsi="Arial" w:cs="Arial"/>
                <w:sz w:val="20"/>
                <w:szCs w:val="20"/>
              </w:rPr>
              <w:t xml:space="preserve">reimbursement under these </w:t>
            </w:r>
            <w:r w:rsidRPr="00B15069">
              <w:rPr>
                <w:rFonts w:ascii="Arial" w:hAnsi="Arial" w:cs="Arial"/>
                <w:i/>
                <w:sz w:val="20"/>
                <w:szCs w:val="20"/>
              </w:rPr>
              <w:t>arrangements.</w:t>
            </w:r>
          </w:p>
          <w:p w14:paraId="47FB07A2" w14:textId="77777777" w:rsidR="00B15069" w:rsidRPr="00B15069" w:rsidRDefault="00B15069" w:rsidP="00B15069">
            <w:pPr>
              <w:spacing w:before="120" w:after="120" w:line="240" w:lineRule="auto"/>
              <w:rPr>
                <w:rFonts w:ascii="Arial" w:hAnsi="Arial" w:cs="Arial"/>
                <w:b/>
                <w:i/>
                <w:sz w:val="20"/>
                <w:szCs w:val="20"/>
                <w:u w:val="single"/>
              </w:rPr>
            </w:pPr>
            <w:r w:rsidRPr="00B15069">
              <w:rPr>
                <w:rFonts w:ascii="Arial" w:hAnsi="Arial" w:cs="Arial"/>
                <w:b/>
                <w:i/>
                <w:sz w:val="20"/>
                <w:szCs w:val="20"/>
                <w:u w:val="single"/>
              </w:rPr>
              <w:t xml:space="preserve">Estimated reconstruction costs </w:t>
            </w:r>
            <w:r w:rsidRPr="00B15069">
              <w:rPr>
                <w:rFonts w:ascii="Arial" w:hAnsi="Arial" w:cs="Arial"/>
                <w:b/>
                <w:sz w:val="20"/>
                <w:szCs w:val="20"/>
                <w:u w:val="single"/>
              </w:rPr>
              <w:t xml:space="preserve">claimed as </w:t>
            </w:r>
            <w:r w:rsidRPr="00B15069">
              <w:rPr>
                <w:rFonts w:ascii="Arial" w:hAnsi="Arial" w:cs="Arial"/>
                <w:b/>
                <w:i/>
                <w:sz w:val="20"/>
                <w:szCs w:val="20"/>
                <w:u w:val="single"/>
              </w:rPr>
              <w:t>state expenditure</w:t>
            </w:r>
          </w:p>
          <w:p w14:paraId="0460A0D4"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i/>
                <w:sz w:val="20"/>
                <w:szCs w:val="20"/>
              </w:rPr>
              <w:t xml:space="preserve">State </w:t>
            </w:r>
            <w:r w:rsidRPr="00B15069">
              <w:rPr>
                <w:rFonts w:ascii="Arial" w:hAnsi="Arial" w:cs="Arial"/>
                <w:sz w:val="20"/>
                <w:szCs w:val="20"/>
              </w:rPr>
              <w:t xml:space="preserve">and local government </w:t>
            </w:r>
            <w:r w:rsidRPr="00B15069">
              <w:rPr>
                <w:rFonts w:ascii="Arial" w:hAnsi="Arial" w:cs="Arial"/>
                <w:i/>
                <w:sz w:val="20"/>
                <w:szCs w:val="20"/>
              </w:rPr>
              <w:t xml:space="preserve">estimated reconstruction costs </w:t>
            </w:r>
            <w:r w:rsidRPr="00B15069">
              <w:rPr>
                <w:rFonts w:ascii="Arial" w:hAnsi="Arial" w:cs="Arial"/>
                <w:sz w:val="20"/>
                <w:szCs w:val="20"/>
              </w:rPr>
              <w:t xml:space="preserve">established in accordance with these </w:t>
            </w:r>
            <w:r w:rsidRPr="00B15069">
              <w:rPr>
                <w:rFonts w:ascii="Arial" w:hAnsi="Arial" w:cs="Arial"/>
                <w:i/>
                <w:sz w:val="20"/>
                <w:szCs w:val="20"/>
              </w:rPr>
              <w:t xml:space="preserve">arrangements must </w:t>
            </w:r>
            <w:r w:rsidRPr="00B15069">
              <w:rPr>
                <w:rFonts w:ascii="Arial" w:hAnsi="Arial" w:cs="Arial"/>
                <w:sz w:val="20"/>
                <w:szCs w:val="20"/>
              </w:rPr>
              <w:t xml:space="preserve">be recorded against the financial year in which the </w:t>
            </w:r>
            <w:r w:rsidRPr="00B15069">
              <w:rPr>
                <w:rFonts w:ascii="Arial" w:hAnsi="Arial" w:cs="Arial"/>
                <w:i/>
                <w:sz w:val="20"/>
                <w:szCs w:val="20"/>
              </w:rPr>
              <w:t>estimated reconstruction costs</w:t>
            </w:r>
            <w:r w:rsidRPr="00B15069">
              <w:rPr>
                <w:rFonts w:ascii="Arial" w:hAnsi="Arial" w:cs="Arial"/>
                <w:sz w:val="20"/>
                <w:szCs w:val="20"/>
              </w:rPr>
              <w:t xml:space="preserve"> have been established.</w:t>
            </w:r>
          </w:p>
          <w:p w14:paraId="0A06A9BA" w14:textId="77777777" w:rsidR="00B15069" w:rsidRPr="00B15069" w:rsidRDefault="00B15069" w:rsidP="00B15069">
            <w:pPr>
              <w:spacing w:before="120" w:after="120" w:line="240" w:lineRule="auto"/>
              <w:rPr>
                <w:rFonts w:ascii="Arial" w:hAnsi="Arial" w:cs="Arial"/>
                <w:b/>
                <w:sz w:val="20"/>
                <w:szCs w:val="20"/>
                <w:u w:val="single"/>
              </w:rPr>
            </w:pPr>
            <w:r w:rsidRPr="00B15069">
              <w:rPr>
                <w:rFonts w:ascii="Arial" w:hAnsi="Arial" w:cs="Arial"/>
                <w:b/>
                <w:i/>
                <w:sz w:val="20"/>
                <w:szCs w:val="20"/>
                <w:u w:val="single"/>
              </w:rPr>
              <w:t>State expenditure</w:t>
            </w:r>
            <w:r w:rsidRPr="00B15069">
              <w:rPr>
                <w:rFonts w:ascii="Arial" w:hAnsi="Arial" w:cs="Arial"/>
                <w:b/>
                <w:sz w:val="20"/>
                <w:szCs w:val="20"/>
                <w:u w:val="single"/>
              </w:rPr>
              <w:t xml:space="preserve"> actually spent and/or incurred as a liability</w:t>
            </w:r>
          </w:p>
          <w:p w14:paraId="3CAA0DB3"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For </w:t>
            </w:r>
            <w:r w:rsidRPr="00B15069">
              <w:rPr>
                <w:rFonts w:ascii="Arial" w:hAnsi="Arial" w:cs="Arial"/>
                <w:i/>
                <w:sz w:val="20"/>
                <w:szCs w:val="20"/>
              </w:rPr>
              <w:t>state expenditure</w:t>
            </w:r>
            <w:r w:rsidRPr="00B15069">
              <w:rPr>
                <w:rFonts w:ascii="Arial" w:hAnsi="Arial" w:cs="Arial"/>
                <w:sz w:val="20"/>
                <w:szCs w:val="20"/>
              </w:rPr>
              <w:t xml:space="preserve"> actually spent on </w:t>
            </w:r>
            <w:r w:rsidRPr="00B15069">
              <w:rPr>
                <w:rFonts w:ascii="Arial" w:hAnsi="Arial" w:cs="Arial"/>
                <w:i/>
                <w:sz w:val="20"/>
                <w:szCs w:val="20"/>
              </w:rPr>
              <w:t>eligible measures</w:t>
            </w:r>
            <w:r w:rsidRPr="00B15069">
              <w:rPr>
                <w:rFonts w:ascii="Arial" w:hAnsi="Arial" w:cs="Arial"/>
                <w:sz w:val="20"/>
                <w:szCs w:val="20"/>
              </w:rPr>
              <w:t xml:space="preserve"> and/or incurred as a liability on </w:t>
            </w:r>
            <w:r w:rsidRPr="00B15069">
              <w:rPr>
                <w:rFonts w:ascii="Arial" w:hAnsi="Arial" w:cs="Arial"/>
                <w:i/>
                <w:sz w:val="20"/>
                <w:szCs w:val="20"/>
              </w:rPr>
              <w:t>eligible measures</w:t>
            </w:r>
            <w:r w:rsidRPr="00B15069">
              <w:rPr>
                <w:rFonts w:ascii="Arial" w:hAnsi="Arial" w:cs="Arial"/>
                <w:sz w:val="20"/>
                <w:szCs w:val="20"/>
              </w:rPr>
              <w:t xml:space="preserve">, the expenditure </w:t>
            </w:r>
            <w:r w:rsidRPr="00B15069">
              <w:rPr>
                <w:rFonts w:ascii="Arial" w:hAnsi="Arial" w:cs="Arial"/>
                <w:i/>
                <w:sz w:val="20"/>
                <w:szCs w:val="20"/>
              </w:rPr>
              <w:t xml:space="preserve">must </w:t>
            </w:r>
            <w:r w:rsidRPr="00B15069">
              <w:rPr>
                <w:rFonts w:ascii="Arial" w:hAnsi="Arial" w:cs="Arial"/>
                <w:sz w:val="20"/>
                <w:szCs w:val="20"/>
              </w:rPr>
              <w:t xml:space="preserve">be recorded against the financial year in which the expenditure is actually spent or incurred as a liability. It is not to be recorded against the year in which the </w:t>
            </w:r>
            <w:r w:rsidRPr="00B15069">
              <w:rPr>
                <w:rFonts w:ascii="Arial" w:hAnsi="Arial" w:cs="Arial"/>
                <w:i/>
                <w:sz w:val="20"/>
                <w:szCs w:val="20"/>
              </w:rPr>
              <w:t xml:space="preserve">state </w:t>
            </w:r>
            <w:r w:rsidRPr="00B15069">
              <w:rPr>
                <w:rFonts w:ascii="Arial" w:hAnsi="Arial" w:cs="Arial"/>
                <w:sz w:val="20"/>
                <w:szCs w:val="20"/>
              </w:rPr>
              <w:t xml:space="preserve">expends cash, conducts an audit, submits an audited claim to the </w:t>
            </w:r>
            <w:r w:rsidRPr="00B15069">
              <w:rPr>
                <w:rFonts w:ascii="Arial" w:hAnsi="Arial" w:cs="Arial"/>
                <w:i/>
                <w:sz w:val="20"/>
                <w:szCs w:val="20"/>
              </w:rPr>
              <w:t xml:space="preserve">Commonwealth </w:t>
            </w:r>
            <w:r w:rsidRPr="00B15069">
              <w:rPr>
                <w:rFonts w:ascii="Arial" w:hAnsi="Arial" w:cs="Arial"/>
                <w:sz w:val="20"/>
                <w:szCs w:val="20"/>
              </w:rPr>
              <w:t>or reimburses its agencies or local governments.</w:t>
            </w:r>
          </w:p>
          <w:p w14:paraId="62DC70A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When recording local government expenditure as </w:t>
            </w:r>
            <w:r w:rsidRPr="00B15069">
              <w:rPr>
                <w:rFonts w:ascii="Arial" w:hAnsi="Arial" w:cs="Arial"/>
                <w:i/>
                <w:sz w:val="20"/>
                <w:szCs w:val="20"/>
              </w:rPr>
              <w:t>state expenditure</w:t>
            </w:r>
            <w:r w:rsidRPr="00B15069">
              <w:rPr>
                <w:rFonts w:ascii="Arial" w:hAnsi="Arial" w:cs="Arial"/>
                <w:sz w:val="20"/>
                <w:szCs w:val="20"/>
              </w:rPr>
              <w:t>, a </w:t>
            </w:r>
            <w:r w:rsidRPr="00B15069">
              <w:rPr>
                <w:rFonts w:ascii="Arial" w:hAnsi="Arial" w:cs="Arial"/>
                <w:i/>
                <w:sz w:val="20"/>
                <w:szCs w:val="20"/>
              </w:rPr>
              <w:t>state</w:t>
            </w:r>
            <w:r w:rsidRPr="00B15069">
              <w:rPr>
                <w:rFonts w:ascii="Arial" w:hAnsi="Arial" w:cs="Arial"/>
                <w:sz w:val="20"/>
                <w:szCs w:val="20"/>
              </w:rPr>
              <w:t xml:space="preserve"> incurs a liability at the time the local government undertakes an </w:t>
            </w:r>
            <w:r w:rsidRPr="00B15069">
              <w:rPr>
                <w:rFonts w:ascii="Arial" w:hAnsi="Arial" w:cs="Arial"/>
                <w:i/>
                <w:sz w:val="20"/>
                <w:szCs w:val="20"/>
              </w:rPr>
              <w:t>eligible measure</w:t>
            </w:r>
            <w:r w:rsidRPr="00B15069">
              <w:rPr>
                <w:rFonts w:ascii="Arial" w:hAnsi="Arial" w:cs="Arial"/>
                <w:sz w:val="20"/>
                <w:szCs w:val="20"/>
              </w:rPr>
              <w:t xml:space="preserve">, and it is at that point that the liability </w:t>
            </w:r>
            <w:r w:rsidRPr="00B15069">
              <w:rPr>
                <w:rFonts w:ascii="Arial" w:hAnsi="Arial" w:cs="Arial"/>
                <w:i/>
                <w:sz w:val="20"/>
                <w:szCs w:val="20"/>
              </w:rPr>
              <w:t xml:space="preserve">must </w:t>
            </w:r>
            <w:r w:rsidRPr="00B15069">
              <w:rPr>
                <w:rFonts w:ascii="Arial" w:hAnsi="Arial" w:cs="Arial"/>
                <w:sz w:val="20"/>
                <w:szCs w:val="20"/>
              </w:rPr>
              <w:t xml:space="preserve">be recorded by the </w:t>
            </w:r>
            <w:r w:rsidRPr="00B15069">
              <w:rPr>
                <w:rFonts w:ascii="Arial" w:hAnsi="Arial" w:cs="Arial"/>
                <w:i/>
                <w:sz w:val="20"/>
                <w:szCs w:val="20"/>
              </w:rPr>
              <w:t>state</w:t>
            </w:r>
            <w:r w:rsidRPr="00B15069">
              <w:rPr>
                <w:rFonts w:ascii="Arial" w:hAnsi="Arial" w:cs="Arial"/>
                <w:sz w:val="20"/>
                <w:szCs w:val="20"/>
              </w:rPr>
              <w:t xml:space="preserve">. </w:t>
            </w:r>
          </w:p>
        </w:tc>
      </w:tr>
      <w:tr w:rsidR="00B15069" w:rsidRPr="00B15069" w14:paraId="0C735D81" w14:textId="77777777" w:rsidTr="00DF0A76">
        <w:trPr>
          <w:trHeight w:val="12686"/>
        </w:trPr>
        <w:tc>
          <w:tcPr>
            <w:tcW w:w="1331" w:type="pct"/>
          </w:tcPr>
          <w:p w14:paraId="0A52FE70" w14:textId="77777777" w:rsidR="00B15069" w:rsidRPr="00B15069" w:rsidRDefault="00B15069" w:rsidP="00B15069">
            <w:pPr>
              <w:spacing w:before="120" w:after="120" w:line="240" w:lineRule="auto"/>
              <w:rPr>
                <w:rFonts w:ascii="Arial" w:hAnsi="Arial" w:cs="Arial"/>
                <w:b/>
                <w:sz w:val="20"/>
                <w:szCs w:val="20"/>
              </w:rPr>
            </w:pPr>
          </w:p>
        </w:tc>
        <w:tc>
          <w:tcPr>
            <w:tcW w:w="3669" w:type="pct"/>
          </w:tcPr>
          <w:p w14:paraId="2CF7C623"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i/>
                <w:iCs/>
                <w:sz w:val="20"/>
                <w:szCs w:val="20"/>
              </w:rPr>
              <w:t xml:space="preserve">State expenditure </w:t>
            </w:r>
            <w:r w:rsidRPr="00B15069">
              <w:rPr>
                <w:rFonts w:ascii="Arial" w:hAnsi="Arial" w:cs="Arial"/>
                <w:sz w:val="20"/>
                <w:szCs w:val="20"/>
              </w:rPr>
              <w:t xml:space="preserve">actually spent on </w:t>
            </w:r>
            <w:r w:rsidRPr="00B15069">
              <w:rPr>
                <w:rFonts w:ascii="Arial" w:hAnsi="Arial" w:cs="Arial"/>
                <w:i/>
                <w:iCs/>
                <w:sz w:val="20"/>
                <w:szCs w:val="20"/>
              </w:rPr>
              <w:t xml:space="preserve">eligible measures </w:t>
            </w:r>
            <w:r w:rsidRPr="00B15069">
              <w:rPr>
                <w:rFonts w:ascii="Arial" w:hAnsi="Arial" w:cs="Arial"/>
                <w:sz w:val="20"/>
                <w:szCs w:val="20"/>
              </w:rPr>
              <w:t xml:space="preserve">and/or incurred as a liability on </w:t>
            </w:r>
            <w:r w:rsidRPr="00B15069">
              <w:rPr>
                <w:rFonts w:ascii="Arial" w:hAnsi="Arial" w:cs="Arial"/>
                <w:i/>
                <w:iCs/>
                <w:sz w:val="20"/>
                <w:szCs w:val="20"/>
              </w:rPr>
              <w:t>eligible measures</w:t>
            </w:r>
            <w:r w:rsidRPr="00B15069">
              <w:rPr>
                <w:rFonts w:ascii="Arial" w:hAnsi="Arial" w:cs="Arial"/>
                <w:sz w:val="20"/>
                <w:szCs w:val="20"/>
              </w:rPr>
              <w:t>, may also include expenditure for:</w:t>
            </w:r>
          </w:p>
          <w:p w14:paraId="3878F013"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i/>
                <w:sz w:val="20"/>
                <w:szCs w:val="20"/>
              </w:rPr>
              <w:t xml:space="preserve">emergency works </w:t>
            </w:r>
            <w:r w:rsidRPr="00B15069">
              <w:rPr>
                <w:rFonts w:ascii="Arial" w:hAnsi="Arial" w:cs="Arial"/>
                <w:sz w:val="20"/>
                <w:szCs w:val="20"/>
              </w:rPr>
              <w:t xml:space="preserve">for </w:t>
            </w:r>
            <w:r w:rsidRPr="00B15069">
              <w:rPr>
                <w:rFonts w:ascii="Arial" w:hAnsi="Arial" w:cs="Arial"/>
                <w:i/>
                <w:sz w:val="20"/>
                <w:szCs w:val="20"/>
              </w:rPr>
              <w:t>essential public assets</w:t>
            </w:r>
            <w:r w:rsidRPr="00B15069">
              <w:rPr>
                <w:rFonts w:ascii="Arial" w:hAnsi="Arial" w:cs="Arial"/>
                <w:sz w:val="20"/>
                <w:szCs w:val="20"/>
              </w:rPr>
              <w:t>,</w:t>
            </w:r>
            <w:r w:rsidRPr="00B15069">
              <w:rPr>
                <w:rFonts w:ascii="Arial" w:hAnsi="Arial" w:cs="Arial"/>
                <w:i/>
                <w:sz w:val="20"/>
                <w:szCs w:val="20"/>
              </w:rPr>
              <w:t xml:space="preserve"> </w:t>
            </w:r>
            <w:r w:rsidRPr="00B15069">
              <w:rPr>
                <w:rFonts w:ascii="Arial" w:hAnsi="Arial" w:cs="Arial"/>
                <w:sz w:val="20"/>
                <w:szCs w:val="20"/>
              </w:rPr>
              <w:t xml:space="preserve">including salaries and wages and internal plant and equipment used for the </w:t>
            </w:r>
            <w:r w:rsidRPr="00B15069">
              <w:rPr>
                <w:rFonts w:ascii="Arial" w:hAnsi="Arial" w:cs="Arial"/>
                <w:i/>
                <w:sz w:val="20"/>
                <w:szCs w:val="20"/>
              </w:rPr>
              <w:t>emergency works</w:t>
            </w:r>
          </w:p>
          <w:p w14:paraId="129EEE0F"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i/>
                <w:sz w:val="20"/>
                <w:szCs w:val="20"/>
              </w:rPr>
              <w:t xml:space="preserve">immediate reconstruction works </w:t>
            </w:r>
            <w:r w:rsidRPr="00B15069">
              <w:rPr>
                <w:rFonts w:ascii="Arial" w:hAnsi="Arial" w:cs="Arial"/>
                <w:sz w:val="20"/>
                <w:szCs w:val="20"/>
              </w:rPr>
              <w:t xml:space="preserve">for </w:t>
            </w:r>
            <w:r w:rsidRPr="00B15069">
              <w:rPr>
                <w:rFonts w:ascii="Arial" w:hAnsi="Arial" w:cs="Arial"/>
                <w:i/>
                <w:sz w:val="20"/>
                <w:szCs w:val="20"/>
              </w:rPr>
              <w:t>essential public assets</w:t>
            </w:r>
            <w:r w:rsidRPr="00B15069">
              <w:rPr>
                <w:rFonts w:ascii="Arial" w:hAnsi="Arial" w:cs="Arial"/>
                <w:sz w:val="20"/>
                <w:szCs w:val="20"/>
              </w:rPr>
              <w:t xml:space="preserve">, including salaries and wages and internal plant and equipment used for the </w:t>
            </w:r>
            <w:r w:rsidRPr="00B15069">
              <w:rPr>
                <w:rFonts w:ascii="Arial" w:hAnsi="Arial" w:cs="Arial"/>
                <w:i/>
                <w:sz w:val="20"/>
                <w:szCs w:val="20"/>
              </w:rPr>
              <w:t>immediate reconstruction works</w:t>
            </w:r>
          </w:p>
          <w:p w14:paraId="761F712A"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expenditure on </w:t>
            </w:r>
            <w:r w:rsidRPr="00B15069">
              <w:rPr>
                <w:rFonts w:ascii="Arial" w:hAnsi="Arial" w:cs="Arial"/>
                <w:i/>
                <w:sz w:val="20"/>
                <w:szCs w:val="20"/>
              </w:rPr>
              <w:t xml:space="preserve">eligible measures </w:t>
            </w:r>
            <w:r w:rsidRPr="00B15069">
              <w:rPr>
                <w:rFonts w:ascii="Arial" w:hAnsi="Arial" w:cs="Arial"/>
                <w:sz w:val="20"/>
                <w:szCs w:val="20"/>
              </w:rPr>
              <w:t>for non-monetary assistance (for example, goods, waived revenue, free or subsidised services)</w:t>
            </w:r>
          </w:p>
          <w:p w14:paraId="2F454F8C"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expenditure on </w:t>
            </w:r>
            <w:r w:rsidRPr="00B15069">
              <w:rPr>
                <w:rFonts w:ascii="Arial" w:hAnsi="Arial" w:cs="Arial"/>
                <w:i/>
                <w:sz w:val="20"/>
                <w:szCs w:val="20"/>
              </w:rPr>
              <w:t xml:space="preserve">eligible measures </w:t>
            </w:r>
            <w:r w:rsidRPr="00B15069">
              <w:rPr>
                <w:rFonts w:ascii="Arial" w:hAnsi="Arial" w:cs="Arial"/>
                <w:sz w:val="20"/>
                <w:szCs w:val="20"/>
              </w:rPr>
              <w:t>for concessional interest rate loans</w:t>
            </w:r>
          </w:p>
          <w:p w14:paraId="110967EF"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expenditure for salaries and wages, and internal plant and equipment use, of </w:t>
            </w:r>
            <w:r w:rsidRPr="00B15069">
              <w:rPr>
                <w:rFonts w:ascii="Arial" w:hAnsi="Arial" w:cs="Arial"/>
                <w:i/>
                <w:sz w:val="20"/>
                <w:szCs w:val="20"/>
              </w:rPr>
              <w:t xml:space="preserve">non-budget funded state </w:t>
            </w:r>
            <w:r w:rsidRPr="00B15069">
              <w:rPr>
                <w:rFonts w:ascii="Arial" w:hAnsi="Arial" w:cs="Arial"/>
                <w:sz w:val="20"/>
                <w:szCs w:val="20"/>
              </w:rPr>
              <w:t xml:space="preserve">entities or agencies undertaking </w:t>
            </w:r>
            <w:r w:rsidRPr="00B15069">
              <w:rPr>
                <w:rFonts w:ascii="Arial" w:hAnsi="Arial" w:cs="Arial"/>
                <w:i/>
                <w:sz w:val="20"/>
                <w:szCs w:val="20"/>
              </w:rPr>
              <w:t xml:space="preserve">eligible measures </w:t>
            </w:r>
            <w:r w:rsidRPr="00B15069">
              <w:rPr>
                <w:rFonts w:ascii="Arial" w:hAnsi="Arial" w:cs="Arial"/>
                <w:sz w:val="20"/>
                <w:szCs w:val="20"/>
              </w:rPr>
              <w:t xml:space="preserve">not related to the </w:t>
            </w:r>
            <w:r w:rsidRPr="00B15069">
              <w:rPr>
                <w:rFonts w:ascii="Arial" w:hAnsi="Arial" w:cs="Arial"/>
                <w:i/>
                <w:sz w:val="20"/>
                <w:szCs w:val="20"/>
              </w:rPr>
              <w:t xml:space="preserve">reconstruction </w:t>
            </w:r>
            <w:r w:rsidRPr="00B15069">
              <w:rPr>
                <w:rFonts w:ascii="Arial" w:hAnsi="Arial" w:cs="Arial"/>
                <w:sz w:val="20"/>
                <w:szCs w:val="20"/>
              </w:rPr>
              <w:t xml:space="preserve">of </w:t>
            </w:r>
            <w:r w:rsidRPr="00B15069">
              <w:rPr>
                <w:rFonts w:ascii="Arial" w:hAnsi="Arial" w:cs="Arial"/>
                <w:i/>
                <w:sz w:val="20"/>
                <w:szCs w:val="20"/>
              </w:rPr>
              <w:t xml:space="preserve">essential public assets </w:t>
            </w:r>
            <w:r w:rsidRPr="00B15069">
              <w:rPr>
                <w:rFonts w:ascii="Arial" w:hAnsi="Arial" w:cs="Arial"/>
                <w:sz w:val="20"/>
                <w:szCs w:val="20"/>
              </w:rPr>
              <w:t xml:space="preserve">under clause 4.3 of these </w:t>
            </w:r>
            <w:r w:rsidRPr="00B15069">
              <w:rPr>
                <w:rFonts w:ascii="Arial" w:hAnsi="Arial" w:cs="Arial"/>
                <w:i/>
                <w:sz w:val="20"/>
                <w:szCs w:val="20"/>
              </w:rPr>
              <w:t>arrangements</w:t>
            </w:r>
          </w:p>
          <w:p w14:paraId="30E4E689"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certain expenditure for salaries and wages, and internal plant and equipment use, of </w:t>
            </w:r>
            <w:r w:rsidRPr="00B15069">
              <w:rPr>
                <w:rFonts w:ascii="Arial" w:hAnsi="Arial" w:cs="Arial"/>
                <w:i/>
                <w:sz w:val="20"/>
                <w:szCs w:val="20"/>
              </w:rPr>
              <w:t xml:space="preserve">state budget funded </w:t>
            </w:r>
            <w:r w:rsidRPr="00B15069">
              <w:rPr>
                <w:rFonts w:ascii="Arial" w:hAnsi="Arial" w:cs="Arial"/>
                <w:sz w:val="20"/>
                <w:szCs w:val="20"/>
              </w:rPr>
              <w:t xml:space="preserve">entities or agencies for </w:t>
            </w:r>
            <w:r w:rsidRPr="00B15069">
              <w:rPr>
                <w:rFonts w:ascii="Arial" w:hAnsi="Arial" w:cs="Arial"/>
                <w:i/>
                <w:sz w:val="20"/>
                <w:szCs w:val="20"/>
              </w:rPr>
              <w:t xml:space="preserve">eligible measures </w:t>
            </w:r>
            <w:r w:rsidRPr="00B15069">
              <w:rPr>
                <w:rFonts w:ascii="Arial" w:hAnsi="Arial" w:cs="Arial"/>
                <w:sz w:val="20"/>
                <w:szCs w:val="20"/>
              </w:rPr>
              <w:t xml:space="preserve">not related to the </w:t>
            </w:r>
            <w:r w:rsidRPr="00B15069">
              <w:rPr>
                <w:rFonts w:ascii="Arial" w:hAnsi="Arial" w:cs="Arial"/>
                <w:i/>
                <w:sz w:val="20"/>
                <w:szCs w:val="20"/>
              </w:rPr>
              <w:t xml:space="preserve">reconstruction </w:t>
            </w:r>
            <w:r w:rsidRPr="00B15069">
              <w:rPr>
                <w:rFonts w:ascii="Arial" w:hAnsi="Arial" w:cs="Arial"/>
                <w:sz w:val="20"/>
                <w:szCs w:val="20"/>
              </w:rPr>
              <w:t xml:space="preserve">of </w:t>
            </w:r>
            <w:r w:rsidRPr="00B15069">
              <w:rPr>
                <w:rFonts w:ascii="Arial" w:hAnsi="Arial" w:cs="Arial"/>
                <w:i/>
                <w:sz w:val="20"/>
                <w:szCs w:val="20"/>
              </w:rPr>
              <w:t xml:space="preserve">essential public assets </w:t>
            </w:r>
            <w:r w:rsidRPr="00B15069">
              <w:rPr>
                <w:rFonts w:ascii="Arial" w:hAnsi="Arial" w:cs="Arial"/>
                <w:sz w:val="20"/>
                <w:szCs w:val="20"/>
              </w:rPr>
              <w:t xml:space="preserve">under clause 4.3 of these </w:t>
            </w:r>
            <w:r w:rsidRPr="00B15069">
              <w:rPr>
                <w:rFonts w:ascii="Arial" w:hAnsi="Arial" w:cs="Arial"/>
                <w:i/>
                <w:sz w:val="20"/>
                <w:szCs w:val="20"/>
              </w:rPr>
              <w:t>arrangements</w:t>
            </w:r>
            <w:r w:rsidRPr="00B15069">
              <w:rPr>
                <w:rFonts w:ascii="Arial" w:hAnsi="Arial" w:cs="Arial"/>
                <w:sz w:val="20"/>
                <w:szCs w:val="20"/>
              </w:rPr>
              <w:t xml:space="preserve">, such as: </w:t>
            </w:r>
          </w:p>
          <w:p w14:paraId="586CDDC6" w14:textId="77777777" w:rsidR="00B15069" w:rsidRPr="00B15069" w:rsidRDefault="00B15069" w:rsidP="00B15069">
            <w:pPr>
              <w:numPr>
                <w:ilvl w:val="0"/>
                <w:numId w:val="90"/>
              </w:numPr>
              <w:spacing w:before="120" w:after="120" w:line="264" w:lineRule="auto"/>
              <w:ind w:left="568" w:hanging="284"/>
              <w:rPr>
                <w:rFonts w:ascii="Arial" w:hAnsi="Arial" w:cs="Arial"/>
                <w:sz w:val="20"/>
                <w:szCs w:val="20"/>
              </w:rPr>
            </w:pPr>
            <w:r w:rsidRPr="00B15069">
              <w:rPr>
                <w:rFonts w:ascii="Arial" w:hAnsi="Arial" w:cs="Arial"/>
                <w:sz w:val="20"/>
                <w:szCs w:val="20"/>
              </w:rPr>
              <w:t xml:space="preserve">overtime for </w:t>
            </w:r>
            <w:r w:rsidRPr="00B15069">
              <w:rPr>
                <w:rFonts w:ascii="Arial" w:hAnsi="Arial" w:cs="Arial"/>
                <w:i/>
                <w:sz w:val="20"/>
                <w:szCs w:val="20"/>
              </w:rPr>
              <w:t xml:space="preserve">state </w:t>
            </w:r>
            <w:r w:rsidRPr="00B15069">
              <w:rPr>
                <w:rFonts w:ascii="Arial" w:hAnsi="Arial" w:cs="Arial"/>
                <w:sz w:val="20"/>
                <w:szCs w:val="20"/>
              </w:rPr>
              <w:t>employees outside of normal working hours</w:t>
            </w:r>
          </w:p>
          <w:p w14:paraId="6384E41F" w14:textId="77777777" w:rsidR="00B15069" w:rsidRPr="00B15069" w:rsidRDefault="00B15069" w:rsidP="00B15069">
            <w:pPr>
              <w:numPr>
                <w:ilvl w:val="0"/>
                <w:numId w:val="90"/>
              </w:numPr>
              <w:spacing w:before="120" w:after="120" w:line="264" w:lineRule="auto"/>
              <w:ind w:left="568" w:hanging="284"/>
              <w:rPr>
                <w:rFonts w:ascii="Arial" w:hAnsi="Arial" w:cs="Arial"/>
                <w:sz w:val="20"/>
                <w:szCs w:val="20"/>
              </w:rPr>
            </w:pPr>
            <w:r w:rsidRPr="00B15069">
              <w:rPr>
                <w:rFonts w:ascii="Arial" w:hAnsi="Arial" w:cs="Arial"/>
                <w:sz w:val="20"/>
                <w:szCs w:val="20"/>
              </w:rPr>
              <w:t xml:space="preserve">employment costs for contractors or temporary </w:t>
            </w:r>
            <w:r w:rsidRPr="00B15069">
              <w:rPr>
                <w:rFonts w:ascii="Arial" w:hAnsi="Arial" w:cs="Arial"/>
                <w:sz w:val="20"/>
                <w:szCs w:val="20"/>
              </w:rPr>
              <w:br/>
              <w:t xml:space="preserve">(fixed-term) employees </w:t>
            </w:r>
          </w:p>
          <w:p w14:paraId="7C306861" w14:textId="77777777" w:rsidR="00B15069" w:rsidRPr="00B15069" w:rsidRDefault="00B15069" w:rsidP="00B15069">
            <w:pPr>
              <w:numPr>
                <w:ilvl w:val="0"/>
                <w:numId w:val="90"/>
              </w:numPr>
              <w:spacing w:before="120" w:after="120" w:line="264" w:lineRule="auto"/>
              <w:ind w:left="568" w:hanging="284"/>
              <w:rPr>
                <w:rFonts w:ascii="Arial" w:hAnsi="Arial" w:cs="Arial"/>
                <w:sz w:val="20"/>
                <w:szCs w:val="20"/>
              </w:rPr>
            </w:pPr>
            <w:r w:rsidRPr="00B15069">
              <w:rPr>
                <w:rFonts w:ascii="Arial" w:hAnsi="Arial" w:cs="Arial"/>
                <w:sz w:val="20"/>
                <w:szCs w:val="20"/>
              </w:rPr>
              <w:t>other costs for contractors or temporary (fixed-term) employees such as travel expenses, allowances, accommodation, and on-costs such as superannuation entitlement and workers compensation</w:t>
            </w:r>
          </w:p>
          <w:p w14:paraId="68213963" w14:textId="77777777" w:rsidR="00B15069" w:rsidRPr="00B15069" w:rsidRDefault="00B15069" w:rsidP="00B15069">
            <w:pPr>
              <w:numPr>
                <w:ilvl w:val="0"/>
                <w:numId w:val="90"/>
              </w:numPr>
              <w:spacing w:before="120" w:after="120" w:line="264" w:lineRule="auto"/>
              <w:ind w:left="568" w:hanging="284"/>
              <w:rPr>
                <w:rFonts w:ascii="Arial" w:hAnsi="Arial" w:cs="Arial"/>
                <w:sz w:val="20"/>
                <w:szCs w:val="20"/>
              </w:rPr>
            </w:pPr>
            <w:r w:rsidRPr="00B15069">
              <w:rPr>
                <w:rFonts w:ascii="Arial" w:hAnsi="Arial" w:cs="Arial"/>
                <w:sz w:val="20"/>
                <w:szCs w:val="20"/>
              </w:rPr>
              <w:t xml:space="preserve">costs of back-filling </w:t>
            </w:r>
            <w:r w:rsidRPr="00B15069">
              <w:rPr>
                <w:rFonts w:ascii="Arial" w:hAnsi="Arial" w:cs="Arial"/>
                <w:i/>
                <w:sz w:val="20"/>
                <w:szCs w:val="20"/>
              </w:rPr>
              <w:t xml:space="preserve">state </w:t>
            </w:r>
            <w:r w:rsidRPr="00B15069">
              <w:rPr>
                <w:rFonts w:ascii="Arial" w:hAnsi="Arial" w:cs="Arial"/>
                <w:sz w:val="20"/>
                <w:szCs w:val="20"/>
              </w:rPr>
              <w:t xml:space="preserve">employees who have been seconded to assist with </w:t>
            </w:r>
            <w:r w:rsidRPr="00B15069">
              <w:rPr>
                <w:rFonts w:ascii="Arial" w:hAnsi="Arial" w:cs="Arial"/>
                <w:i/>
                <w:sz w:val="20"/>
                <w:szCs w:val="20"/>
              </w:rPr>
              <w:t xml:space="preserve">eligible disaster </w:t>
            </w:r>
            <w:r w:rsidRPr="00B15069">
              <w:rPr>
                <w:rFonts w:ascii="Arial" w:hAnsi="Arial" w:cs="Arial"/>
                <w:sz w:val="20"/>
                <w:szCs w:val="20"/>
              </w:rPr>
              <w:t>activities</w:t>
            </w:r>
          </w:p>
          <w:p w14:paraId="5DA37762" w14:textId="77777777" w:rsidR="00B15069" w:rsidRPr="00B15069" w:rsidRDefault="00B15069" w:rsidP="00B15069">
            <w:pPr>
              <w:numPr>
                <w:ilvl w:val="0"/>
                <w:numId w:val="90"/>
              </w:numPr>
              <w:spacing w:before="120" w:after="120" w:line="264" w:lineRule="auto"/>
              <w:ind w:left="568" w:hanging="284"/>
              <w:rPr>
                <w:rFonts w:ascii="Arial" w:hAnsi="Arial" w:cs="Arial"/>
                <w:sz w:val="20"/>
                <w:szCs w:val="20"/>
              </w:rPr>
            </w:pPr>
            <w:r w:rsidRPr="00B15069">
              <w:rPr>
                <w:rFonts w:ascii="Arial" w:hAnsi="Arial" w:cs="Arial"/>
                <w:sz w:val="20"/>
                <w:szCs w:val="20"/>
              </w:rPr>
              <w:t>additional fuel and oil expenditure, and maintenance costs required as a direct consequence of using internal plant and equipment.</w:t>
            </w:r>
          </w:p>
          <w:p w14:paraId="6327E46F"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Note: If any part of </w:t>
            </w:r>
            <w:r w:rsidRPr="00B15069">
              <w:rPr>
                <w:rFonts w:ascii="Arial" w:hAnsi="Arial" w:cs="Arial"/>
                <w:i/>
                <w:sz w:val="20"/>
                <w:szCs w:val="20"/>
              </w:rPr>
              <w:t>state expenditure</w:t>
            </w:r>
            <w:r w:rsidRPr="00B15069">
              <w:rPr>
                <w:rFonts w:ascii="Arial" w:hAnsi="Arial" w:cs="Arial"/>
                <w:sz w:val="20"/>
                <w:szCs w:val="20"/>
              </w:rPr>
              <w:t xml:space="preserve"> is in the form of concessional interest rate loans, a component of the</w:t>
            </w:r>
            <w:r w:rsidRPr="00B15069">
              <w:rPr>
                <w:rFonts w:ascii="Arial" w:hAnsi="Arial" w:cs="Arial"/>
                <w:i/>
                <w:sz w:val="20"/>
                <w:szCs w:val="20"/>
              </w:rPr>
              <w:t xml:space="preserve"> Commonwealth</w:t>
            </w:r>
            <w:r w:rsidRPr="00B15069">
              <w:rPr>
                <w:rFonts w:ascii="Arial" w:hAnsi="Arial" w:cs="Arial"/>
                <w:sz w:val="20"/>
                <w:szCs w:val="20"/>
              </w:rPr>
              <w:t xml:space="preserve"> assistance will also be in the form of a concessional interest rate loan to the </w:t>
            </w:r>
            <w:r w:rsidRPr="00B15069">
              <w:rPr>
                <w:rFonts w:ascii="Arial" w:hAnsi="Arial" w:cs="Arial"/>
                <w:i/>
                <w:sz w:val="20"/>
                <w:szCs w:val="20"/>
              </w:rPr>
              <w:t>state</w:t>
            </w:r>
            <w:r w:rsidRPr="00B15069">
              <w:rPr>
                <w:rFonts w:ascii="Arial" w:hAnsi="Arial" w:cs="Arial"/>
                <w:sz w:val="20"/>
                <w:szCs w:val="20"/>
              </w:rPr>
              <w:t>—see clause 9.5.</w:t>
            </w:r>
          </w:p>
        </w:tc>
      </w:tr>
      <w:tr w:rsidR="00B15069" w:rsidRPr="00B15069" w14:paraId="5303C25C" w14:textId="77777777" w:rsidTr="00DF0A76">
        <w:trPr>
          <w:trHeight w:val="5598"/>
        </w:trPr>
        <w:tc>
          <w:tcPr>
            <w:tcW w:w="1331" w:type="pct"/>
          </w:tcPr>
          <w:p w14:paraId="40D6D5E9" w14:textId="77777777" w:rsidR="00B15069" w:rsidRPr="00B15069" w:rsidRDefault="00B15069" w:rsidP="00B15069">
            <w:pPr>
              <w:spacing w:before="120" w:after="120" w:line="240" w:lineRule="auto"/>
              <w:rPr>
                <w:rFonts w:ascii="Arial" w:hAnsi="Arial" w:cs="Arial"/>
                <w:b/>
                <w:sz w:val="20"/>
                <w:szCs w:val="20"/>
              </w:rPr>
            </w:pPr>
          </w:p>
        </w:tc>
        <w:tc>
          <w:tcPr>
            <w:tcW w:w="3669" w:type="pct"/>
          </w:tcPr>
          <w:p w14:paraId="0CD92064" w14:textId="77777777" w:rsidR="00B15069" w:rsidRPr="00B15069" w:rsidRDefault="00B15069" w:rsidP="00B15069">
            <w:pPr>
              <w:spacing w:before="120" w:after="120" w:line="240" w:lineRule="auto"/>
              <w:rPr>
                <w:rFonts w:ascii="Arial" w:hAnsi="Arial" w:cs="Arial"/>
                <w:b/>
                <w:sz w:val="20"/>
                <w:szCs w:val="20"/>
                <w:u w:val="single"/>
              </w:rPr>
            </w:pPr>
            <w:r w:rsidRPr="00B15069">
              <w:rPr>
                <w:rFonts w:ascii="Arial" w:hAnsi="Arial" w:cs="Arial"/>
                <w:b/>
                <w:sz w:val="20"/>
                <w:szCs w:val="20"/>
                <w:u w:val="single"/>
              </w:rPr>
              <w:t xml:space="preserve">Ineligible </w:t>
            </w:r>
            <w:r w:rsidRPr="00B15069">
              <w:rPr>
                <w:rFonts w:ascii="Arial" w:hAnsi="Arial" w:cs="Arial"/>
                <w:b/>
                <w:i/>
                <w:sz w:val="20"/>
                <w:szCs w:val="20"/>
                <w:u w:val="single"/>
              </w:rPr>
              <w:t>state expenditure</w:t>
            </w:r>
          </w:p>
          <w:p w14:paraId="00BC6084"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i/>
                <w:sz w:val="20"/>
                <w:szCs w:val="20"/>
              </w:rPr>
              <w:t xml:space="preserve">State expenditure </w:t>
            </w:r>
            <w:r w:rsidRPr="00B15069">
              <w:rPr>
                <w:rFonts w:ascii="Arial" w:hAnsi="Arial" w:cs="Arial"/>
                <w:sz w:val="20"/>
                <w:szCs w:val="20"/>
              </w:rPr>
              <w:t>does not include:</w:t>
            </w:r>
          </w:p>
          <w:p w14:paraId="55CF66AB"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amounts which the </w:t>
            </w:r>
            <w:r w:rsidRPr="00B15069">
              <w:rPr>
                <w:rFonts w:ascii="Arial" w:hAnsi="Arial" w:cs="Arial"/>
                <w:i/>
                <w:sz w:val="20"/>
                <w:szCs w:val="20"/>
              </w:rPr>
              <w:t xml:space="preserve">state </w:t>
            </w:r>
            <w:r w:rsidRPr="00B15069">
              <w:rPr>
                <w:rFonts w:ascii="Arial" w:hAnsi="Arial" w:cs="Arial"/>
                <w:sz w:val="20"/>
                <w:szCs w:val="20"/>
              </w:rPr>
              <w:t>has recovered or may recover from any source</w:t>
            </w:r>
          </w:p>
          <w:p w14:paraId="10A2893D"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amounts which a person is liable to reimburse to the </w:t>
            </w:r>
            <w:r w:rsidRPr="00B15069">
              <w:rPr>
                <w:rFonts w:ascii="Arial" w:hAnsi="Arial" w:cs="Arial"/>
                <w:i/>
                <w:sz w:val="20"/>
                <w:szCs w:val="20"/>
              </w:rPr>
              <w:t xml:space="preserve">state </w:t>
            </w:r>
            <w:r w:rsidRPr="00B15069">
              <w:rPr>
                <w:rFonts w:ascii="Arial" w:hAnsi="Arial" w:cs="Arial"/>
                <w:sz w:val="20"/>
                <w:szCs w:val="20"/>
              </w:rPr>
              <w:t>(including amounts attributable to GST)</w:t>
            </w:r>
          </w:p>
          <w:p w14:paraId="4677A34E"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amounts directly or indirectly receivable from the </w:t>
            </w:r>
            <w:r w:rsidRPr="00B15069">
              <w:rPr>
                <w:rFonts w:ascii="Arial" w:hAnsi="Arial" w:cs="Arial"/>
                <w:i/>
                <w:sz w:val="20"/>
                <w:szCs w:val="20"/>
              </w:rPr>
              <w:t xml:space="preserve">Commonwealth </w:t>
            </w:r>
            <w:r w:rsidRPr="00B15069">
              <w:rPr>
                <w:rFonts w:ascii="Arial" w:hAnsi="Arial" w:cs="Arial"/>
                <w:sz w:val="20"/>
                <w:szCs w:val="20"/>
              </w:rPr>
              <w:t xml:space="preserve">under a joint </w:t>
            </w:r>
            <w:r w:rsidRPr="00B15069">
              <w:rPr>
                <w:rFonts w:ascii="Arial" w:hAnsi="Arial" w:cs="Arial"/>
                <w:i/>
                <w:sz w:val="20"/>
                <w:szCs w:val="20"/>
              </w:rPr>
              <w:t xml:space="preserve">Commonwealth-state </w:t>
            </w:r>
            <w:r w:rsidRPr="00B15069">
              <w:rPr>
                <w:rFonts w:ascii="Arial" w:hAnsi="Arial" w:cs="Arial"/>
                <w:sz w:val="20"/>
                <w:szCs w:val="20"/>
              </w:rPr>
              <w:t xml:space="preserve">financial arrangement or some other form of specific purpose financial assistance to a </w:t>
            </w:r>
            <w:r w:rsidRPr="00B15069">
              <w:rPr>
                <w:rFonts w:ascii="Arial" w:hAnsi="Arial" w:cs="Arial"/>
                <w:i/>
                <w:sz w:val="20"/>
                <w:szCs w:val="20"/>
              </w:rPr>
              <w:t>state</w:t>
            </w:r>
          </w:p>
          <w:p w14:paraId="76C0BF60"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amounts attributable to administrative expenditure for which the </w:t>
            </w:r>
            <w:r w:rsidRPr="00B15069">
              <w:rPr>
                <w:rFonts w:ascii="Arial" w:hAnsi="Arial" w:cs="Arial"/>
                <w:i/>
                <w:sz w:val="20"/>
                <w:szCs w:val="20"/>
              </w:rPr>
              <w:t xml:space="preserve">state </w:t>
            </w:r>
            <w:r w:rsidRPr="00B15069">
              <w:rPr>
                <w:rFonts w:ascii="Arial" w:hAnsi="Arial" w:cs="Arial"/>
                <w:sz w:val="20"/>
                <w:szCs w:val="20"/>
              </w:rPr>
              <w:t xml:space="preserve">would have been liable for had the </w:t>
            </w:r>
            <w:r w:rsidRPr="00B15069">
              <w:rPr>
                <w:rFonts w:ascii="Arial" w:hAnsi="Arial" w:cs="Arial"/>
                <w:i/>
                <w:sz w:val="20"/>
                <w:szCs w:val="20"/>
              </w:rPr>
              <w:t>eligible disaster</w:t>
            </w:r>
            <w:r w:rsidRPr="00B15069">
              <w:rPr>
                <w:rFonts w:ascii="Arial" w:hAnsi="Arial" w:cs="Arial"/>
                <w:sz w:val="20"/>
                <w:szCs w:val="20"/>
              </w:rPr>
              <w:t xml:space="preserve"> not occurred</w:t>
            </w:r>
          </w:p>
          <w:p w14:paraId="5B7AB01F"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core disaster response activities which are the responsibility of, and budgeted for by, the </w:t>
            </w:r>
            <w:r w:rsidRPr="00B15069">
              <w:rPr>
                <w:rFonts w:ascii="Arial" w:hAnsi="Arial" w:cs="Arial"/>
                <w:i/>
                <w:sz w:val="20"/>
                <w:szCs w:val="20"/>
              </w:rPr>
              <w:t>state</w:t>
            </w:r>
          </w:p>
          <w:p w14:paraId="0CC384FC"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amounts that have been transferred from a </w:t>
            </w:r>
            <w:r w:rsidRPr="00B15069">
              <w:rPr>
                <w:rFonts w:ascii="Arial" w:hAnsi="Arial" w:cs="Arial"/>
                <w:i/>
                <w:sz w:val="20"/>
                <w:szCs w:val="20"/>
              </w:rPr>
              <w:t>state</w:t>
            </w:r>
            <w:r w:rsidRPr="00B15069">
              <w:rPr>
                <w:rFonts w:ascii="Arial" w:hAnsi="Arial" w:cs="Arial"/>
                <w:sz w:val="20"/>
                <w:szCs w:val="20"/>
              </w:rPr>
              <w:t xml:space="preserve"> to a department or other agency of the </w:t>
            </w:r>
            <w:r w:rsidRPr="00B15069">
              <w:rPr>
                <w:rFonts w:ascii="Arial" w:hAnsi="Arial" w:cs="Arial"/>
                <w:i/>
                <w:sz w:val="20"/>
                <w:szCs w:val="20"/>
              </w:rPr>
              <w:t>state</w:t>
            </w:r>
            <w:r w:rsidRPr="00B15069">
              <w:rPr>
                <w:rFonts w:ascii="Arial" w:hAnsi="Arial" w:cs="Arial"/>
                <w:sz w:val="20"/>
                <w:szCs w:val="20"/>
              </w:rPr>
              <w:t xml:space="preserve"> government for possible expenditure on an </w:t>
            </w:r>
            <w:r w:rsidRPr="00B15069">
              <w:rPr>
                <w:rFonts w:ascii="Arial" w:hAnsi="Arial" w:cs="Arial"/>
                <w:i/>
                <w:sz w:val="20"/>
                <w:szCs w:val="20"/>
              </w:rPr>
              <w:t>eligible measure</w:t>
            </w:r>
            <w:r w:rsidRPr="00B15069">
              <w:rPr>
                <w:rFonts w:ascii="Arial" w:hAnsi="Arial" w:cs="Arial"/>
                <w:sz w:val="20"/>
                <w:szCs w:val="20"/>
              </w:rPr>
              <w:t>, but have not yet been spent by that department or agency, and</w:t>
            </w:r>
          </w:p>
          <w:p w14:paraId="43D1645B" w14:textId="77777777" w:rsidR="00B15069" w:rsidRPr="00B15069" w:rsidRDefault="00B15069" w:rsidP="00B15069">
            <w:pPr>
              <w:numPr>
                <w:ilvl w:val="0"/>
                <w:numId w:val="86"/>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profit margins to an </w:t>
            </w:r>
            <w:r w:rsidRPr="00B15069">
              <w:rPr>
                <w:rFonts w:ascii="Arial" w:hAnsi="Arial" w:cs="Arial"/>
                <w:i/>
                <w:sz w:val="20"/>
                <w:szCs w:val="20"/>
              </w:rPr>
              <w:t>eligible undertaking</w:t>
            </w:r>
            <w:r w:rsidRPr="00B15069">
              <w:rPr>
                <w:rFonts w:ascii="Arial" w:hAnsi="Arial" w:cs="Arial"/>
                <w:sz w:val="20"/>
                <w:szCs w:val="20"/>
              </w:rPr>
              <w:t>.</w:t>
            </w:r>
          </w:p>
        </w:tc>
      </w:tr>
      <w:tr w:rsidR="00B15069" w:rsidRPr="00B15069" w14:paraId="663138C1" w14:textId="77777777" w:rsidTr="00DF0A76">
        <w:trPr>
          <w:trHeight w:val="845"/>
        </w:trPr>
        <w:tc>
          <w:tcPr>
            <w:tcW w:w="1331" w:type="pct"/>
          </w:tcPr>
          <w:p w14:paraId="5244325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technical reviewer</w:t>
            </w:r>
          </w:p>
        </w:tc>
        <w:tc>
          <w:tcPr>
            <w:tcW w:w="3669" w:type="pct"/>
          </w:tcPr>
          <w:p w14:paraId="1D4B20AC"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Professional(s) meeting the criteria to conduct an </w:t>
            </w:r>
            <w:r w:rsidRPr="00B15069">
              <w:rPr>
                <w:rFonts w:ascii="Arial" w:hAnsi="Arial" w:cs="Arial"/>
                <w:i/>
                <w:sz w:val="20"/>
                <w:szCs w:val="20"/>
              </w:rPr>
              <w:t xml:space="preserve">Independent Technical Review </w:t>
            </w:r>
            <w:r w:rsidRPr="00B15069">
              <w:rPr>
                <w:rFonts w:ascii="Arial" w:hAnsi="Arial" w:cs="Arial"/>
                <w:sz w:val="20"/>
                <w:szCs w:val="20"/>
              </w:rPr>
              <w:t xml:space="preserve">in accordance with these </w:t>
            </w:r>
            <w:r w:rsidRPr="00B15069">
              <w:rPr>
                <w:rFonts w:ascii="Arial" w:hAnsi="Arial" w:cs="Arial"/>
                <w:i/>
                <w:sz w:val="20"/>
                <w:szCs w:val="20"/>
              </w:rPr>
              <w:t>arrangements</w:t>
            </w:r>
            <w:r w:rsidRPr="00B15069">
              <w:rPr>
                <w:rFonts w:ascii="Arial" w:hAnsi="Arial" w:cs="Arial"/>
                <w:sz w:val="20"/>
                <w:szCs w:val="20"/>
              </w:rPr>
              <w:t>.</w:t>
            </w:r>
          </w:p>
        </w:tc>
      </w:tr>
      <w:tr w:rsidR="00B15069" w:rsidRPr="00B15069" w14:paraId="4624D7FB" w14:textId="77777777" w:rsidTr="00DF0A76">
        <w:trPr>
          <w:trHeight w:val="3536"/>
        </w:trPr>
        <w:tc>
          <w:tcPr>
            <w:tcW w:w="1331" w:type="pct"/>
          </w:tcPr>
          <w:p w14:paraId="095B2EE4"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terrorist act</w:t>
            </w:r>
          </w:p>
        </w:tc>
        <w:tc>
          <w:tcPr>
            <w:tcW w:w="3669" w:type="pct"/>
          </w:tcPr>
          <w:p w14:paraId="0A228E1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An action or a series of actions committed in Australia which the </w:t>
            </w:r>
            <w:r w:rsidRPr="00B15069">
              <w:rPr>
                <w:rFonts w:ascii="Arial" w:hAnsi="Arial" w:cs="Arial"/>
                <w:i/>
                <w:sz w:val="20"/>
                <w:szCs w:val="20"/>
              </w:rPr>
              <w:t>Minister</w:t>
            </w:r>
            <w:r w:rsidRPr="00B15069">
              <w:rPr>
                <w:rFonts w:ascii="Arial" w:hAnsi="Arial" w:cs="Arial"/>
                <w:sz w:val="20"/>
                <w:szCs w:val="20"/>
              </w:rPr>
              <w:t xml:space="preserve"> has determined is a </w:t>
            </w:r>
            <w:r w:rsidRPr="00B15069">
              <w:rPr>
                <w:rFonts w:ascii="Arial" w:hAnsi="Arial" w:cs="Arial"/>
                <w:i/>
                <w:sz w:val="20"/>
                <w:szCs w:val="20"/>
              </w:rPr>
              <w:t>terrorist act</w:t>
            </w:r>
            <w:r w:rsidRPr="00B15069">
              <w:rPr>
                <w:rFonts w:ascii="Arial" w:hAnsi="Arial" w:cs="Arial"/>
                <w:sz w:val="20"/>
                <w:szCs w:val="20"/>
              </w:rPr>
              <w:t xml:space="preserve"> for the purposes of an </w:t>
            </w:r>
            <w:r w:rsidRPr="00B15069">
              <w:rPr>
                <w:rFonts w:ascii="Arial" w:hAnsi="Arial" w:cs="Arial"/>
                <w:i/>
                <w:sz w:val="20"/>
                <w:szCs w:val="20"/>
              </w:rPr>
              <w:t>eligible disaster</w:t>
            </w:r>
            <w:r w:rsidRPr="00B15069">
              <w:rPr>
                <w:rFonts w:ascii="Arial" w:hAnsi="Arial" w:cs="Arial"/>
                <w:sz w:val="20"/>
                <w:szCs w:val="20"/>
              </w:rPr>
              <w:t xml:space="preserve"> under these </w:t>
            </w:r>
            <w:r w:rsidRPr="00B15069">
              <w:rPr>
                <w:rFonts w:ascii="Arial" w:hAnsi="Arial" w:cs="Arial"/>
                <w:i/>
                <w:sz w:val="20"/>
                <w:szCs w:val="20"/>
              </w:rPr>
              <w:t>arrangements</w:t>
            </w:r>
            <w:r w:rsidRPr="00B15069">
              <w:rPr>
                <w:rFonts w:ascii="Arial" w:hAnsi="Arial" w:cs="Arial"/>
                <w:sz w:val="20"/>
                <w:szCs w:val="20"/>
              </w:rPr>
              <w:t xml:space="preserve">. </w:t>
            </w:r>
          </w:p>
          <w:p w14:paraId="6AB1B0BD"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Without limiting the matters to which the </w:t>
            </w:r>
            <w:r w:rsidRPr="00B15069">
              <w:rPr>
                <w:rFonts w:ascii="Arial" w:hAnsi="Arial" w:cs="Arial"/>
                <w:i/>
                <w:sz w:val="20"/>
                <w:szCs w:val="20"/>
              </w:rPr>
              <w:t>Minister</w:t>
            </w:r>
            <w:r w:rsidRPr="00B15069">
              <w:rPr>
                <w:rFonts w:ascii="Arial" w:hAnsi="Arial" w:cs="Arial"/>
                <w:sz w:val="20"/>
                <w:szCs w:val="20"/>
              </w:rPr>
              <w:t xml:space="preserve"> may have regard in determining whether the action or series of actions is a </w:t>
            </w:r>
            <w:r w:rsidRPr="00B15069">
              <w:rPr>
                <w:rFonts w:ascii="Arial" w:hAnsi="Arial" w:cs="Arial"/>
                <w:i/>
                <w:sz w:val="20"/>
                <w:szCs w:val="20"/>
              </w:rPr>
              <w:t>terrorist act</w:t>
            </w:r>
            <w:r w:rsidRPr="00B15069">
              <w:rPr>
                <w:rFonts w:ascii="Arial" w:hAnsi="Arial" w:cs="Arial"/>
                <w:sz w:val="20"/>
                <w:szCs w:val="20"/>
              </w:rPr>
              <w:t xml:space="preserve">, the </w:t>
            </w:r>
            <w:r w:rsidRPr="00B15069">
              <w:rPr>
                <w:rFonts w:ascii="Arial" w:hAnsi="Arial" w:cs="Arial"/>
                <w:i/>
                <w:sz w:val="20"/>
                <w:szCs w:val="20"/>
              </w:rPr>
              <w:t xml:space="preserve">Minister </w:t>
            </w:r>
            <w:r w:rsidRPr="00B15069">
              <w:rPr>
                <w:rFonts w:ascii="Arial" w:hAnsi="Arial" w:cs="Arial"/>
                <w:sz w:val="20"/>
                <w:szCs w:val="20"/>
              </w:rPr>
              <w:t>may have regard to:</w:t>
            </w:r>
          </w:p>
          <w:p w14:paraId="3DD63F31"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the definition of a terrorist act under section 100.1 of the Criminal Code Act 1995, and</w:t>
            </w:r>
          </w:p>
          <w:p w14:paraId="5F43104B"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 xml:space="preserve">if available, the advice of other </w:t>
            </w:r>
            <w:r w:rsidRPr="00B15069">
              <w:rPr>
                <w:rFonts w:ascii="Arial" w:hAnsi="Arial" w:cs="Arial"/>
                <w:i/>
                <w:sz w:val="20"/>
                <w:szCs w:val="20"/>
              </w:rPr>
              <w:t>Commonwealth</w:t>
            </w:r>
            <w:r w:rsidRPr="00B15069">
              <w:rPr>
                <w:rFonts w:ascii="Arial" w:hAnsi="Arial" w:cs="Arial"/>
                <w:sz w:val="20"/>
                <w:szCs w:val="20"/>
              </w:rPr>
              <w:t xml:space="preserve"> agencies.</w:t>
            </w:r>
          </w:p>
          <w:p w14:paraId="2AD4F0C1"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sz w:val="20"/>
                <w:szCs w:val="20"/>
              </w:rPr>
              <w:t xml:space="preserve">In the event of one or more acts, the </w:t>
            </w:r>
            <w:r w:rsidRPr="00B15069">
              <w:rPr>
                <w:rFonts w:ascii="Arial" w:hAnsi="Arial" w:cs="Arial"/>
                <w:i/>
                <w:sz w:val="20"/>
                <w:szCs w:val="20"/>
              </w:rPr>
              <w:t>Minister</w:t>
            </w:r>
            <w:r w:rsidRPr="00B15069">
              <w:rPr>
                <w:rFonts w:ascii="Arial" w:hAnsi="Arial" w:cs="Arial"/>
                <w:sz w:val="20"/>
                <w:szCs w:val="20"/>
              </w:rPr>
              <w:t xml:space="preserve"> may determine two or more related acts to be a single </w:t>
            </w:r>
            <w:r w:rsidRPr="00B15069">
              <w:rPr>
                <w:rFonts w:ascii="Arial" w:hAnsi="Arial" w:cs="Arial"/>
                <w:i/>
                <w:sz w:val="20"/>
                <w:szCs w:val="20"/>
              </w:rPr>
              <w:t>terrorist act</w:t>
            </w:r>
            <w:r w:rsidRPr="00B15069">
              <w:rPr>
                <w:rFonts w:ascii="Arial" w:hAnsi="Arial" w:cs="Arial"/>
                <w:sz w:val="20"/>
                <w:szCs w:val="20"/>
              </w:rPr>
              <w:t>.</w:t>
            </w:r>
          </w:p>
        </w:tc>
      </w:tr>
      <w:tr w:rsidR="00B15069" w:rsidRPr="00B15069" w14:paraId="15EB5843" w14:textId="77777777" w:rsidTr="00DF0A76">
        <w:trPr>
          <w:trHeight w:val="1289"/>
        </w:trPr>
        <w:tc>
          <w:tcPr>
            <w:tcW w:w="1331" w:type="pct"/>
          </w:tcPr>
          <w:p w14:paraId="0E7E970C"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thresholds</w:t>
            </w:r>
          </w:p>
        </w:tc>
        <w:tc>
          <w:tcPr>
            <w:tcW w:w="3669" w:type="pct"/>
          </w:tcPr>
          <w:p w14:paraId="29755930"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first threshold is 0.225 per cent of the </w:t>
            </w:r>
            <w:r w:rsidRPr="00B15069">
              <w:rPr>
                <w:rFonts w:ascii="Arial" w:hAnsi="Arial" w:cs="Arial"/>
                <w:i/>
                <w:sz w:val="20"/>
                <w:szCs w:val="20"/>
              </w:rPr>
              <w:t xml:space="preserve">state’s </w:t>
            </w:r>
            <w:r w:rsidRPr="00B15069">
              <w:rPr>
                <w:rFonts w:ascii="Arial" w:hAnsi="Arial" w:cs="Arial"/>
                <w:sz w:val="20"/>
                <w:szCs w:val="20"/>
              </w:rPr>
              <w:t xml:space="preserve">total general government sector revenue and grants in the financial year two years prior to the relevant financial year; and the second threshold is 1.75 times the </w:t>
            </w:r>
            <w:r w:rsidRPr="00B15069">
              <w:rPr>
                <w:rFonts w:ascii="Arial" w:hAnsi="Arial" w:cs="Arial"/>
                <w:i/>
                <w:sz w:val="20"/>
                <w:szCs w:val="20"/>
              </w:rPr>
              <w:t>state’s</w:t>
            </w:r>
            <w:r w:rsidRPr="00B15069">
              <w:rPr>
                <w:rFonts w:ascii="Arial" w:hAnsi="Arial" w:cs="Arial"/>
                <w:sz w:val="20"/>
                <w:szCs w:val="20"/>
              </w:rPr>
              <w:t xml:space="preserve"> first threshold.</w:t>
            </w:r>
          </w:p>
        </w:tc>
      </w:tr>
      <w:tr w:rsidR="00B15069" w:rsidRPr="00B15069" w14:paraId="749D0F4A" w14:textId="77777777" w:rsidTr="00DF0A76">
        <w:trPr>
          <w:trHeight w:val="2272"/>
        </w:trPr>
        <w:tc>
          <w:tcPr>
            <w:tcW w:w="1331" w:type="pct"/>
          </w:tcPr>
          <w:p w14:paraId="00A5C34F"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t>transport</w:t>
            </w:r>
          </w:p>
        </w:tc>
        <w:tc>
          <w:tcPr>
            <w:tcW w:w="3669" w:type="pct"/>
          </w:tcPr>
          <w:p w14:paraId="72424D51"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An asset that is an integral part of a </w:t>
            </w:r>
            <w:r w:rsidRPr="00B15069">
              <w:rPr>
                <w:rFonts w:ascii="Arial" w:hAnsi="Arial" w:cs="Arial"/>
                <w:i/>
                <w:sz w:val="20"/>
                <w:szCs w:val="20"/>
              </w:rPr>
              <w:t xml:space="preserve">state’s </w:t>
            </w:r>
            <w:r w:rsidRPr="00B15069">
              <w:rPr>
                <w:rFonts w:ascii="Arial" w:hAnsi="Arial" w:cs="Arial"/>
                <w:sz w:val="20"/>
                <w:szCs w:val="20"/>
              </w:rPr>
              <w:t xml:space="preserve">infrastructure and includes </w:t>
            </w:r>
            <w:r w:rsidRPr="00B15069">
              <w:rPr>
                <w:rFonts w:ascii="Arial" w:hAnsi="Arial" w:cs="Arial"/>
                <w:i/>
                <w:sz w:val="20"/>
                <w:szCs w:val="20"/>
              </w:rPr>
              <w:t xml:space="preserve">essential public assets </w:t>
            </w:r>
            <w:r w:rsidRPr="00B15069">
              <w:rPr>
                <w:rFonts w:ascii="Arial" w:hAnsi="Arial" w:cs="Arial"/>
                <w:sz w:val="20"/>
                <w:szCs w:val="20"/>
              </w:rPr>
              <w:t>associated with roads, road infrastructure (including footpaths, bike lanes, and pedestrian bridges), bridges, tunnels and culverts.</w:t>
            </w:r>
          </w:p>
        </w:tc>
      </w:tr>
      <w:tr w:rsidR="00B15069" w:rsidRPr="00B15069" w14:paraId="179B61A0" w14:textId="77777777" w:rsidTr="00DF0A76">
        <w:tc>
          <w:tcPr>
            <w:tcW w:w="1331" w:type="pct"/>
          </w:tcPr>
          <w:p w14:paraId="486080CB" w14:textId="77777777" w:rsidR="00B15069" w:rsidRPr="00B15069" w:rsidRDefault="00B15069" w:rsidP="00B15069">
            <w:pPr>
              <w:spacing w:before="120" w:after="120" w:line="240" w:lineRule="auto"/>
              <w:rPr>
                <w:rFonts w:ascii="Arial" w:hAnsi="Arial" w:cs="Arial"/>
                <w:b/>
                <w:sz w:val="20"/>
                <w:szCs w:val="20"/>
              </w:rPr>
            </w:pPr>
            <w:r w:rsidRPr="00B15069">
              <w:rPr>
                <w:rFonts w:ascii="Arial" w:hAnsi="Arial" w:cs="Arial"/>
                <w:b/>
                <w:sz w:val="20"/>
                <w:szCs w:val="20"/>
              </w:rPr>
              <w:lastRenderedPageBreak/>
              <w:t>working capital</w:t>
            </w:r>
          </w:p>
        </w:tc>
        <w:tc>
          <w:tcPr>
            <w:tcW w:w="3669" w:type="pct"/>
          </w:tcPr>
          <w:p w14:paraId="3939CFC7" w14:textId="77777777" w:rsidR="00B15069" w:rsidRPr="00B15069" w:rsidRDefault="00B15069" w:rsidP="00B15069">
            <w:pPr>
              <w:spacing w:before="120" w:after="120" w:line="240" w:lineRule="auto"/>
              <w:rPr>
                <w:rFonts w:ascii="Arial" w:hAnsi="Arial" w:cs="Arial"/>
                <w:sz w:val="20"/>
                <w:szCs w:val="20"/>
              </w:rPr>
            </w:pPr>
            <w:r w:rsidRPr="00B15069">
              <w:rPr>
                <w:rFonts w:ascii="Arial" w:hAnsi="Arial" w:cs="Arial"/>
                <w:sz w:val="20"/>
                <w:szCs w:val="20"/>
              </w:rPr>
              <w:t xml:space="preserve">The amount required to continue the </w:t>
            </w:r>
            <w:r w:rsidRPr="00B15069">
              <w:rPr>
                <w:rFonts w:ascii="Arial" w:hAnsi="Arial" w:cs="Arial"/>
                <w:i/>
                <w:sz w:val="20"/>
                <w:szCs w:val="20"/>
              </w:rPr>
              <w:t>small business’</w:t>
            </w:r>
            <w:r w:rsidRPr="00B15069">
              <w:rPr>
                <w:rFonts w:ascii="Arial" w:hAnsi="Arial" w:cs="Arial"/>
                <w:sz w:val="20"/>
                <w:szCs w:val="20"/>
              </w:rPr>
              <w:t xml:space="preserve">, </w:t>
            </w:r>
            <w:r w:rsidRPr="00B15069">
              <w:rPr>
                <w:rFonts w:ascii="Arial" w:hAnsi="Arial" w:cs="Arial"/>
                <w:i/>
                <w:sz w:val="20"/>
                <w:szCs w:val="20"/>
              </w:rPr>
              <w:t>primary producer’s</w:t>
            </w:r>
            <w:r w:rsidRPr="00B15069">
              <w:rPr>
                <w:rFonts w:ascii="Arial" w:hAnsi="Arial" w:cs="Arial"/>
                <w:sz w:val="20"/>
                <w:szCs w:val="20"/>
              </w:rPr>
              <w:t xml:space="preserve"> or </w:t>
            </w:r>
            <w:r w:rsidRPr="00B15069">
              <w:rPr>
                <w:rFonts w:ascii="Arial" w:hAnsi="Arial" w:cs="Arial"/>
                <w:i/>
                <w:sz w:val="20"/>
                <w:szCs w:val="20"/>
              </w:rPr>
              <w:t>non-profit organisation’s</w:t>
            </w:r>
            <w:r w:rsidRPr="00B15069">
              <w:rPr>
                <w:rFonts w:ascii="Arial" w:hAnsi="Arial" w:cs="Arial"/>
                <w:sz w:val="20"/>
                <w:szCs w:val="20"/>
              </w:rPr>
              <w:t xml:space="preserve"> operations for the next 12 months or until the next major income is received, and may include:</w:t>
            </w:r>
          </w:p>
          <w:p w14:paraId="79E4CB93"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salaries and wages</w:t>
            </w:r>
          </w:p>
          <w:p w14:paraId="5962AEC7"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paying creditors</w:t>
            </w:r>
          </w:p>
          <w:p w14:paraId="39D7E32F"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paying rent and rates</w:t>
            </w:r>
          </w:p>
          <w:p w14:paraId="2A334237"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procuring fodder or water for livestock or produce</w:t>
            </w:r>
          </w:p>
          <w:p w14:paraId="0B7FFE0B"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procuring alternative transport for livestock and produce, and</w:t>
            </w:r>
          </w:p>
          <w:p w14:paraId="4841991A" w14:textId="77777777" w:rsidR="00B15069" w:rsidRPr="00B15069" w:rsidRDefault="00B15069" w:rsidP="00B15069">
            <w:pPr>
              <w:numPr>
                <w:ilvl w:val="0"/>
                <w:numId w:val="13"/>
              </w:numPr>
              <w:spacing w:before="120" w:after="120" w:line="264" w:lineRule="auto"/>
              <w:ind w:left="284" w:hanging="284"/>
              <w:rPr>
                <w:rFonts w:ascii="Arial" w:hAnsi="Arial" w:cs="Arial"/>
                <w:sz w:val="20"/>
                <w:szCs w:val="20"/>
              </w:rPr>
            </w:pPr>
            <w:r w:rsidRPr="00B15069">
              <w:rPr>
                <w:rFonts w:ascii="Arial" w:hAnsi="Arial" w:cs="Arial"/>
                <w:sz w:val="20"/>
                <w:szCs w:val="20"/>
              </w:rPr>
              <w:t>fuel and other supplies essential to the business or primary production operation.</w:t>
            </w:r>
          </w:p>
        </w:tc>
      </w:tr>
    </w:tbl>
    <w:p w14:paraId="11AA6C38" w14:textId="77777777" w:rsidR="00F85289" w:rsidRPr="0047239D" w:rsidRDefault="00F85289" w:rsidP="00844240">
      <w:pPr>
        <w:pStyle w:val="Heading21"/>
        <w:ind w:left="1134" w:hanging="1134"/>
      </w:pPr>
      <w:r w:rsidRPr="0047239D">
        <w:t>Interpretation</w:t>
      </w:r>
    </w:p>
    <w:p w14:paraId="52066521" w14:textId="77777777" w:rsidR="00F85289" w:rsidRPr="0047239D" w:rsidRDefault="00F85289" w:rsidP="00E8396F">
      <w:pPr>
        <w:pStyle w:val="BodyText1"/>
        <w:outlineLvl w:val="9"/>
      </w:pPr>
      <w:r w:rsidRPr="0047239D">
        <w:t>In these arrangements:</w:t>
      </w:r>
    </w:p>
    <w:p w14:paraId="5A627316" w14:textId="77777777" w:rsidR="00F85289" w:rsidRPr="009812A9" w:rsidRDefault="003F7F2E" w:rsidP="00291EAE">
      <w:pPr>
        <w:pStyle w:val="Letters1"/>
        <w:numPr>
          <w:ilvl w:val="0"/>
          <w:numId w:val="26"/>
        </w:numPr>
        <w:spacing w:before="120" w:after="120" w:line="264" w:lineRule="auto"/>
        <w:ind w:left="1418" w:hanging="284"/>
        <w:rPr>
          <w:rFonts w:cs="Arial"/>
          <w:szCs w:val="20"/>
        </w:rPr>
      </w:pPr>
      <w:r w:rsidRPr="009812A9">
        <w:rPr>
          <w:rFonts w:cs="Arial"/>
          <w:szCs w:val="20"/>
        </w:rPr>
        <w:t>T</w:t>
      </w:r>
      <w:r w:rsidR="00F85289" w:rsidRPr="009812A9">
        <w:rPr>
          <w:rFonts w:cs="Arial"/>
          <w:szCs w:val="20"/>
        </w:rPr>
        <w:t>he singular includes the plural and vice versa, and a gender includes other genders.</w:t>
      </w:r>
    </w:p>
    <w:p w14:paraId="0DE5F381" w14:textId="77777777" w:rsidR="00F85289" w:rsidRPr="009812A9" w:rsidRDefault="00F85289" w:rsidP="00291EAE">
      <w:pPr>
        <w:pStyle w:val="Letters1"/>
        <w:numPr>
          <w:ilvl w:val="0"/>
          <w:numId w:val="26"/>
        </w:numPr>
        <w:spacing w:before="120" w:after="120" w:line="264" w:lineRule="auto"/>
        <w:ind w:left="1418" w:hanging="284"/>
        <w:rPr>
          <w:rFonts w:cs="Arial"/>
          <w:szCs w:val="20"/>
        </w:rPr>
      </w:pPr>
      <w:r w:rsidRPr="009812A9">
        <w:rPr>
          <w:rFonts w:cs="Arial"/>
          <w:szCs w:val="20"/>
        </w:rPr>
        <w:t xml:space="preserve">Clause and subclause headings are inserted for convenience only and have no effect in limiting or extending the language of the provisions of these </w:t>
      </w:r>
      <w:r w:rsidRPr="009812A9">
        <w:rPr>
          <w:rFonts w:cs="Arial"/>
          <w:i/>
          <w:szCs w:val="20"/>
        </w:rPr>
        <w:t>arrangements</w:t>
      </w:r>
      <w:r w:rsidRPr="009812A9">
        <w:rPr>
          <w:rFonts w:cs="Arial"/>
          <w:szCs w:val="20"/>
        </w:rPr>
        <w:t>.</w:t>
      </w:r>
    </w:p>
    <w:p w14:paraId="49BB4D8A" w14:textId="77777777" w:rsidR="00F85289" w:rsidRPr="009812A9" w:rsidRDefault="009C71F7" w:rsidP="00291EAE">
      <w:pPr>
        <w:pStyle w:val="Letters1"/>
        <w:numPr>
          <w:ilvl w:val="0"/>
          <w:numId w:val="26"/>
        </w:numPr>
        <w:spacing w:before="120" w:after="120" w:line="264" w:lineRule="auto"/>
        <w:ind w:left="1418" w:hanging="284"/>
        <w:rPr>
          <w:rFonts w:cs="Arial"/>
          <w:szCs w:val="20"/>
        </w:rPr>
      </w:pPr>
      <w:r w:rsidRPr="009812A9">
        <w:rPr>
          <w:rFonts w:cs="Arial"/>
          <w:szCs w:val="20"/>
        </w:rPr>
        <w:t xml:space="preserve">Notes and examples to </w:t>
      </w:r>
      <w:r w:rsidR="00B72E44" w:rsidRPr="009812A9">
        <w:rPr>
          <w:rFonts w:cs="Arial"/>
          <w:szCs w:val="20"/>
        </w:rPr>
        <w:t>the terms and conditions of</w:t>
      </w:r>
      <w:r w:rsidRPr="009812A9">
        <w:rPr>
          <w:rFonts w:cs="Arial"/>
          <w:szCs w:val="20"/>
        </w:rPr>
        <w:t xml:space="preserve"> these </w:t>
      </w:r>
      <w:r w:rsidRPr="009812A9">
        <w:rPr>
          <w:rFonts w:cs="Arial"/>
          <w:i/>
          <w:szCs w:val="20"/>
        </w:rPr>
        <w:t xml:space="preserve">arrangements </w:t>
      </w:r>
      <w:r w:rsidRPr="009812A9">
        <w:rPr>
          <w:rFonts w:cs="Arial"/>
          <w:szCs w:val="20"/>
        </w:rPr>
        <w:t xml:space="preserve">form part of the </w:t>
      </w:r>
      <w:r w:rsidRPr="009812A9">
        <w:rPr>
          <w:rFonts w:cs="Arial"/>
          <w:i/>
          <w:szCs w:val="20"/>
        </w:rPr>
        <w:t xml:space="preserve">arrangements </w:t>
      </w:r>
      <w:r w:rsidRPr="009812A9">
        <w:rPr>
          <w:rFonts w:cs="Arial"/>
          <w:szCs w:val="20"/>
        </w:rPr>
        <w:t xml:space="preserve">but if there is any inconsistency between a </w:t>
      </w:r>
      <w:r w:rsidR="00B72E44" w:rsidRPr="009812A9">
        <w:rPr>
          <w:rFonts w:cs="Arial"/>
          <w:szCs w:val="20"/>
        </w:rPr>
        <w:t xml:space="preserve">term or condition </w:t>
      </w:r>
      <w:r w:rsidRPr="009812A9">
        <w:rPr>
          <w:rFonts w:cs="Arial"/>
          <w:szCs w:val="20"/>
        </w:rPr>
        <w:t xml:space="preserve">of these </w:t>
      </w:r>
      <w:r w:rsidRPr="009812A9">
        <w:rPr>
          <w:rFonts w:cs="Arial"/>
          <w:i/>
          <w:szCs w:val="20"/>
        </w:rPr>
        <w:t xml:space="preserve">arrangements </w:t>
      </w:r>
      <w:r w:rsidRPr="009812A9">
        <w:rPr>
          <w:rFonts w:cs="Arial"/>
          <w:szCs w:val="20"/>
        </w:rPr>
        <w:t xml:space="preserve">and a note or guideline for example, the </w:t>
      </w:r>
      <w:r w:rsidR="00B72E44" w:rsidRPr="009812A9">
        <w:rPr>
          <w:rFonts w:cs="Arial"/>
          <w:szCs w:val="20"/>
        </w:rPr>
        <w:t xml:space="preserve">term or condition </w:t>
      </w:r>
      <w:r w:rsidRPr="009812A9">
        <w:rPr>
          <w:rFonts w:cs="Arial"/>
          <w:szCs w:val="20"/>
        </w:rPr>
        <w:t>prevails.</w:t>
      </w:r>
    </w:p>
    <w:p w14:paraId="319A9162" w14:textId="77777777" w:rsidR="009C71F7" w:rsidRPr="009812A9" w:rsidRDefault="009C71F7" w:rsidP="00291EAE">
      <w:pPr>
        <w:pStyle w:val="Letters1"/>
        <w:numPr>
          <w:ilvl w:val="0"/>
          <w:numId w:val="26"/>
        </w:numPr>
        <w:spacing w:before="120" w:after="120" w:line="264" w:lineRule="auto"/>
        <w:ind w:left="1418" w:hanging="284"/>
        <w:rPr>
          <w:rFonts w:cs="Arial"/>
          <w:szCs w:val="20"/>
        </w:rPr>
      </w:pPr>
      <w:r w:rsidRPr="009812A9">
        <w:rPr>
          <w:rFonts w:cs="Arial"/>
          <w:szCs w:val="20"/>
        </w:rPr>
        <w:t>Another grammatical form of a defined word or expression has a corresponding meaning.</w:t>
      </w:r>
    </w:p>
    <w:p w14:paraId="11C825CF" w14:textId="77777777" w:rsidR="009C71F7" w:rsidRPr="009812A9" w:rsidRDefault="009C71F7" w:rsidP="00291EAE">
      <w:pPr>
        <w:pStyle w:val="Letters1"/>
        <w:numPr>
          <w:ilvl w:val="0"/>
          <w:numId w:val="26"/>
        </w:numPr>
        <w:spacing w:before="120" w:after="120" w:line="264" w:lineRule="auto"/>
        <w:ind w:left="1418" w:hanging="284"/>
        <w:rPr>
          <w:rFonts w:cs="Arial"/>
          <w:szCs w:val="20"/>
        </w:rPr>
      </w:pPr>
      <w:r w:rsidRPr="009812A9">
        <w:rPr>
          <w:rFonts w:cs="Arial"/>
          <w:szCs w:val="20"/>
        </w:rPr>
        <w:t xml:space="preserve">If a day on or by which an obligation </w:t>
      </w:r>
      <w:r w:rsidRPr="009812A9">
        <w:rPr>
          <w:rFonts w:cs="Arial"/>
          <w:i/>
          <w:szCs w:val="20"/>
        </w:rPr>
        <w:t xml:space="preserve">must </w:t>
      </w:r>
      <w:r w:rsidRPr="009812A9">
        <w:rPr>
          <w:rFonts w:cs="Arial"/>
          <w:szCs w:val="20"/>
        </w:rPr>
        <w:t xml:space="preserve">be performed or an event </w:t>
      </w:r>
      <w:r w:rsidRPr="009812A9">
        <w:rPr>
          <w:rFonts w:cs="Arial"/>
          <w:i/>
          <w:szCs w:val="20"/>
        </w:rPr>
        <w:t xml:space="preserve">must </w:t>
      </w:r>
      <w:r w:rsidRPr="009812A9">
        <w:rPr>
          <w:rFonts w:cs="Arial"/>
          <w:szCs w:val="20"/>
        </w:rPr>
        <w:t xml:space="preserve">occur is not a business day, the obligation </w:t>
      </w:r>
      <w:r w:rsidRPr="009812A9">
        <w:rPr>
          <w:rFonts w:cs="Arial"/>
          <w:i/>
          <w:szCs w:val="20"/>
        </w:rPr>
        <w:t xml:space="preserve">must </w:t>
      </w:r>
      <w:r w:rsidRPr="009812A9">
        <w:rPr>
          <w:rFonts w:cs="Arial"/>
          <w:szCs w:val="20"/>
        </w:rPr>
        <w:t xml:space="preserve">be performed or the event </w:t>
      </w:r>
      <w:r w:rsidRPr="009812A9">
        <w:rPr>
          <w:rFonts w:cs="Arial"/>
          <w:i/>
          <w:szCs w:val="20"/>
        </w:rPr>
        <w:t xml:space="preserve">must </w:t>
      </w:r>
      <w:r w:rsidRPr="009812A9">
        <w:rPr>
          <w:rFonts w:cs="Arial"/>
          <w:szCs w:val="20"/>
        </w:rPr>
        <w:t>occur on or by the next business day.</w:t>
      </w:r>
    </w:p>
    <w:p w14:paraId="465F3B6F" w14:textId="77777777" w:rsidR="00A4626E" w:rsidRPr="0047239D" w:rsidRDefault="009C71F7" w:rsidP="00652CB7">
      <w:pPr>
        <w:pStyle w:val="BodyText1"/>
        <w:outlineLvl w:val="9"/>
      </w:pPr>
      <w:r w:rsidRPr="0047239D">
        <w:t>The definitions and interpretation clauses also apply to any guideline or other instrument issued under these arrangements.</w:t>
      </w:r>
    </w:p>
    <w:p w14:paraId="4E77E4DE" w14:textId="77777777" w:rsidR="004D07EB" w:rsidRPr="0047239D" w:rsidRDefault="004D07EB" w:rsidP="00652CB7">
      <w:pPr>
        <w:pStyle w:val="BodyText1"/>
        <w:outlineLvl w:val="9"/>
        <w:sectPr w:rsidR="004D07EB" w:rsidRPr="0047239D" w:rsidSect="006B006D">
          <w:pgSz w:w="11907" w:h="16840" w:code="9"/>
          <w:pgMar w:top="0" w:right="1134" w:bottom="1134" w:left="1134" w:header="227" w:footer="510" w:gutter="0"/>
          <w:cols w:space="708"/>
          <w:docGrid w:linePitch="360"/>
        </w:sectPr>
      </w:pPr>
    </w:p>
    <w:p w14:paraId="689406CA" w14:textId="6A98D781" w:rsidR="00F85289" w:rsidRPr="0047239D" w:rsidRDefault="00F62E6B" w:rsidP="00844240">
      <w:pPr>
        <w:pStyle w:val="Heading11"/>
        <w:ind w:left="1134" w:hanging="1134"/>
      </w:pPr>
      <w:bookmarkStart w:id="8" w:name="_Toc515006638"/>
      <w:r w:rsidRPr="0047239D">
        <w:lastRenderedPageBreak/>
        <w:t>Introduction</w:t>
      </w:r>
      <w:bookmarkEnd w:id="8"/>
    </w:p>
    <w:p w14:paraId="11D5740A" w14:textId="77777777" w:rsidR="00F62E6B" w:rsidRPr="0047239D" w:rsidRDefault="00F62E6B" w:rsidP="00844240">
      <w:pPr>
        <w:pStyle w:val="Heading21"/>
        <w:ind w:left="1134" w:hanging="1134"/>
      </w:pPr>
      <w:r w:rsidRPr="0047239D">
        <w:t>Aim and overview of the</w:t>
      </w:r>
      <w:r w:rsidR="009E3635" w:rsidRPr="0047239D">
        <w:t xml:space="preserve"> Disaster Recovery Funding Arrangements</w:t>
      </w:r>
    </w:p>
    <w:p w14:paraId="44D15263" w14:textId="77777777" w:rsidR="00F62E6B" w:rsidRPr="009812A9" w:rsidRDefault="00F62E6B" w:rsidP="00652CB7">
      <w:pPr>
        <w:pStyle w:val="BodyText1"/>
        <w:outlineLvl w:val="9"/>
        <w:rPr>
          <w:rFonts w:cs="Arial"/>
          <w:szCs w:val="20"/>
        </w:rPr>
      </w:pPr>
      <w:r w:rsidRPr="009812A9">
        <w:rPr>
          <w:rFonts w:cs="Arial"/>
          <w:i/>
          <w:szCs w:val="20"/>
        </w:rPr>
        <w:t>Natural disasters</w:t>
      </w:r>
      <w:r w:rsidRPr="009812A9">
        <w:rPr>
          <w:rFonts w:cs="Arial"/>
          <w:szCs w:val="20"/>
        </w:rPr>
        <w:t xml:space="preserve"> or </w:t>
      </w:r>
      <w:r w:rsidRPr="009812A9">
        <w:rPr>
          <w:rFonts w:cs="Arial"/>
          <w:i/>
          <w:szCs w:val="20"/>
        </w:rPr>
        <w:t>terrorist acts</w:t>
      </w:r>
      <w:r w:rsidRPr="009812A9">
        <w:rPr>
          <w:rFonts w:cs="Arial"/>
          <w:szCs w:val="20"/>
        </w:rPr>
        <w:t xml:space="preserve"> may result in large-scale expenditure by </w:t>
      </w:r>
      <w:r w:rsidRPr="009812A9">
        <w:rPr>
          <w:rFonts w:cs="Arial"/>
          <w:i/>
          <w:szCs w:val="20"/>
        </w:rPr>
        <w:t>state</w:t>
      </w:r>
      <w:r w:rsidRPr="009812A9">
        <w:rPr>
          <w:rFonts w:cs="Arial"/>
          <w:szCs w:val="20"/>
        </w:rPr>
        <w:t xml:space="preserve"> governments in the form of disaster relief and recovery payments and infrastructure </w:t>
      </w:r>
      <w:r w:rsidR="00776295" w:rsidRPr="009812A9">
        <w:rPr>
          <w:rFonts w:cs="Arial"/>
          <w:i/>
          <w:szCs w:val="20"/>
        </w:rPr>
        <w:t>reconstruction</w:t>
      </w:r>
      <w:r w:rsidRPr="009812A9">
        <w:rPr>
          <w:rFonts w:cs="Arial"/>
          <w:szCs w:val="20"/>
        </w:rPr>
        <w:t>. To</w:t>
      </w:r>
      <w:r w:rsidR="00776295" w:rsidRPr="009812A9">
        <w:rPr>
          <w:rFonts w:cs="Arial"/>
          <w:szCs w:val="20"/>
        </w:rPr>
        <w:t> </w:t>
      </w:r>
      <w:r w:rsidRPr="009812A9">
        <w:rPr>
          <w:rFonts w:cs="Arial"/>
          <w:szCs w:val="20"/>
        </w:rPr>
        <w:t xml:space="preserve">assist with this burden, the </w:t>
      </w:r>
      <w:r w:rsidRPr="009812A9">
        <w:rPr>
          <w:rFonts w:cs="Arial"/>
          <w:i/>
          <w:szCs w:val="20"/>
        </w:rPr>
        <w:t>Commonwealth</w:t>
      </w:r>
      <w:r w:rsidRPr="009812A9">
        <w:rPr>
          <w:rFonts w:cs="Arial"/>
          <w:szCs w:val="20"/>
        </w:rPr>
        <w:t xml:space="preserve"> has made arrangements to provide financial assistance to the </w:t>
      </w:r>
      <w:r w:rsidRPr="009812A9">
        <w:rPr>
          <w:rFonts w:cs="Arial"/>
          <w:i/>
          <w:szCs w:val="20"/>
        </w:rPr>
        <w:t>states</w:t>
      </w:r>
      <w:r w:rsidRPr="009812A9">
        <w:rPr>
          <w:rFonts w:cs="Arial"/>
          <w:szCs w:val="20"/>
        </w:rPr>
        <w:t xml:space="preserve"> in certain circumstances. Usually the assistance is in the form of partial reimbursement of </w:t>
      </w:r>
      <w:r w:rsidRPr="009812A9">
        <w:rPr>
          <w:rFonts w:cs="Arial"/>
          <w:i/>
          <w:szCs w:val="20"/>
        </w:rPr>
        <w:t>state expenditure</w:t>
      </w:r>
      <w:r w:rsidR="00776295" w:rsidRPr="009812A9">
        <w:rPr>
          <w:rFonts w:cs="Arial"/>
          <w:i/>
          <w:szCs w:val="20"/>
        </w:rPr>
        <w:t xml:space="preserve"> </w:t>
      </w:r>
      <w:r w:rsidR="00776295" w:rsidRPr="009812A9">
        <w:rPr>
          <w:rFonts w:cs="Arial"/>
          <w:szCs w:val="20"/>
        </w:rPr>
        <w:t xml:space="preserve">and </w:t>
      </w:r>
      <w:r w:rsidR="00776295" w:rsidRPr="009812A9">
        <w:rPr>
          <w:rFonts w:cs="Arial"/>
          <w:i/>
          <w:szCs w:val="20"/>
        </w:rPr>
        <w:t>estimated reconstruction costs</w:t>
      </w:r>
      <w:r w:rsidRPr="009812A9">
        <w:rPr>
          <w:rFonts w:cs="Arial"/>
          <w:szCs w:val="20"/>
        </w:rPr>
        <w:t>.</w:t>
      </w:r>
    </w:p>
    <w:p w14:paraId="2D5286FE" w14:textId="77777777" w:rsidR="00F62E6B" w:rsidRPr="009812A9" w:rsidRDefault="00F62E6B" w:rsidP="00652CB7">
      <w:pPr>
        <w:pStyle w:val="BodyText1"/>
        <w:outlineLvl w:val="9"/>
        <w:rPr>
          <w:rFonts w:cs="Arial"/>
          <w:szCs w:val="20"/>
        </w:rPr>
      </w:pPr>
      <w:r w:rsidRPr="009812A9">
        <w:rPr>
          <w:rFonts w:cs="Arial"/>
          <w:szCs w:val="20"/>
        </w:rPr>
        <w:t xml:space="preserve">These </w:t>
      </w:r>
      <w:r w:rsidRPr="009812A9">
        <w:rPr>
          <w:rFonts w:cs="Arial"/>
          <w:i/>
          <w:szCs w:val="20"/>
        </w:rPr>
        <w:t xml:space="preserve">arrangements </w:t>
      </w:r>
      <w:r w:rsidRPr="009812A9">
        <w:rPr>
          <w:rFonts w:cs="Arial"/>
          <w:szCs w:val="20"/>
        </w:rPr>
        <w:t xml:space="preserve">are administered by the </w:t>
      </w:r>
      <w:r w:rsidRPr="009812A9">
        <w:rPr>
          <w:rFonts w:cs="Arial"/>
          <w:i/>
          <w:szCs w:val="20"/>
        </w:rPr>
        <w:t>department</w:t>
      </w:r>
      <w:r w:rsidRPr="009812A9">
        <w:rPr>
          <w:rFonts w:cs="Arial"/>
          <w:szCs w:val="20"/>
        </w:rPr>
        <w:t xml:space="preserve">.  </w:t>
      </w:r>
    </w:p>
    <w:p w14:paraId="52118EBF" w14:textId="77777777" w:rsidR="00F62E6B" w:rsidRPr="009812A9" w:rsidRDefault="00F62E6B" w:rsidP="00652CB7">
      <w:pPr>
        <w:pStyle w:val="BodyText1"/>
        <w:outlineLvl w:val="9"/>
        <w:rPr>
          <w:rFonts w:cs="Arial"/>
          <w:szCs w:val="20"/>
        </w:rPr>
      </w:pPr>
      <w:r w:rsidRPr="009812A9">
        <w:rPr>
          <w:rFonts w:cs="Arial"/>
          <w:i/>
          <w:szCs w:val="20"/>
        </w:rPr>
        <w:t>Commonwealth</w:t>
      </w:r>
      <w:r w:rsidRPr="009812A9">
        <w:rPr>
          <w:rFonts w:cs="Arial"/>
          <w:szCs w:val="20"/>
        </w:rPr>
        <w:t xml:space="preserve"> assistance under these </w:t>
      </w:r>
      <w:r w:rsidRPr="009812A9">
        <w:rPr>
          <w:rFonts w:cs="Arial"/>
          <w:i/>
          <w:szCs w:val="20"/>
        </w:rPr>
        <w:t>arrangements</w:t>
      </w:r>
      <w:r w:rsidRPr="009812A9">
        <w:rPr>
          <w:rFonts w:cs="Arial"/>
          <w:szCs w:val="20"/>
        </w:rPr>
        <w:t xml:space="preserve"> is not intended to fund every possible relief and recovery assistance measure delivered by a </w:t>
      </w:r>
      <w:r w:rsidRPr="009812A9">
        <w:rPr>
          <w:rFonts w:cs="Arial"/>
          <w:i/>
          <w:szCs w:val="20"/>
        </w:rPr>
        <w:t>state</w:t>
      </w:r>
      <w:r w:rsidRPr="009812A9">
        <w:rPr>
          <w:rFonts w:cs="Arial"/>
          <w:szCs w:val="20"/>
        </w:rPr>
        <w:t>.</w:t>
      </w:r>
    </w:p>
    <w:p w14:paraId="069E1260" w14:textId="77777777" w:rsidR="00F62E6B" w:rsidRPr="009812A9" w:rsidRDefault="00F62E6B" w:rsidP="00652CB7">
      <w:pPr>
        <w:pStyle w:val="BodyText1"/>
        <w:outlineLvl w:val="9"/>
        <w:rPr>
          <w:rFonts w:cs="Arial"/>
          <w:szCs w:val="20"/>
        </w:rPr>
      </w:pPr>
      <w:r w:rsidRPr="009812A9">
        <w:rPr>
          <w:rFonts w:cs="Arial"/>
          <w:szCs w:val="20"/>
        </w:rPr>
        <w:t xml:space="preserve">These </w:t>
      </w:r>
      <w:r w:rsidRPr="009812A9">
        <w:rPr>
          <w:rFonts w:cs="Arial"/>
          <w:i/>
          <w:szCs w:val="20"/>
        </w:rPr>
        <w:t>arrangements</w:t>
      </w:r>
      <w:r w:rsidRPr="009812A9">
        <w:rPr>
          <w:rFonts w:cs="Arial"/>
          <w:szCs w:val="20"/>
        </w:rPr>
        <w:t xml:space="preserve"> identify the relief and recovery assistance to which the </w:t>
      </w:r>
      <w:r w:rsidRPr="009812A9">
        <w:rPr>
          <w:rFonts w:cs="Arial"/>
          <w:i/>
          <w:szCs w:val="20"/>
        </w:rPr>
        <w:t>Commonwealth</w:t>
      </w:r>
      <w:r w:rsidRPr="009812A9">
        <w:rPr>
          <w:rFonts w:cs="Arial"/>
          <w:szCs w:val="20"/>
        </w:rPr>
        <w:t xml:space="preserve"> will financially contribute.</w:t>
      </w:r>
    </w:p>
    <w:p w14:paraId="4EFFB2D2" w14:textId="1083C935" w:rsidR="001319A7" w:rsidRPr="009812A9" w:rsidRDefault="00C558F5" w:rsidP="00652CB7">
      <w:pPr>
        <w:pStyle w:val="BodyText1"/>
        <w:outlineLvl w:val="9"/>
        <w:rPr>
          <w:rFonts w:cs="Arial"/>
          <w:szCs w:val="20"/>
        </w:rPr>
      </w:pPr>
      <w:r w:rsidRPr="009812A9">
        <w:rPr>
          <w:rFonts w:cs="Arial"/>
          <w:szCs w:val="20"/>
        </w:rPr>
        <w:t>These</w:t>
      </w:r>
      <w:r w:rsidR="00F62E6B" w:rsidRPr="009812A9">
        <w:rPr>
          <w:rFonts w:cs="Arial"/>
          <w:szCs w:val="20"/>
        </w:rPr>
        <w:t xml:space="preserve"> </w:t>
      </w:r>
      <w:r w:rsidRPr="009812A9">
        <w:rPr>
          <w:rFonts w:cs="Arial"/>
          <w:i/>
          <w:szCs w:val="20"/>
        </w:rPr>
        <w:t>arrangements</w:t>
      </w:r>
      <w:r w:rsidR="00F62E6B" w:rsidRPr="009812A9">
        <w:rPr>
          <w:rFonts w:cs="Arial"/>
          <w:szCs w:val="20"/>
        </w:rPr>
        <w:t xml:space="preserve"> should be read in conjunction with any relevant </w:t>
      </w:r>
      <w:r w:rsidR="00776295" w:rsidRPr="009812A9">
        <w:rPr>
          <w:rFonts w:cs="Arial"/>
          <w:szCs w:val="20"/>
        </w:rPr>
        <w:t xml:space="preserve">schedules or </w:t>
      </w:r>
      <w:r w:rsidR="00F62E6B" w:rsidRPr="009812A9">
        <w:rPr>
          <w:rFonts w:cs="Arial"/>
          <w:szCs w:val="20"/>
        </w:rPr>
        <w:t>guidelines.</w:t>
      </w:r>
    </w:p>
    <w:p w14:paraId="427C0053" w14:textId="77777777" w:rsidR="00C558F5" w:rsidRPr="0047239D" w:rsidRDefault="00C558F5" w:rsidP="00844240">
      <w:pPr>
        <w:pStyle w:val="Heading11"/>
        <w:ind w:left="1134" w:hanging="1134"/>
      </w:pPr>
      <w:bookmarkStart w:id="9" w:name="_Toc428459444"/>
      <w:bookmarkStart w:id="10" w:name="_Toc482267353"/>
      <w:bookmarkStart w:id="11" w:name="_Toc515006639"/>
      <w:r w:rsidRPr="0047239D">
        <w:t>Basic principles for assistance</w:t>
      </w:r>
      <w:bookmarkStart w:id="12" w:name="_Toc428362062"/>
      <w:bookmarkEnd w:id="9"/>
      <w:bookmarkEnd w:id="10"/>
      <w:bookmarkEnd w:id="11"/>
      <w:bookmarkEnd w:id="12"/>
    </w:p>
    <w:p w14:paraId="2A25486B" w14:textId="580BFFDB" w:rsidR="00C558F5" w:rsidRPr="0047239D" w:rsidRDefault="00C558F5" w:rsidP="00844240">
      <w:pPr>
        <w:pStyle w:val="Heading21"/>
        <w:ind w:left="1134" w:hanging="1134"/>
      </w:pPr>
      <w:bookmarkStart w:id="13" w:name="_Toc147042925"/>
      <w:bookmarkStart w:id="14" w:name="_Toc147136108"/>
      <w:bookmarkStart w:id="15" w:name="_Toc388873209"/>
      <w:bookmarkStart w:id="16" w:name="_Toc428459445"/>
      <w:bookmarkStart w:id="17" w:name="_Toc482267354"/>
      <w:r w:rsidRPr="0047239D">
        <w:t xml:space="preserve">Principles for assistance to </w:t>
      </w:r>
      <w:bookmarkEnd w:id="13"/>
      <w:bookmarkEnd w:id="14"/>
      <w:bookmarkEnd w:id="15"/>
      <w:r w:rsidRPr="0047239D">
        <w:t>states</w:t>
      </w:r>
      <w:bookmarkEnd w:id="16"/>
      <w:bookmarkEnd w:id="17"/>
    </w:p>
    <w:p w14:paraId="735809A9" w14:textId="77777777" w:rsidR="00C558F5" w:rsidRPr="004746BA" w:rsidRDefault="00C558F5" w:rsidP="00652CB7">
      <w:pPr>
        <w:pStyle w:val="BodyText1"/>
        <w:outlineLvl w:val="9"/>
        <w:rPr>
          <w:rFonts w:cs="Arial"/>
          <w:szCs w:val="20"/>
        </w:rPr>
      </w:pPr>
      <w:r w:rsidRPr="004746BA">
        <w:rPr>
          <w:rFonts w:cs="Arial"/>
          <w:i/>
          <w:szCs w:val="20"/>
        </w:rPr>
        <w:t xml:space="preserve">States </w:t>
      </w:r>
      <w:r w:rsidRPr="004746BA">
        <w:rPr>
          <w:rFonts w:cs="Arial"/>
          <w:szCs w:val="20"/>
        </w:rPr>
        <w:t xml:space="preserve">are best placed to identify the type and level of assistance to make available following a </w:t>
      </w:r>
      <w:r w:rsidRPr="004746BA">
        <w:rPr>
          <w:rFonts w:cs="Arial"/>
          <w:i/>
          <w:szCs w:val="20"/>
        </w:rPr>
        <w:t>natural disaster</w:t>
      </w:r>
      <w:r w:rsidRPr="004746BA">
        <w:rPr>
          <w:rFonts w:cs="Arial"/>
          <w:szCs w:val="20"/>
        </w:rPr>
        <w:t xml:space="preserve"> or a </w:t>
      </w:r>
      <w:r w:rsidRPr="004746BA">
        <w:rPr>
          <w:rFonts w:cs="Arial"/>
          <w:i/>
          <w:szCs w:val="20"/>
        </w:rPr>
        <w:t>terrorist act</w:t>
      </w:r>
      <w:r w:rsidRPr="004746BA">
        <w:rPr>
          <w:rFonts w:cs="Arial"/>
          <w:szCs w:val="20"/>
        </w:rPr>
        <w:t xml:space="preserve">, in accordance with their responsibility for disaster and emergency management. </w:t>
      </w:r>
      <w:r w:rsidRPr="004746BA">
        <w:rPr>
          <w:rFonts w:cs="Arial"/>
          <w:i/>
          <w:szCs w:val="20"/>
        </w:rPr>
        <w:t>States</w:t>
      </w:r>
      <w:r w:rsidRPr="004746BA">
        <w:rPr>
          <w:rFonts w:cs="Arial"/>
          <w:szCs w:val="20"/>
        </w:rPr>
        <w:t xml:space="preserve"> are not bound or limited by the assistance measures identified in, or funding available under these </w:t>
      </w:r>
      <w:r w:rsidRPr="004746BA">
        <w:rPr>
          <w:rFonts w:cs="Arial"/>
          <w:i/>
          <w:szCs w:val="20"/>
        </w:rPr>
        <w:t>arrangements</w:t>
      </w:r>
      <w:r w:rsidRPr="004746BA">
        <w:rPr>
          <w:rFonts w:cs="Arial"/>
          <w:szCs w:val="20"/>
        </w:rPr>
        <w:t xml:space="preserve"> and should make available whatever assistance they deem necessary regardless of whether it is eligible for reimbursement.</w:t>
      </w:r>
    </w:p>
    <w:p w14:paraId="13777B9A" w14:textId="77777777" w:rsidR="00C558F5" w:rsidRPr="004746BA" w:rsidRDefault="00C558F5" w:rsidP="00652CB7">
      <w:pPr>
        <w:pStyle w:val="BodyText1"/>
        <w:outlineLvl w:val="9"/>
        <w:rPr>
          <w:rFonts w:cs="Arial"/>
          <w:szCs w:val="20"/>
        </w:rPr>
      </w:pPr>
      <w:r w:rsidRPr="004746BA">
        <w:rPr>
          <w:rFonts w:cs="Arial"/>
          <w:szCs w:val="20"/>
        </w:rPr>
        <w:t xml:space="preserve">The </w:t>
      </w:r>
      <w:r w:rsidRPr="004746BA">
        <w:rPr>
          <w:rFonts w:cs="Arial"/>
          <w:i/>
          <w:szCs w:val="20"/>
        </w:rPr>
        <w:t>Commonwealth’s</w:t>
      </w:r>
      <w:r w:rsidRPr="004746BA">
        <w:rPr>
          <w:rFonts w:cs="Arial"/>
          <w:szCs w:val="20"/>
        </w:rPr>
        <w:t xml:space="preserve"> assistance is intended to support certain relief and recovery measures delivered by the </w:t>
      </w:r>
      <w:r w:rsidRPr="004746BA">
        <w:rPr>
          <w:rFonts w:cs="Arial"/>
          <w:i/>
          <w:szCs w:val="20"/>
        </w:rPr>
        <w:t>states</w:t>
      </w:r>
      <w:r w:rsidRPr="004746BA">
        <w:rPr>
          <w:rFonts w:cs="Arial"/>
          <w:szCs w:val="20"/>
        </w:rPr>
        <w:t xml:space="preserve"> in relation to </w:t>
      </w:r>
      <w:r w:rsidRPr="004746BA">
        <w:rPr>
          <w:rFonts w:cs="Arial"/>
          <w:i/>
          <w:szCs w:val="20"/>
        </w:rPr>
        <w:t>eligible disasters</w:t>
      </w:r>
      <w:r w:rsidRPr="004746BA">
        <w:rPr>
          <w:rFonts w:cs="Arial"/>
          <w:szCs w:val="20"/>
        </w:rPr>
        <w:t xml:space="preserve"> which complement other </w:t>
      </w:r>
      <w:r w:rsidRPr="004746BA">
        <w:rPr>
          <w:rFonts w:cs="Arial"/>
          <w:i/>
          <w:szCs w:val="20"/>
        </w:rPr>
        <w:t>state</w:t>
      </w:r>
      <w:r w:rsidRPr="004746BA">
        <w:rPr>
          <w:rFonts w:cs="Arial"/>
          <w:szCs w:val="20"/>
        </w:rPr>
        <w:t>-based strategies, such as insurance and natural disaster mitigation planning and implementation.</w:t>
      </w:r>
    </w:p>
    <w:p w14:paraId="69CD894D" w14:textId="77777777" w:rsidR="00C558F5" w:rsidRPr="004746BA" w:rsidRDefault="00C558F5" w:rsidP="00652CB7">
      <w:pPr>
        <w:pStyle w:val="BodyText1"/>
        <w:outlineLvl w:val="9"/>
        <w:rPr>
          <w:rFonts w:cs="Arial"/>
          <w:szCs w:val="20"/>
        </w:rPr>
      </w:pPr>
      <w:r w:rsidRPr="004746BA">
        <w:rPr>
          <w:rFonts w:cs="Arial"/>
          <w:szCs w:val="20"/>
        </w:rPr>
        <w:t xml:space="preserve">In carrying out, or contributing to, the cost of </w:t>
      </w:r>
      <w:r w:rsidRPr="004746BA">
        <w:rPr>
          <w:rFonts w:cs="Arial"/>
          <w:i/>
          <w:szCs w:val="20"/>
        </w:rPr>
        <w:t>eligible measures</w:t>
      </w:r>
      <w:r w:rsidRPr="004746BA">
        <w:rPr>
          <w:rFonts w:cs="Arial"/>
          <w:szCs w:val="20"/>
        </w:rPr>
        <w:t xml:space="preserve">, the </w:t>
      </w:r>
      <w:r w:rsidRPr="004746BA">
        <w:rPr>
          <w:rFonts w:cs="Arial"/>
          <w:i/>
          <w:szCs w:val="20"/>
        </w:rPr>
        <w:t>state</w:t>
      </w:r>
      <w:r w:rsidRPr="004746BA">
        <w:rPr>
          <w:rFonts w:cs="Arial"/>
          <w:szCs w:val="20"/>
        </w:rPr>
        <w:t xml:space="preserve"> </w:t>
      </w:r>
      <w:r w:rsidRPr="004746BA">
        <w:rPr>
          <w:rFonts w:cs="Arial"/>
          <w:i/>
          <w:szCs w:val="20"/>
        </w:rPr>
        <w:t>must</w:t>
      </w:r>
      <w:r w:rsidRPr="004746BA">
        <w:rPr>
          <w:rFonts w:cs="Arial"/>
          <w:szCs w:val="20"/>
        </w:rPr>
        <w:t xml:space="preserve"> act consistently with the principles that:</w:t>
      </w:r>
    </w:p>
    <w:p w14:paraId="0D193E52" w14:textId="77777777" w:rsidR="00C558F5" w:rsidRPr="004746BA" w:rsidRDefault="00C558F5" w:rsidP="00291EAE">
      <w:pPr>
        <w:pStyle w:val="Letters1"/>
        <w:numPr>
          <w:ilvl w:val="0"/>
          <w:numId w:val="45"/>
        </w:numPr>
        <w:spacing w:before="120" w:after="120" w:line="264" w:lineRule="auto"/>
        <w:ind w:left="1418" w:hanging="284"/>
        <w:rPr>
          <w:rFonts w:cs="Arial"/>
          <w:szCs w:val="20"/>
        </w:rPr>
      </w:pPr>
      <w:r w:rsidRPr="004746BA">
        <w:rPr>
          <w:rFonts w:cs="Arial"/>
          <w:szCs w:val="20"/>
        </w:rPr>
        <w:t>recovery is a shared responsibility for individuals, households, businesses and communities, as</w:t>
      </w:r>
      <w:r w:rsidR="00F53A37" w:rsidRPr="004746BA">
        <w:rPr>
          <w:rFonts w:cs="Arial"/>
          <w:szCs w:val="20"/>
        </w:rPr>
        <w:t> </w:t>
      </w:r>
      <w:r w:rsidRPr="004746BA">
        <w:rPr>
          <w:rFonts w:cs="Arial"/>
          <w:szCs w:val="20"/>
        </w:rPr>
        <w:t>well as for governments where access to capital or appropriate strategies of natural disaster mitigation are considered</w:t>
      </w:r>
    </w:p>
    <w:p w14:paraId="1C78801F" w14:textId="77777777" w:rsidR="00C558F5" w:rsidRPr="004746BA" w:rsidRDefault="00C558F5" w:rsidP="00291EAE">
      <w:pPr>
        <w:pStyle w:val="Letters1"/>
        <w:numPr>
          <w:ilvl w:val="0"/>
          <w:numId w:val="45"/>
        </w:numPr>
        <w:spacing w:before="120" w:after="120" w:line="264" w:lineRule="auto"/>
        <w:ind w:left="1418" w:hanging="284"/>
        <w:rPr>
          <w:rFonts w:cs="Arial"/>
          <w:szCs w:val="20"/>
        </w:rPr>
      </w:pPr>
      <w:r w:rsidRPr="004746BA">
        <w:rPr>
          <w:rFonts w:cs="Arial"/>
          <w:szCs w:val="20"/>
        </w:rPr>
        <w:t>its assistance is not to supplant, or operate as a disincentive for, self-help by way of either access to capital or appropriate strategies of natural disaster mitigation</w:t>
      </w:r>
    </w:p>
    <w:p w14:paraId="55D7DECE" w14:textId="77777777" w:rsidR="00C558F5" w:rsidRPr="004746BA" w:rsidRDefault="00C558F5" w:rsidP="00291EAE">
      <w:pPr>
        <w:pStyle w:val="Letters1"/>
        <w:numPr>
          <w:ilvl w:val="0"/>
          <w:numId w:val="45"/>
        </w:numPr>
        <w:spacing w:before="120" w:after="120" w:line="264" w:lineRule="auto"/>
        <w:ind w:left="1418" w:hanging="284"/>
        <w:rPr>
          <w:rFonts w:cs="Arial"/>
          <w:szCs w:val="20"/>
        </w:rPr>
      </w:pPr>
      <w:r w:rsidRPr="004746BA">
        <w:rPr>
          <w:rFonts w:cs="Arial"/>
          <w:szCs w:val="20"/>
        </w:rPr>
        <w:t>the assistance is designed to achieve an ef</w:t>
      </w:r>
      <w:r w:rsidR="00D65CA0" w:rsidRPr="004746BA">
        <w:rPr>
          <w:rFonts w:cs="Arial"/>
          <w:szCs w:val="20"/>
        </w:rPr>
        <w:t>ficient</w:t>
      </w:r>
      <w:r w:rsidR="00616C0A" w:rsidRPr="004746BA">
        <w:rPr>
          <w:rFonts w:cs="Arial"/>
          <w:szCs w:val="20"/>
        </w:rPr>
        <w:t xml:space="preserve"> </w:t>
      </w:r>
      <w:r w:rsidR="00D65CA0" w:rsidRPr="004746BA">
        <w:rPr>
          <w:rFonts w:cs="Arial"/>
          <w:szCs w:val="20"/>
        </w:rPr>
        <w:t>allocation of resources,</w:t>
      </w:r>
      <w:r w:rsidRPr="004746BA">
        <w:rPr>
          <w:rFonts w:cs="Arial"/>
          <w:szCs w:val="20"/>
        </w:rPr>
        <w:t xml:space="preserve"> and</w:t>
      </w:r>
    </w:p>
    <w:p w14:paraId="558B71DB" w14:textId="77777777" w:rsidR="00C558F5" w:rsidRPr="004746BA" w:rsidRDefault="00C558F5" w:rsidP="00291EAE">
      <w:pPr>
        <w:pStyle w:val="Letters1"/>
        <w:numPr>
          <w:ilvl w:val="0"/>
          <w:numId w:val="45"/>
        </w:numPr>
        <w:spacing w:before="120" w:after="120" w:line="264" w:lineRule="auto"/>
        <w:ind w:left="1418" w:hanging="284"/>
        <w:rPr>
          <w:rFonts w:cs="Arial"/>
          <w:szCs w:val="20"/>
        </w:rPr>
      </w:pPr>
      <w:r w:rsidRPr="004746BA">
        <w:rPr>
          <w:rFonts w:cs="Arial"/>
          <w:szCs w:val="20"/>
        </w:rPr>
        <w:t xml:space="preserve">those affected in the same way by the same </w:t>
      </w:r>
      <w:r w:rsidRPr="004746BA">
        <w:rPr>
          <w:rFonts w:cs="Arial"/>
          <w:i/>
          <w:szCs w:val="20"/>
        </w:rPr>
        <w:t>eligible disaster</w:t>
      </w:r>
      <w:r w:rsidRPr="004746BA">
        <w:rPr>
          <w:rFonts w:cs="Arial"/>
          <w:szCs w:val="20"/>
        </w:rPr>
        <w:t xml:space="preserve"> should receive the same assistance, within the limitations of these </w:t>
      </w:r>
      <w:r w:rsidRPr="004746BA">
        <w:rPr>
          <w:rFonts w:cs="Arial"/>
          <w:i/>
          <w:szCs w:val="20"/>
        </w:rPr>
        <w:t>arrangements</w:t>
      </w:r>
      <w:r w:rsidRPr="004746BA">
        <w:rPr>
          <w:rFonts w:cs="Arial"/>
          <w:szCs w:val="20"/>
        </w:rPr>
        <w:t>.</w:t>
      </w:r>
    </w:p>
    <w:p w14:paraId="619BC369" w14:textId="77777777" w:rsidR="00C558F5" w:rsidRPr="004746BA" w:rsidRDefault="00C558F5" w:rsidP="00652CB7">
      <w:pPr>
        <w:pStyle w:val="BodyText1"/>
        <w:outlineLvl w:val="9"/>
        <w:rPr>
          <w:rFonts w:cs="Arial"/>
          <w:szCs w:val="20"/>
        </w:rPr>
      </w:pPr>
      <w:r w:rsidRPr="004746BA">
        <w:rPr>
          <w:rFonts w:cs="Arial"/>
          <w:szCs w:val="20"/>
        </w:rPr>
        <w:lastRenderedPageBreak/>
        <w:t xml:space="preserve">The </w:t>
      </w:r>
      <w:r w:rsidRPr="004746BA">
        <w:rPr>
          <w:rFonts w:cs="Arial"/>
          <w:i/>
          <w:szCs w:val="20"/>
        </w:rPr>
        <w:t>Commonwealth</w:t>
      </w:r>
      <w:r w:rsidRPr="004746BA">
        <w:rPr>
          <w:rFonts w:cs="Arial"/>
          <w:szCs w:val="20"/>
        </w:rPr>
        <w:t xml:space="preserve"> considers that natural disaster mitigation, in partnership with the </w:t>
      </w:r>
      <w:r w:rsidRPr="004746BA">
        <w:rPr>
          <w:rFonts w:cs="Arial"/>
          <w:i/>
          <w:szCs w:val="20"/>
        </w:rPr>
        <w:t>states</w:t>
      </w:r>
      <w:r w:rsidRPr="004746BA">
        <w:rPr>
          <w:rFonts w:cs="Arial"/>
          <w:szCs w:val="20"/>
        </w:rPr>
        <w:t>, is</w:t>
      </w:r>
      <w:r w:rsidR="001F343B" w:rsidRPr="004746BA">
        <w:rPr>
          <w:rFonts w:cs="Arial"/>
          <w:szCs w:val="20"/>
        </w:rPr>
        <w:t> </w:t>
      </w:r>
      <w:r w:rsidRPr="004746BA">
        <w:rPr>
          <w:rFonts w:cs="Arial"/>
          <w:szCs w:val="20"/>
        </w:rPr>
        <w:t xml:space="preserve">an important principle to be advanced under these </w:t>
      </w:r>
      <w:r w:rsidRPr="004746BA">
        <w:rPr>
          <w:rFonts w:cs="Arial"/>
          <w:i/>
          <w:szCs w:val="20"/>
        </w:rPr>
        <w:t>arrangements</w:t>
      </w:r>
      <w:r w:rsidRPr="004746BA">
        <w:rPr>
          <w:rFonts w:cs="Arial"/>
          <w:szCs w:val="20"/>
        </w:rPr>
        <w:t>. This principle is consistent with good accountability, and provides assurance to communities and the general public of the ongoing commitment of all Australian gove</w:t>
      </w:r>
      <w:r w:rsidR="00962234" w:rsidRPr="004746BA">
        <w:rPr>
          <w:rFonts w:cs="Arial"/>
          <w:szCs w:val="20"/>
        </w:rPr>
        <w:t>rnments to “safeguard” the well-</w:t>
      </w:r>
      <w:r w:rsidRPr="004746BA">
        <w:rPr>
          <w:rFonts w:cs="Arial"/>
          <w:szCs w:val="20"/>
        </w:rPr>
        <w:t>being of communities through providing effective levels of disaster prevention and protection.</w:t>
      </w:r>
    </w:p>
    <w:p w14:paraId="2FA47FB8" w14:textId="77777777" w:rsidR="00C558F5" w:rsidRPr="004746BA" w:rsidRDefault="00C558F5" w:rsidP="00652CB7">
      <w:pPr>
        <w:pStyle w:val="BodyText1"/>
        <w:outlineLvl w:val="9"/>
        <w:rPr>
          <w:rFonts w:cs="Arial"/>
          <w:szCs w:val="20"/>
        </w:rPr>
      </w:pPr>
      <w:r w:rsidRPr="004746BA">
        <w:rPr>
          <w:rFonts w:cs="Arial"/>
          <w:i/>
          <w:szCs w:val="20"/>
        </w:rPr>
        <w:t>States</w:t>
      </w:r>
      <w:r w:rsidRPr="004746BA">
        <w:rPr>
          <w:rFonts w:cs="Arial"/>
          <w:szCs w:val="20"/>
        </w:rPr>
        <w:t xml:space="preserve"> have a responsibility to put in place insurance arrangements</w:t>
      </w:r>
      <w:r w:rsidR="00C53ECF" w:rsidRPr="004746BA">
        <w:rPr>
          <w:rFonts w:cs="Arial"/>
          <w:szCs w:val="20"/>
        </w:rPr>
        <w:t xml:space="preserve"> </w:t>
      </w:r>
      <w:r w:rsidRPr="004746BA">
        <w:rPr>
          <w:rFonts w:cs="Arial"/>
          <w:szCs w:val="20"/>
        </w:rPr>
        <w:t xml:space="preserve">which are cost effective for both the </w:t>
      </w:r>
      <w:r w:rsidRPr="004746BA">
        <w:rPr>
          <w:rFonts w:cs="Arial"/>
          <w:i/>
          <w:szCs w:val="20"/>
        </w:rPr>
        <w:t>state</w:t>
      </w:r>
      <w:r w:rsidRPr="004746BA">
        <w:rPr>
          <w:rFonts w:cs="Arial"/>
          <w:szCs w:val="20"/>
        </w:rPr>
        <w:t xml:space="preserve"> and the </w:t>
      </w:r>
      <w:r w:rsidRPr="004746BA">
        <w:rPr>
          <w:rFonts w:cs="Arial"/>
          <w:i/>
          <w:szCs w:val="20"/>
        </w:rPr>
        <w:t>Commonwealth</w:t>
      </w:r>
      <w:r w:rsidRPr="004746BA">
        <w:rPr>
          <w:rFonts w:cs="Arial"/>
          <w:szCs w:val="20"/>
        </w:rPr>
        <w:t>.</w:t>
      </w:r>
    </w:p>
    <w:p w14:paraId="0F2B9367" w14:textId="0928F23E" w:rsidR="00F62E6B" w:rsidRPr="004746BA" w:rsidRDefault="00C558F5" w:rsidP="00652CB7">
      <w:pPr>
        <w:pStyle w:val="BodyText1"/>
        <w:outlineLvl w:val="9"/>
        <w:rPr>
          <w:rFonts w:cs="Arial"/>
          <w:szCs w:val="20"/>
        </w:rPr>
      </w:pPr>
      <w:r w:rsidRPr="004746BA">
        <w:rPr>
          <w:rFonts w:cs="Arial"/>
          <w:szCs w:val="20"/>
        </w:rPr>
        <w:t xml:space="preserve">The financial exposure borne to taxpayers, by all levels of government, under these </w:t>
      </w:r>
      <w:r w:rsidRPr="004746BA">
        <w:rPr>
          <w:rFonts w:cs="Arial"/>
          <w:i/>
          <w:szCs w:val="20"/>
        </w:rPr>
        <w:t>arrangements</w:t>
      </w:r>
      <w:r w:rsidRPr="004746BA">
        <w:rPr>
          <w:rFonts w:cs="Arial"/>
          <w:szCs w:val="20"/>
        </w:rPr>
        <w:t xml:space="preserve"> should be minimised.</w:t>
      </w:r>
      <w:bookmarkStart w:id="18" w:name="_Toc482267357"/>
      <w:bookmarkStart w:id="19" w:name="_Toc482267358"/>
      <w:bookmarkStart w:id="20" w:name="_Toc428352983"/>
      <w:bookmarkStart w:id="21" w:name="_Toc428362092"/>
      <w:bookmarkStart w:id="22" w:name="_Toc426030214"/>
      <w:bookmarkStart w:id="23" w:name="_Toc428352984"/>
      <w:bookmarkStart w:id="24" w:name="_Toc428362093"/>
      <w:bookmarkStart w:id="25" w:name="_Toc426030215"/>
      <w:bookmarkStart w:id="26" w:name="_Toc428352985"/>
      <w:bookmarkStart w:id="27" w:name="_Toc428362094"/>
      <w:bookmarkEnd w:id="18"/>
      <w:bookmarkEnd w:id="19"/>
      <w:bookmarkEnd w:id="20"/>
      <w:bookmarkEnd w:id="21"/>
      <w:bookmarkEnd w:id="22"/>
      <w:bookmarkEnd w:id="23"/>
      <w:bookmarkEnd w:id="24"/>
      <w:bookmarkEnd w:id="25"/>
      <w:bookmarkEnd w:id="26"/>
      <w:bookmarkEnd w:id="27"/>
    </w:p>
    <w:p w14:paraId="15C28F37" w14:textId="0D682D99" w:rsidR="00035090" w:rsidRPr="0047239D" w:rsidRDefault="00265419" w:rsidP="00844240">
      <w:pPr>
        <w:pStyle w:val="Heading11"/>
        <w:ind w:left="1134" w:hanging="1134"/>
      </w:pPr>
      <w:bookmarkStart w:id="28" w:name="_Toc463991683"/>
      <w:bookmarkStart w:id="29" w:name="_Toc464060117"/>
      <w:bookmarkStart w:id="30" w:name="_Toc515006640"/>
      <w:r w:rsidRPr="0047239D">
        <w:t>Relief and Recovery Assistance Measures</w:t>
      </w:r>
      <w:bookmarkEnd w:id="28"/>
      <w:bookmarkEnd w:id="29"/>
      <w:bookmarkEnd w:id="30"/>
    </w:p>
    <w:p w14:paraId="63FCFEAE" w14:textId="70C2E8A7" w:rsidR="00035090" w:rsidRPr="0047239D" w:rsidRDefault="00265419" w:rsidP="00844240">
      <w:pPr>
        <w:pStyle w:val="Heading21"/>
        <w:ind w:left="1134" w:hanging="1134"/>
      </w:pPr>
      <w:bookmarkStart w:id="31" w:name="_Toc463991684"/>
      <w:bookmarkStart w:id="32" w:name="_Toc464060118"/>
      <w:r w:rsidRPr="0047239D">
        <w:t xml:space="preserve">General </w:t>
      </w:r>
      <w:r w:rsidR="004F36E6" w:rsidRPr="0047239D">
        <w:t>requirement</w:t>
      </w:r>
      <w:bookmarkEnd w:id="31"/>
      <w:bookmarkEnd w:id="32"/>
    </w:p>
    <w:p w14:paraId="7BC340E9" w14:textId="77777777" w:rsidR="00035090" w:rsidRPr="005B4B6D" w:rsidRDefault="00035090" w:rsidP="00652CB7">
      <w:pPr>
        <w:pStyle w:val="BodyText1"/>
        <w:outlineLvl w:val="9"/>
        <w:rPr>
          <w:rFonts w:cs="Arial"/>
          <w:szCs w:val="20"/>
        </w:rPr>
      </w:pPr>
      <w:r w:rsidRPr="005B4B6D">
        <w:rPr>
          <w:rFonts w:cs="Arial"/>
          <w:szCs w:val="20"/>
        </w:rPr>
        <w:t xml:space="preserve">For any of the below relief and recovery assistance measures to be an </w:t>
      </w:r>
      <w:r w:rsidR="00742B3E" w:rsidRPr="005B4B6D">
        <w:rPr>
          <w:rFonts w:cs="Arial"/>
          <w:i/>
          <w:szCs w:val="20"/>
        </w:rPr>
        <w:t>eligible measure</w:t>
      </w:r>
      <w:r w:rsidRPr="005B4B6D">
        <w:rPr>
          <w:rFonts w:cs="Arial"/>
          <w:szCs w:val="20"/>
        </w:rPr>
        <w:t xml:space="preserve"> they </w:t>
      </w:r>
      <w:r w:rsidRPr="005B4B6D">
        <w:rPr>
          <w:rFonts w:cs="Arial"/>
          <w:i/>
          <w:szCs w:val="20"/>
        </w:rPr>
        <w:t>must</w:t>
      </w:r>
      <w:r w:rsidRPr="005B4B6D">
        <w:rPr>
          <w:rFonts w:cs="Arial"/>
          <w:szCs w:val="20"/>
        </w:rPr>
        <w:t xml:space="preserve"> be carried out</w:t>
      </w:r>
      <w:r w:rsidR="007C0530" w:rsidRPr="005B4B6D">
        <w:rPr>
          <w:rFonts w:cs="Arial"/>
          <w:szCs w:val="20"/>
        </w:rPr>
        <w:t xml:space="preserve"> </w:t>
      </w:r>
      <w:r w:rsidRPr="005B4B6D">
        <w:rPr>
          <w:rFonts w:cs="Arial"/>
          <w:szCs w:val="20"/>
        </w:rPr>
        <w:t xml:space="preserve">to alleviate damage or distress arising as a direct result of </w:t>
      </w:r>
      <w:r w:rsidR="00853302" w:rsidRPr="005B4B6D">
        <w:rPr>
          <w:rFonts w:cs="Arial"/>
          <w:szCs w:val="20"/>
        </w:rPr>
        <w:t>an</w:t>
      </w:r>
      <w:r w:rsidR="00B279AF" w:rsidRPr="005B4B6D">
        <w:rPr>
          <w:rFonts w:cs="Arial"/>
          <w:szCs w:val="20"/>
        </w:rPr>
        <w:t xml:space="preserve"> </w:t>
      </w:r>
      <w:r w:rsidR="00B279AF" w:rsidRPr="005B4B6D">
        <w:rPr>
          <w:rFonts w:cs="Arial"/>
          <w:i/>
          <w:szCs w:val="20"/>
        </w:rPr>
        <w:t>eligible</w:t>
      </w:r>
      <w:r w:rsidRPr="005B4B6D">
        <w:rPr>
          <w:rFonts w:cs="Arial"/>
          <w:szCs w:val="20"/>
        </w:rPr>
        <w:t xml:space="preserve"> </w:t>
      </w:r>
      <w:r w:rsidR="00742B3E" w:rsidRPr="005B4B6D">
        <w:rPr>
          <w:rFonts w:cs="Arial"/>
          <w:i/>
          <w:szCs w:val="20"/>
        </w:rPr>
        <w:t>disaster</w:t>
      </w:r>
      <w:r w:rsidRPr="005B4B6D">
        <w:rPr>
          <w:rFonts w:cs="Arial"/>
          <w:szCs w:val="20"/>
        </w:rPr>
        <w:t>.</w:t>
      </w:r>
    </w:p>
    <w:p w14:paraId="0C9E1379" w14:textId="687CD64C" w:rsidR="008D4375" w:rsidRPr="005B4B6D" w:rsidRDefault="008D4375" w:rsidP="00652CB7">
      <w:pPr>
        <w:pStyle w:val="BodyText1"/>
        <w:outlineLvl w:val="9"/>
        <w:rPr>
          <w:rFonts w:cs="Arial"/>
          <w:szCs w:val="20"/>
        </w:rPr>
      </w:pPr>
      <w:r w:rsidRPr="005B4B6D">
        <w:rPr>
          <w:rFonts w:cs="Arial"/>
          <w:szCs w:val="20"/>
        </w:rPr>
        <w:t xml:space="preserve">If </w:t>
      </w:r>
      <w:r w:rsidRPr="005B4B6D">
        <w:rPr>
          <w:rFonts w:cs="Arial"/>
          <w:i/>
          <w:szCs w:val="20"/>
        </w:rPr>
        <w:t xml:space="preserve">states </w:t>
      </w:r>
      <w:r w:rsidRPr="005B4B6D">
        <w:rPr>
          <w:rFonts w:cs="Arial"/>
          <w:szCs w:val="20"/>
        </w:rPr>
        <w:t xml:space="preserve">are unsure of the eligibility of a relief and recovery activity under these </w:t>
      </w:r>
      <w:r w:rsidRPr="005B4B6D">
        <w:rPr>
          <w:rFonts w:cs="Arial"/>
          <w:i/>
          <w:szCs w:val="20"/>
        </w:rPr>
        <w:t>arrangements</w:t>
      </w:r>
      <w:r w:rsidRPr="005B4B6D">
        <w:rPr>
          <w:rFonts w:cs="Arial"/>
          <w:szCs w:val="20"/>
        </w:rPr>
        <w:t xml:space="preserve">, </w:t>
      </w:r>
      <w:r w:rsidRPr="005B4B6D">
        <w:rPr>
          <w:rFonts w:cs="Arial"/>
          <w:i/>
          <w:szCs w:val="20"/>
        </w:rPr>
        <w:t>states</w:t>
      </w:r>
      <w:r w:rsidRPr="005B4B6D">
        <w:rPr>
          <w:rFonts w:cs="Arial"/>
          <w:szCs w:val="20"/>
        </w:rPr>
        <w:t xml:space="preserve"> </w:t>
      </w:r>
      <w:r w:rsidRPr="005B4B6D">
        <w:rPr>
          <w:rFonts w:cs="Arial"/>
          <w:i/>
          <w:szCs w:val="20"/>
        </w:rPr>
        <w:t xml:space="preserve">must </w:t>
      </w:r>
      <w:r w:rsidRPr="005B4B6D">
        <w:rPr>
          <w:rFonts w:cs="Arial"/>
          <w:szCs w:val="20"/>
        </w:rPr>
        <w:t xml:space="preserve">write to the </w:t>
      </w:r>
      <w:r w:rsidRPr="005B4B6D">
        <w:rPr>
          <w:rFonts w:cs="Arial"/>
          <w:i/>
          <w:szCs w:val="20"/>
        </w:rPr>
        <w:t xml:space="preserve">department </w:t>
      </w:r>
      <w:r w:rsidR="00F6023D">
        <w:rPr>
          <w:rFonts w:cs="Arial"/>
          <w:szCs w:val="20"/>
        </w:rPr>
        <w:t>using</w:t>
      </w:r>
      <w:r w:rsidRPr="005B4B6D">
        <w:rPr>
          <w:rFonts w:cs="Arial"/>
          <w:szCs w:val="20"/>
        </w:rPr>
        <w:t xml:space="preserve"> </w:t>
      </w:r>
      <w:r w:rsidR="00F6023D">
        <w:rPr>
          <w:rFonts w:cs="Arial"/>
          <w:szCs w:val="20"/>
        </w:rPr>
        <w:t>F</w:t>
      </w:r>
      <w:r w:rsidRPr="005B4B6D">
        <w:rPr>
          <w:rFonts w:cs="Arial"/>
          <w:szCs w:val="20"/>
        </w:rPr>
        <w:t>orm</w:t>
      </w:r>
      <w:r w:rsidR="00551952">
        <w:rPr>
          <w:rFonts w:cs="Arial"/>
          <w:szCs w:val="20"/>
        </w:rPr>
        <w:t xml:space="preserve"> Attachment E</w:t>
      </w:r>
      <w:r w:rsidR="00F6023D">
        <w:rPr>
          <w:rFonts w:cs="Arial"/>
          <w:szCs w:val="20"/>
        </w:rPr>
        <w:t>:</w:t>
      </w:r>
      <w:r w:rsidRPr="005B4B6D">
        <w:rPr>
          <w:rFonts w:cs="Arial"/>
          <w:szCs w:val="20"/>
        </w:rPr>
        <w:t xml:space="preserve"> </w:t>
      </w:r>
      <w:r w:rsidRPr="00F6023D">
        <w:rPr>
          <w:rFonts w:cs="Arial"/>
          <w:szCs w:val="20"/>
        </w:rPr>
        <w:t>Eligibility Enquiry Form</w:t>
      </w:r>
      <w:r w:rsidRPr="005B4B6D">
        <w:rPr>
          <w:rFonts w:cs="Arial"/>
          <w:szCs w:val="20"/>
        </w:rPr>
        <w:t>.</w:t>
      </w:r>
    </w:p>
    <w:p w14:paraId="275DC0EE" w14:textId="77777777" w:rsidR="00D42FBF" w:rsidRPr="0047239D" w:rsidRDefault="00D42FBF" w:rsidP="00844240">
      <w:pPr>
        <w:pStyle w:val="Heading21"/>
        <w:ind w:left="1134" w:hanging="1134"/>
      </w:pPr>
      <w:bookmarkStart w:id="33" w:name="_Toc463991685"/>
      <w:bookmarkStart w:id="34" w:name="_Toc464060119"/>
      <w:bookmarkStart w:id="35" w:name="OLE_LINK4"/>
      <w:r w:rsidRPr="0047239D">
        <w:t>Category A</w:t>
      </w:r>
      <w:r w:rsidR="003F5ED1" w:rsidRPr="0047239D">
        <w:t xml:space="preserve"> m</w:t>
      </w:r>
      <w:r w:rsidRPr="0047239D">
        <w:t>easures</w:t>
      </w:r>
    </w:p>
    <w:bookmarkEnd w:id="33"/>
    <w:bookmarkEnd w:id="34"/>
    <w:p w14:paraId="52BF383C" w14:textId="304AF543" w:rsidR="00552C66" w:rsidRPr="00291EAE" w:rsidRDefault="004355DC" w:rsidP="00652CB7">
      <w:pPr>
        <w:pStyle w:val="BodyText1"/>
        <w:outlineLvl w:val="9"/>
        <w:rPr>
          <w:rFonts w:cs="Arial"/>
          <w:szCs w:val="20"/>
        </w:rPr>
      </w:pPr>
      <w:r w:rsidRPr="00291EAE">
        <w:rPr>
          <w:rFonts w:cs="Arial"/>
          <w:i/>
          <w:szCs w:val="20"/>
        </w:rPr>
        <w:t>S</w:t>
      </w:r>
      <w:r w:rsidR="00552C66" w:rsidRPr="00291EAE">
        <w:rPr>
          <w:rFonts w:cs="Arial"/>
          <w:i/>
          <w:szCs w:val="20"/>
        </w:rPr>
        <w:t xml:space="preserve">tates </w:t>
      </w:r>
      <w:r w:rsidR="00552C66" w:rsidRPr="00291EAE">
        <w:rPr>
          <w:rFonts w:cs="Arial"/>
          <w:szCs w:val="20"/>
        </w:rPr>
        <w:t xml:space="preserve">have 24 months </w:t>
      </w:r>
      <w:r w:rsidR="00A0203C">
        <w:rPr>
          <w:rFonts w:cs="Arial"/>
          <w:szCs w:val="20"/>
        </w:rPr>
        <w:t>from</w:t>
      </w:r>
      <w:r w:rsidR="00A0203C" w:rsidRPr="00291EAE">
        <w:rPr>
          <w:rFonts w:cs="Arial"/>
          <w:szCs w:val="20"/>
        </w:rPr>
        <w:t xml:space="preserve"> </w:t>
      </w:r>
      <w:r w:rsidR="00552C66" w:rsidRPr="00291EAE">
        <w:rPr>
          <w:rFonts w:cs="Arial"/>
          <w:szCs w:val="20"/>
        </w:rPr>
        <w:t xml:space="preserve">the end of the financial year in which the </w:t>
      </w:r>
      <w:r w:rsidRPr="00291EAE">
        <w:rPr>
          <w:rFonts w:cs="Arial"/>
          <w:szCs w:val="20"/>
        </w:rPr>
        <w:t xml:space="preserve">relevant </w:t>
      </w:r>
      <w:r w:rsidRPr="00291EAE">
        <w:rPr>
          <w:rFonts w:cs="Arial"/>
          <w:i/>
          <w:szCs w:val="20"/>
        </w:rPr>
        <w:t>eligible </w:t>
      </w:r>
      <w:r w:rsidR="00552C66" w:rsidRPr="00291EAE">
        <w:rPr>
          <w:rFonts w:cs="Arial"/>
          <w:i/>
          <w:szCs w:val="20"/>
        </w:rPr>
        <w:t xml:space="preserve">disaster </w:t>
      </w:r>
      <w:r w:rsidR="00552C66" w:rsidRPr="00291EAE">
        <w:rPr>
          <w:rFonts w:cs="Arial"/>
          <w:szCs w:val="20"/>
        </w:rPr>
        <w:t xml:space="preserve">occurred to </w:t>
      </w:r>
      <w:r w:rsidR="00430E6C" w:rsidRPr="00291EAE">
        <w:rPr>
          <w:rFonts w:cs="Arial"/>
          <w:szCs w:val="20"/>
        </w:rPr>
        <w:t xml:space="preserve">incur </w:t>
      </w:r>
      <w:r w:rsidR="00552C66" w:rsidRPr="00291EAE">
        <w:rPr>
          <w:rFonts w:cs="Arial"/>
          <w:i/>
          <w:szCs w:val="20"/>
        </w:rPr>
        <w:t xml:space="preserve">state expenditure </w:t>
      </w:r>
      <w:r w:rsidR="00552C66" w:rsidRPr="00291EAE">
        <w:rPr>
          <w:rFonts w:cs="Arial"/>
          <w:szCs w:val="20"/>
        </w:rPr>
        <w:t>for Category A measures.</w:t>
      </w:r>
    </w:p>
    <w:p w14:paraId="0CDD4478" w14:textId="77777777" w:rsidR="00035090" w:rsidRPr="00291EAE" w:rsidRDefault="00035090" w:rsidP="00652CB7">
      <w:pPr>
        <w:pStyle w:val="BodyText1"/>
        <w:outlineLvl w:val="9"/>
        <w:rPr>
          <w:rFonts w:cs="Arial"/>
          <w:szCs w:val="20"/>
        </w:rPr>
      </w:pPr>
      <w:r w:rsidRPr="00291EAE">
        <w:rPr>
          <w:rFonts w:cs="Arial"/>
          <w:szCs w:val="20"/>
        </w:rPr>
        <w:t>A</w:t>
      </w:r>
      <w:r w:rsidR="00D42FBF" w:rsidRPr="00291EAE">
        <w:rPr>
          <w:rFonts w:cs="Arial"/>
          <w:szCs w:val="20"/>
        </w:rPr>
        <w:t xml:space="preserve"> Category A measure</w:t>
      </w:r>
      <w:r w:rsidR="003F5ED1" w:rsidRPr="00291EAE">
        <w:rPr>
          <w:rFonts w:cs="Arial"/>
          <w:szCs w:val="20"/>
        </w:rPr>
        <w:t xml:space="preserve"> is </w:t>
      </w:r>
      <w:r w:rsidRPr="00291EAE">
        <w:rPr>
          <w:rFonts w:cs="Arial"/>
          <w:szCs w:val="20"/>
        </w:rPr>
        <w:t xml:space="preserve">one </w:t>
      </w:r>
      <w:r w:rsidR="00B8074D" w:rsidRPr="00291EAE">
        <w:rPr>
          <w:rFonts w:cs="Arial"/>
          <w:szCs w:val="20"/>
        </w:rPr>
        <w:t xml:space="preserve">or more </w:t>
      </w:r>
      <w:r w:rsidRPr="00291EAE">
        <w:rPr>
          <w:rFonts w:cs="Arial"/>
          <w:szCs w:val="20"/>
        </w:rPr>
        <w:t xml:space="preserve">of the following forms of </w:t>
      </w:r>
      <w:r w:rsidRPr="00291EAE">
        <w:rPr>
          <w:rFonts w:cs="Arial"/>
          <w:szCs w:val="20"/>
          <w:u w:val="single"/>
        </w:rPr>
        <w:t>emergency assistance</w:t>
      </w:r>
      <w:r w:rsidRPr="00291EAE">
        <w:rPr>
          <w:rFonts w:cs="Arial"/>
          <w:szCs w:val="20"/>
        </w:rPr>
        <w:t xml:space="preserve"> </w:t>
      </w:r>
      <w:r w:rsidR="00C37A2F" w:rsidRPr="00291EAE">
        <w:rPr>
          <w:rFonts w:cs="Arial"/>
          <w:szCs w:val="20"/>
        </w:rPr>
        <w:t xml:space="preserve">for </w:t>
      </w:r>
      <w:r w:rsidRPr="00291EAE">
        <w:rPr>
          <w:rFonts w:cs="Arial"/>
          <w:szCs w:val="20"/>
        </w:rPr>
        <w:t>individuals:</w:t>
      </w:r>
    </w:p>
    <w:p w14:paraId="1F986DF0" w14:textId="77777777" w:rsidR="00035090" w:rsidRPr="00291EAE" w:rsidRDefault="00035090"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emergency food, clot</w:t>
      </w:r>
      <w:r w:rsidR="00D65CA0" w:rsidRPr="00291EAE">
        <w:rPr>
          <w:rFonts w:ascii="Arial" w:hAnsi="Arial" w:cs="Arial"/>
          <w:sz w:val="20"/>
          <w:szCs w:val="20"/>
        </w:rPr>
        <w:t>hing or temporary accommodation</w:t>
      </w:r>
    </w:p>
    <w:p w14:paraId="35BE4876" w14:textId="77777777" w:rsidR="00035090" w:rsidRPr="00291EAE" w:rsidRDefault="00035090"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 xml:space="preserve">repair or replacement of essential items of furniture and </w:t>
      </w:r>
      <w:r w:rsidR="00742B3E" w:rsidRPr="00291EAE">
        <w:rPr>
          <w:rFonts w:ascii="Arial" w:hAnsi="Arial" w:cs="Arial"/>
          <w:sz w:val="20"/>
          <w:szCs w:val="20"/>
        </w:rPr>
        <w:t>person</w:t>
      </w:r>
      <w:r w:rsidR="00D65CA0" w:rsidRPr="00291EAE">
        <w:rPr>
          <w:rFonts w:ascii="Arial" w:hAnsi="Arial" w:cs="Arial"/>
          <w:sz w:val="20"/>
          <w:szCs w:val="20"/>
        </w:rPr>
        <w:t>al effects</w:t>
      </w:r>
    </w:p>
    <w:p w14:paraId="5FEE9A27" w14:textId="77777777" w:rsidR="00035090" w:rsidRPr="00291EAE" w:rsidRDefault="00035090"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 xml:space="preserve">essential repairs to housing, including temporary repairs and repairs necessary to restore housing to a </w:t>
      </w:r>
      <w:r w:rsidRPr="00291EAE">
        <w:rPr>
          <w:rFonts w:ascii="Arial" w:hAnsi="Arial" w:cs="Arial"/>
          <w:i/>
          <w:sz w:val="20"/>
          <w:szCs w:val="20"/>
        </w:rPr>
        <w:t>habitable</w:t>
      </w:r>
      <w:r w:rsidR="00D65CA0" w:rsidRPr="00291EAE">
        <w:rPr>
          <w:rFonts w:ascii="Arial" w:hAnsi="Arial" w:cs="Arial"/>
          <w:sz w:val="20"/>
          <w:szCs w:val="20"/>
        </w:rPr>
        <w:t xml:space="preserve"> condition</w:t>
      </w:r>
    </w:p>
    <w:p w14:paraId="5F9CA85A" w14:textId="77777777" w:rsidR="00035090" w:rsidRPr="00291EAE" w:rsidRDefault="00035090"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demolition or rebuilding to restore h</w:t>
      </w:r>
      <w:r w:rsidR="00D65CA0" w:rsidRPr="00291EAE">
        <w:rPr>
          <w:rFonts w:ascii="Arial" w:hAnsi="Arial" w:cs="Arial"/>
          <w:sz w:val="20"/>
          <w:szCs w:val="20"/>
        </w:rPr>
        <w:t xml:space="preserve">ousing to a </w:t>
      </w:r>
      <w:r w:rsidR="00D65CA0" w:rsidRPr="00291EAE">
        <w:rPr>
          <w:rFonts w:ascii="Arial" w:hAnsi="Arial" w:cs="Arial"/>
          <w:i/>
          <w:sz w:val="20"/>
          <w:szCs w:val="20"/>
        </w:rPr>
        <w:t>habitable</w:t>
      </w:r>
      <w:r w:rsidR="00D65CA0" w:rsidRPr="00291EAE">
        <w:rPr>
          <w:rFonts w:ascii="Arial" w:hAnsi="Arial" w:cs="Arial"/>
          <w:sz w:val="20"/>
          <w:szCs w:val="20"/>
        </w:rPr>
        <w:t xml:space="preserve"> condition</w:t>
      </w:r>
    </w:p>
    <w:p w14:paraId="17F36AE6" w14:textId="77777777" w:rsidR="00035090" w:rsidRPr="00291EAE" w:rsidRDefault="00035090"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 xml:space="preserve">removal of debris from residential properties to make them safe and </w:t>
      </w:r>
      <w:r w:rsidRPr="00291EAE">
        <w:rPr>
          <w:rFonts w:ascii="Arial" w:hAnsi="Arial" w:cs="Arial"/>
          <w:i/>
          <w:sz w:val="20"/>
          <w:szCs w:val="20"/>
        </w:rPr>
        <w:t>habitable</w:t>
      </w:r>
    </w:p>
    <w:p w14:paraId="7058CA1A" w14:textId="3E79F6FD" w:rsidR="00D42FBF" w:rsidRPr="00291EAE" w:rsidRDefault="00D42FBF"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extraordinary counter disaster operations for the benefit of an affected individual</w:t>
      </w:r>
    </w:p>
    <w:p w14:paraId="194E2B67" w14:textId="77777777" w:rsidR="00903BC8" w:rsidRPr="00291EAE" w:rsidRDefault="00742B3E"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person</w:t>
      </w:r>
      <w:r w:rsidR="00D65CA0" w:rsidRPr="00291EAE">
        <w:rPr>
          <w:rFonts w:ascii="Arial" w:hAnsi="Arial" w:cs="Arial"/>
          <w:sz w:val="20"/>
          <w:szCs w:val="20"/>
        </w:rPr>
        <w:t>al and financial counselling</w:t>
      </w:r>
    </w:p>
    <w:p w14:paraId="66E3CDE1" w14:textId="77777777" w:rsidR="00F05E63" w:rsidRPr="00291EAE" w:rsidRDefault="009C12C7" w:rsidP="003869A0">
      <w:pPr>
        <w:pStyle w:val="ListParagraph"/>
        <w:numPr>
          <w:ilvl w:val="0"/>
          <w:numId w:val="46"/>
        </w:numPr>
        <w:ind w:left="1418" w:hanging="284"/>
        <w:rPr>
          <w:rFonts w:ascii="Arial" w:hAnsi="Arial" w:cs="Arial"/>
          <w:sz w:val="20"/>
          <w:szCs w:val="20"/>
        </w:rPr>
      </w:pPr>
      <w:r w:rsidRPr="00291EAE">
        <w:rPr>
          <w:rFonts w:ascii="Arial" w:hAnsi="Arial" w:cs="Arial"/>
          <w:sz w:val="20"/>
          <w:szCs w:val="20"/>
        </w:rPr>
        <w:t xml:space="preserve">the employment of a </w:t>
      </w:r>
      <w:r w:rsidRPr="00291EAE">
        <w:rPr>
          <w:rFonts w:ascii="Arial" w:hAnsi="Arial" w:cs="Arial"/>
          <w:i/>
          <w:sz w:val="20"/>
          <w:szCs w:val="20"/>
        </w:rPr>
        <w:t>Community Recovery Officer</w:t>
      </w:r>
      <w:r w:rsidR="00903BC8" w:rsidRPr="00291EAE">
        <w:rPr>
          <w:rFonts w:ascii="Arial" w:hAnsi="Arial" w:cs="Arial"/>
          <w:sz w:val="20"/>
          <w:szCs w:val="20"/>
        </w:rPr>
        <w:t>.</w:t>
      </w:r>
    </w:p>
    <w:p w14:paraId="4C5E2B2C" w14:textId="7D70A54C" w:rsidR="00267984" w:rsidRPr="003869A0" w:rsidRDefault="00771826" w:rsidP="00652CB7">
      <w:pPr>
        <w:pStyle w:val="BodyText1"/>
        <w:outlineLvl w:val="9"/>
        <w:rPr>
          <w:rFonts w:cs="Arial"/>
          <w:szCs w:val="20"/>
        </w:rPr>
      </w:pPr>
      <w:r w:rsidRPr="003869A0">
        <w:rPr>
          <w:rFonts w:cs="Arial"/>
          <w:szCs w:val="20"/>
        </w:rPr>
        <w:t xml:space="preserve">A </w:t>
      </w:r>
      <w:r w:rsidR="00F05E63" w:rsidRPr="003869A0">
        <w:rPr>
          <w:rFonts w:cs="Arial"/>
          <w:i/>
          <w:szCs w:val="20"/>
        </w:rPr>
        <w:t xml:space="preserve">Community Recovery Officer </w:t>
      </w:r>
      <w:r w:rsidR="00F05E63" w:rsidRPr="003869A0">
        <w:rPr>
          <w:rFonts w:cs="Arial"/>
          <w:szCs w:val="20"/>
        </w:rPr>
        <w:t xml:space="preserve">under </w:t>
      </w:r>
      <w:r w:rsidR="00C80057" w:rsidRPr="003869A0">
        <w:rPr>
          <w:rFonts w:cs="Arial"/>
          <w:szCs w:val="20"/>
        </w:rPr>
        <w:t>clause 4.2.</w:t>
      </w:r>
      <w:r w:rsidR="007B5C33" w:rsidRPr="003869A0">
        <w:rPr>
          <w:rFonts w:cs="Arial"/>
          <w:szCs w:val="20"/>
        </w:rPr>
        <w:t>2</w:t>
      </w:r>
      <w:r w:rsidR="00C80057" w:rsidRPr="003869A0">
        <w:rPr>
          <w:rFonts w:cs="Arial"/>
          <w:szCs w:val="20"/>
        </w:rPr>
        <w:t xml:space="preserve"> </w:t>
      </w:r>
      <w:r w:rsidR="00F05E63" w:rsidRPr="003869A0">
        <w:rPr>
          <w:rFonts w:cs="Arial"/>
          <w:szCs w:val="20"/>
        </w:rPr>
        <w:t xml:space="preserve">h) is </w:t>
      </w:r>
      <w:r w:rsidR="00AD1DAA" w:rsidRPr="003869A0">
        <w:rPr>
          <w:rFonts w:cs="Arial"/>
          <w:szCs w:val="20"/>
        </w:rPr>
        <w:t xml:space="preserve">only to be </w:t>
      </w:r>
      <w:r w:rsidRPr="003869A0">
        <w:rPr>
          <w:rFonts w:cs="Arial"/>
          <w:szCs w:val="20"/>
        </w:rPr>
        <w:t xml:space="preserve">employed by </w:t>
      </w:r>
      <w:r w:rsidR="00AD1DAA" w:rsidRPr="003869A0">
        <w:rPr>
          <w:rFonts w:cs="Arial"/>
          <w:szCs w:val="20"/>
        </w:rPr>
        <w:t xml:space="preserve">a </w:t>
      </w:r>
      <w:r w:rsidR="00AD1DAA" w:rsidRPr="003869A0">
        <w:rPr>
          <w:rFonts w:cs="Arial"/>
          <w:i/>
          <w:szCs w:val="20"/>
        </w:rPr>
        <w:t xml:space="preserve">state </w:t>
      </w:r>
      <w:r w:rsidR="0034123F" w:rsidRPr="003869A0">
        <w:rPr>
          <w:rFonts w:cs="Arial"/>
          <w:szCs w:val="20"/>
        </w:rPr>
        <w:t xml:space="preserve">in regard to an </w:t>
      </w:r>
      <w:r w:rsidR="0034123F" w:rsidRPr="003869A0">
        <w:rPr>
          <w:rFonts w:cs="Arial"/>
          <w:i/>
          <w:szCs w:val="20"/>
        </w:rPr>
        <w:t xml:space="preserve">eligible disaster </w:t>
      </w:r>
      <w:r w:rsidR="00AD1DAA" w:rsidRPr="003869A0">
        <w:rPr>
          <w:rFonts w:cs="Arial"/>
          <w:szCs w:val="20"/>
        </w:rPr>
        <w:t xml:space="preserve">when </w:t>
      </w:r>
      <w:r w:rsidRPr="003869A0">
        <w:rPr>
          <w:rFonts w:cs="Arial"/>
          <w:szCs w:val="20"/>
        </w:rPr>
        <w:t xml:space="preserve">the </w:t>
      </w:r>
      <w:r w:rsidRPr="003869A0">
        <w:rPr>
          <w:rFonts w:cs="Arial"/>
          <w:i/>
          <w:szCs w:val="20"/>
        </w:rPr>
        <w:t xml:space="preserve">state </w:t>
      </w:r>
      <w:r w:rsidRPr="003869A0">
        <w:rPr>
          <w:rFonts w:cs="Arial"/>
          <w:szCs w:val="20"/>
        </w:rPr>
        <w:t xml:space="preserve">is providing emergency assistance </w:t>
      </w:r>
      <w:r w:rsidR="00267984" w:rsidRPr="003869A0">
        <w:rPr>
          <w:rFonts w:cs="Arial"/>
          <w:szCs w:val="20"/>
        </w:rPr>
        <w:t xml:space="preserve">for individuals </w:t>
      </w:r>
      <w:r w:rsidR="00A44339" w:rsidRPr="003869A0">
        <w:rPr>
          <w:rFonts w:cs="Arial"/>
          <w:szCs w:val="20"/>
        </w:rPr>
        <w:t>under</w:t>
      </w:r>
      <w:r w:rsidR="007B5C33" w:rsidRPr="003869A0">
        <w:rPr>
          <w:rFonts w:cs="Arial"/>
          <w:szCs w:val="20"/>
        </w:rPr>
        <w:t xml:space="preserve"> clause 4.2.2</w:t>
      </w:r>
      <w:r w:rsidR="00A44339" w:rsidRPr="003869A0">
        <w:rPr>
          <w:rFonts w:cs="Arial"/>
          <w:szCs w:val="20"/>
        </w:rPr>
        <w:t xml:space="preserve"> a), b) and </w:t>
      </w:r>
      <w:r w:rsidRPr="003869A0">
        <w:rPr>
          <w:rFonts w:cs="Arial"/>
          <w:szCs w:val="20"/>
        </w:rPr>
        <w:t xml:space="preserve">c) </w:t>
      </w:r>
      <w:r w:rsidR="0034123F" w:rsidRPr="003869A0">
        <w:rPr>
          <w:rFonts w:cs="Arial"/>
          <w:szCs w:val="20"/>
        </w:rPr>
        <w:t>above</w:t>
      </w:r>
      <w:r w:rsidR="00A44339" w:rsidRPr="003869A0">
        <w:rPr>
          <w:rFonts w:cs="Arial"/>
          <w:szCs w:val="20"/>
        </w:rPr>
        <w:t>.</w:t>
      </w:r>
    </w:p>
    <w:p w14:paraId="3167D180" w14:textId="77777777" w:rsidR="004B05EE" w:rsidRDefault="004B05EE">
      <w:pPr>
        <w:spacing w:after="0" w:line="240" w:lineRule="auto"/>
        <w:rPr>
          <w:rFonts w:ascii="Arial" w:hAnsi="Arial" w:cs="Arial"/>
          <w:sz w:val="20"/>
          <w:szCs w:val="20"/>
        </w:rPr>
      </w:pPr>
      <w:r>
        <w:rPr>
          <w:rFonts w:cs="Arial"/>
          <w:szCs w:val="20"/>
        </w:rPr>
        <w:br w:type="page"/>
      </w:r>
    </w:p>
    <w:p w14:paraId="53AB092E" w14:textId="6D27F827" w:rsidR="002B60D2" w:rsidRPr="003869A0" w:rsidRDefault="00A44339" w:rsidP="00652CB7">
      <w:pPr>
        <w:pStyle w:val="BodyText1"/>
        <w:outlineLvl w:val="9"/>
        <w:rPr>
          <w:rFonts w:cs="Arial"/>
          <w:szCs w:val="20"/>
        </w:rPr>
      </w:pPr>
      <w:r w:rsidRPr="003869A0">
        <w:rPr>
          <w:rFonts w:cs="Arial"/>
          <w:szCs w:val="20"/>
        </w:rPr>
        <w:lastRenderedPageBreak/>
        <w:t xml:space="preserve">Where the </w:t>
      </w:r>
      <w:r w:rsidRPr="003869A0">
        <w:rPr>
          <w:rFonts w:cs="Arial"/>
          <w:i/>
          <w:iCs/>
          <w:szCs w:val="20"/>
        </w:rPr>
        <w:t xml:space="preserve">state </w:t>
      </w:r>
      <w:r w:rsidRPr="003869A0">
        <w:rPr>
          <w:rFonts w:cs="Arial"/>
          <w:szCs w:val="20"/>
        </w:rPr>
        <w:t>is providing emergency assistance for individuals under</w:t>
      </w:r>
      <w:r w:rsidR="007B5C33" w:rsidRPr="003869A0">
        <w:rPr>
          <w:rFonts w:cs="Arial"/>
          <w:szCs w:val="20"/>
        </w:rPr>
        <w:t xml:space="preserve"> clause 4.2.2 </w:t>
      </w:r>
      <w:r w:rsidRPr="003869A0">
        <w:rPr>
          <w:rFonts w:cs="Arial"/>
          <w:szCs w:val="20"/>
        </w:rPr>
        <w:t>a), b)</w:t>
      </w:r>
      <w:r w:rsidR="007B5C33" w:rsidRPr="003869A0">
        <w:rPr>
          <w:rFonts w:cs="Arial"/>
          <w:szCs w:val="20"/>
        </w:rPr>
        <w:t xml:space="preserve"> </w:t>
      </w:r>
      <w:r w:rsidRPr="003869A0">
        <w:rPr>
          <w:rFonts w:cs="Arial"/>
          <w:szCs w:val="20"/>
        </w:rPr>
        <w:t>and c) above in</w:t>
      </w:r>
      <w:r w:rsidR="00037555" w:rsidRPr="003869A0">
        <w:rPr>
          <w:rFonts w:cs="Arial"/>
          <w:szCs w:val="20"/>
        </w:rPr>
        <w:t> </w:t>
      </w:r>
      <w:r w:rsidRPr="003869A0">
        <w:rPr>
          <w:rFonts w:cs="Arial"/>
          <w:szCs w:val="20"/>
        </w:rPr>
        <w:t xml:space="preserve">regard to an </w:t>
      </w:r>
      <w:r w:rsidRPr="003869A0">
        <w:rPr>
          <w:rFonts w:cs="Arial"/>
          <w:i/>
          <w:iCs/>
          <w:szCs w:val="20"/>
        </w:rPr>
        <w:t>eligible disaster,</w:t>
      </w:r>
      <w:r w:rsidRPr="003869A0">
        <w:rPr>
          <w:rFonts w:cs="Arial"/>
          <w:szCs w:val="20"/>
        </w:rPr>
        <w:t xml:space="preserve"> the </w:t>
      </w:r>
      <w:r w:rsidRPr="003869A0">
        <w:rPr>
          <w:rFonts w:cs="Arial"/>
          <w:i/>
          <w:iCs/>
          <w:szCs w:val="20"/>
        </w:rPr>
        <w:t xml:space="preserve">state </w:t>
      </w:r>
      <w:r w:rsidRPr="003869A0">
        <w:rPr>
          <w:rFonts w:cs="Arial"/>
          <w:szCs w:val="20"/>
        </w:rPr>
        <w:t xml:space="preserve">may write to the </w:t>
      </w:r>
      <w:r w:rsidR="00CF4B47" w:rsidRPr="003869A0">
        <w:rPr>
          <w:rFonts w:cs="Arial"/>
          <w:i/>
          <w:iCs/>
          <w:szCs w:val="20"/>
        </w:rPr>
        <w:t>Minister</w:t>
      </w:r>
      <w:r w:rsidRPr="003869A0">
        <w:rPr>
          <w:rFonts w:cs="Arial"/>
          <w:i/>
          <w:iCs/>
          <w:szCs w:val="20"/>
        </w:rPr>
        <w:t xml:space="preserve"> </w:t>
      </w:r>
      <w:r w:rsidRPr="003869A0">
        <w:rPr>
          <w:rFonts w:cs="Arial"/>
          <w:szCs w:val="20"/>
        </w:rPr>
        <w:t xml:space="preserve">seeking approval for the employment of additional </w:t>
      </w:r>
      <w:r w:rsidRPr="003869A0">
        <w:rPr>
          <w:rFonts w:cs="Arial"/>
          <w:i/>
          <w:iCs/>
          <w:szCs w:val="20"/>
        </w:rPr>
        <w:t>Community Recovery Officer/s</w:t>
      </w:r>
      <w:r w:rsidR="00037555" w:rsidRPr="003869A0">
        <w:rPr>
          <w:rFonts w:cs="Arial"/>
          <w:i/>
          <w:iCs/>
          <w:szCs w:val="20"/>
        </w:rPr>
        <w:t xml:space="preserve"> </w:t>
      </w:r>
      <w:r w:rsidR="00037555" w:rsidRPr="003869A0">
        <w:rPr>
          <w:rFonts w:cs="Arial"/>
          <w:iCs/>
          <w:szCs w:val="20"/>
        </w:rPr>
        <w:t>beyond the one activated under clause 4.2.</w:t>
      </w:r>
      <w:r w:rsidR="007B5C33" w:rsidRPr="003869A0">
        <w:rPr>
          <w:rFonts w:cs="Arial"/>
          <w:iCs/>
          <w:szCs w:val="20"/>
        </w:rPr>
        <w:t>2</w:t>
      </w:r>
      <w:r w:rsidR="00037555" w:rsidRPr="003869A0">
        <w:rPr>
          <w:rFonts w:cs="Arial"/>
          <w:iCs/>
          <w:szCs w:val="20"/>
        </w:rPr>
        <w:t xml:space="preserve"> h)</w:t>
      </w:r>
      <w:r w:rsidRPr="003869A0">
        <w:rPr>
          <w:rFonts w:cs="Arial"/>
          <w:szCs w:val="20"/>
        </w:rPr>
        <w:t xml:space="preserve">.  The </w:t>
      </w:r>
      <w:r w:rsidRPr="003869A0">
        <w:rPr>
          <w:rFonts w:cs="Arial"/>
          <w:i/>
          <w:iCs/>
          <w:szCs w:val="20"/>
        </w:rPr>
        <w:t>state</w:t>
      </w:r>
      <w:r w:rsidRPr="003869A0">
        <w:rPr>
          <w:rFonts w:cs="Arial"/>
          <w:szCs w:val="20"/>
        </w:rPr>
        <w:t xml:space="preserve"> must demonstrate </w:t>
      </w:r>
      <w:r w:rsidR="003C032E" w:rsidRPr="003869A0">
        <w:rPr>
          <w:rFonts w:cs="Arial"/>
          <w:szCs w:val="20"/>
        </w:rPr>
        <w:t xml:space="preserve">that </w:t>
      </w:r>
      <w:r w:rsidRPr="003869A0">
        <w:rPr>
          <w:rFonts w:cs="Arial"/>
          <w:szCs w:val="20"/>
        </w:rPr>
        <w:t xml:space="preserve">the nature, scale and circumstances of the </w:t>
      </w:r>
      <w:r w:rsidRPr="003869A0">
        <w:rPr>
          <w:rFonts w:cs="Arial"/>
          <w:i/>
          <w:szCs w:val="20"/>
        </w:rPr>
        <w:t xml:space="preserve">eligible disaster </w:t>
      </w:r>
      <w:r w:rsidR="00037555" w:rsidRPr="003869A0">
        <w:rPr>
          <w:rFonts w:cs="Arial"/>
          <w:szCs w:val="20"/>
        </w:rPr>
        <w:t xml:space="preserve">(including the number of impacted local government areas, known fatalities and injuries of individuals, private properties and/or businesses destroyed or damaged) </w:t>
      </w:r>
      <w:r w:rsidRPr="003869A0">
        <w:rPr>
          <w:rFonts w:cs="Arial"/>
          <w:szCs w:val="20"/>
        </w:rPr>
        <w:t xml:space="preserve">warrant the employment of additional </w:t>
      </w:r>
      <w:r w:rsidRPr="003869A0">
        <w:rPr>
          <w:rFonts w:cs="Arial"/>
          <w:i/>
          <w:szCs w:val="20"/>
        </w:rPr>
        <w:t>Community Recovery Officer/s</w:t>
      </w:r>
      <w:r w:rsidR="00037555" w:rsidRPr="003869A0">
        <w:rPr>
          <w:rFonts w:cs="Arial"/>
          <w:szCs w:val="20"/>
        </w:rPr>
        <w:t>.</w:t>
      </w:r>
    </w:p>
    <w:p w14:paraId="43826F89" w14:textId="16CFF77A" w:rsidR="0012148A" w:rsidRPr="00F9441B" w:rsidRDefault="0012148A" w:rsidP="000633A3">
      <w:pPr>
        <w:pStyle w:val="BodyText11"/>
      </w:pPr>
      <w:r w:rsidRPr="00F9441B">
        <w:t xml:space="preserve">[See </w:t>
      </w:r>
      <w:r w:rsidRPr="00F9441B">
        <w:rPr>
          <w:u w:val="single"/>
        </w:rPr>
        <w:t>Schedule A – Category A measures</w:t>
      </w:r>
      <w:r w:rsidRPr="00F9441B">
        <w:t xml:space="preserve"> for further information on the types of costs that can be claimed under Category A.]</w:t>
      </w:r>
    </w:p>
    <w:p w14:paraId="4355CEB3" w14:textId="664E0BD1" w:rsidR="003869A0" w:rsidRPr="00851D61" w:rsidRDefault="008D1D74" w:rsidP="000633A3">
      <w:pPr>
        <w:pStyle w:val="BodyText11"/>
      </w:pPr>
      <w:r w:rsidRPr="00851D61">
        <w:t xml:space="preserve">[See </w:t>
      </w:r>
      <w:r w:rsidRPr="00851D61">
        <w:rPr>
          <w:u w:val="single"/>
        </w:rPr>
        <w:t>Guideline 2 – Counter disaster operations</w:t>
      </w:r>
      <w:r w:rsidRPr="00851D61">
        <w:t xml:space="preserve"> for further information on clause 4.2.2 f)</w:t>
      </w:r>
      <w:r w:rsidR="007B5C33" w:rsidRPr="00851D61">
        <w:t xml:space="preserve"> above</w:t>
      </w:r>
      <w:r w:rsidRPr="00851D61">
        <w:t>.]</w:t>
      </w:r>
    </w:p>
    <w:p w14:paraId="0EEF58B3" w14:textId="77777777" w:rsidR="00D42FBF" w:rsidRPr="0047239D" w:rsidRDefault="003F5ED1" w:rsidP="00844240">
      <w:pPr>
        <w:pStyle w:val="Heading21"/>
        <w:ind w:left="1134" w:hanging="1134"/>
      </w:pPr>
      <w:bookmarkStart w:id="36" w:name="_Toc463991686"/>
      <w:bookmarkStart w:id="37" w:name="_Toc464060120"/>
      <w:bookmarkEnd w:id="35"/>
      <w:r w:rsidRPr="0047239D">
        <w:t>Category B m</w:t>
      </w:r>
      <w:r w:rsidR="00D42FBF" w:rsidRPr="0047239D">
        <w:t>easure</w:t>
      </w:r>
      <w:r w:rsidR="00A5191B" w:rsidRPr="0047239D">
        <w:t>s</w:t>
      </w:r>
    </w:p>
    <w:bookmarkEnd w:id="36"/>
    <w:bookmarkEnd w:id="37"/>
    <w:p w14:paraId="0F2A730B" w14:textId="06CD91D8" w:rsidR="00682C59" w:rsidRPr="00F86DB7" w:rsidRDefault="00682C59" w:rsidP="00652CB7">
      <w:pPr>
        <w:pStyle w:val="BodyText1"/>
        <w:outlineLvl w:val="9"/>
        <w:rPr>
          <w:rFonts w:cs="Arial"/>
          <w:szCs w:val="20"/>
        </w:rPr>
      </w:pPr>
      <w:r w:rsidRPr="00F86DB7">
        <w:rPr>
          <w:rFonts w:cs="Arial"/>
          <w:i/>
          <w:szCs w:val="20"/>
        </w:rPr>
        <w:t>State</w:t>
      </w:r>
      <w:r w:rsidR="00E13A04" w:rsidRPr="00F86DB7">
        <w:rPr>
          <w:rFonts w:cs="Arial"/>
          <w:i/>
          <w:szCs w:val="20"/>
        </w:rPr>
        <w:t xml:space="preserve"> expenditure </w:t>
      </w:r>
      <w:r w:rsidRPr="00F86DB7">
        <w:rPr>
          <w:rFonts w:cs="Arial"/>
          <w:szCs w:val="20"/>
        </w:rPr>
        <w:t>for Category B measures</w:t>
      </w:r>
      <w:r w:rsidR="00E13A04" w:rsidRPr="00F86DB7">
        <w:rPr>
          <w:rFonts w:cs="Arial"/>
          <w:szCs w:val="20"/>
        </w:rPr>
        <w:t xml:space="preserve"> is</w:t>
      </w:r>
      <w:r w:rsidRPr="00F86DB7">
        <w:rPr>
          <w:rFonts w:cs="Arial"/>
          <w:szCs w:val="20"/>
        </w:rPr>
        <w:t xml:space="preserve"> as follows:</w:t>
      </w:r>
    </w:p>
    <w:p w14:paraId="6A8C2052" w14:textId="1760CC5C" w:rsidR="00682C59" w:rsidRPr="00F86DB7" w:rsidRDefault="00682C59" w:rsidP="00652CB7">
      <w:pPr>
        <w:pStyle w:val="BodyText1"/>
        <w:numPr>
          <w:ilvl w:val="0"/>
          <w:numId w:val="85"/>
        </w:numPr>
        <w:spacing w:before="120"/>
        <w:ind w:left="1418" w:hanging="284"/>
        <w:outlineLvl w:val="9"/>
        <w:rPr>
          <w:rFonts w:cs="Arial"/>
          <w:szCs w:val="20"/>
        </w:rPr>
      </w:pPr>
      <w:r w:rsidRPr="00F86DB7">
        <w:rPr>
          <w:rFonts w:cs="Arial"/>
          <w:szCs w:val="20"/>
        </w:rPr>
        <w:t xml:space="preserve">for </w:t>
      </w:r>
      <w:r w:rsidRPr="00F86DB7">
        <w:rPr>
          <w:rFonts w:cs="Arial"/>
          <w:i/>
          <w:szCs w:val="20"/>
        </w:rPr>
        <w:t xml:space="preserve">emergency works </w:t>
      </w:r>
      <w:r w:rsidRPr="00F86DB7">
        <w:rPr>
          <w:rFonts w:cs="Arial"/>
          <w:szCs w:val="20"/>
        </w:rPr>
        <w:t xml:space="preserve">and </w:t>
      </w:r>
      <w:r w:rsidRPr="00F86DB7">
        <w:rPr>
          <w:rFonts w:cs="Arial"/>
          <w:i/>
          <w:szCs w:val="20"/>
        </w:rPr>
        <w:t xml:space="preserve">immediate reconstruction works </w:t>
      </w:r>
      <w:r w:rsidR="00E13A04" w:rsidRPr="00F86DB7">
        <w:rPr>
          <w:rFonts w:cs="Arial"/>
          <w:i/>
          <w:szCs w:val="20"/>
        </w:rPr>
        <w:t xml:space="preserve">states </w:t>
      </w:r>
      <w:r w:rsidR="00E13A04" w:rsidRPr="00F86DB7">
        <w:rPr>
          <w:rFonts w:cs="Arial"/>
          <w:szCs w:val="20"/>
        </w:rPr>
        <w:t xml:space="preserve">can incur </w:t>
      </w:r>
      <w:r w:rsidR="00E13A04" w:rsidRPr="00F86DB7">
        <w:rPr>
          <w:rFonts w:cs="Arial"/>
          <w:i/>
          <w:szCs w:val="20"/>
        </w:rPr>
        <w:t xml:space="preserve">state expenditure </w:t>
      </w:r>
      <w:r w:rsidR="00E13A04" w:rsidRPr="00F86DB7">
        <w:rPr>
          <w:rFonts w:cs="Arial"/>
          <w:szCs w:val="20"/>
        </w:rPr>
        <w:t xml:space="preserve">in </w:t>
      </w:r>
      <w:r w:rsidRPr="00F86DB7">
        <w:rPr>
          <w:rFonts w:cs="Arial"/>
          <w:szCs w:val="20"/>
        </w:rPr>
        <w:t xml:space="preserve">the period of three (3) months from the </w:t>
      </w:r>
      <w:r w:rsidR="00016C32" w:rsidRPr="00F86DB7">
        <w:rPr>
          <w:rFonts w:cs="Arial"/>
          <w:szCs w:val="20"/>
        </w:rPr>
        <w:t xml:space="preserve">date </w:t>
      </w:r>
      <w:r w:rsidRPr="00F86DB7">
        <w:rPr>
          <w:rFonts w:cs="Arial"/>
          <w:szCs w:val="20"/>
        </w:rPr>
        <w:t xml:space="preserve">the </w:t>
      </w:r>
      <w:r w:rsidRPr="00F86DB7">
        <w:rPr>
          <w:rFonts w:cs="Arial"/>
          <w:i/>
          <w:szCs w:val="20"/>
        </w:rPr>
        <w:t xml:space="preserve">essential public asset </w:t>
      </w:r>
      <w:r w:rsidRPr="00F86DB7">
        <w:rPr>
          <w:rFonts w:cs="Arial"/>
          <w:szCs w:val="20"/>
        </w:rPr>
        <w:t xml:space="preserve">becomes accessible by the </w:t>
      </w:r>
      <w:r w:rsidRPr="00F86DB7">
        <w:rPr>
          <w:rFonts w:cs="Arial"/>
          <w:i/>
          <w:szCs w:val="20"/>
        </w:rPr>
        <w:t>state</w:t>
      </w:r>
    </w:p>
    <w:p w14:paraId="1CC0D3E4" w14:textId="79DCD50D" w:rsidR="00682C59" w:rsidRPr="00F86DB7" w:rsidRDefault="00682C59" w:rsidP="00652CB7">
      <w:pPr>
        <w:pStyle w:val="BodyText1"/>
        <w:numPr>
          <w:ilvl w:val="0"/>
          <w:numId w:val="85"/>
        </w:numPr>
        <w:spacing w:before="120"/>
        <w:ind w:left="1418" w:hanging="284"/>
        <w:outlineLvl w:val="9"/>
        <w:rPr>
          <w:rFonts w:cs="Arial"/>
          <w:szCs w:val="20"/>
        </w:rPr>
      </w:pPr>
      <w:r w:rsidRPr="00F86DB7">
        <w:rPr>
          <w:rFonts w:cs="Arial"/>
          <w:szCs w:val="20"/>
        </w:rPr>
        <w:t xml:space="preserve">for </w:t>
      </w:r>
      <w:r w:rsidRPr="00F86DB7">
        <w:rPr>
          <w:rFonts w:cs="Arial"/>
          <w:i/>
          <w:szCs w:val="20"/>
        </w:rPr>
        <w:t xml:space="preserve">essential public asset reconstruction works </w:t>
      </w:r>
      <w:r w:rsidR="00E13A04" w:rsidRPr="00F86DB7">
        <w:rPr>
          <w:rFonts w:cs="Arial"/>
          <w:i/>
          <w:szCs w:val="20"/>
        </w:rPr>
        <w:t xml:space="preserve">states must </w:t>
      </w:r>
      <w:r w:rsidR="00E13A04" w:rsidRPr="00F86DB7">
        <w:rPr>
          <w:rFonts w:cs="Arial"/>
          <w:szCs w:val="20"/>
        </w:rPr>
        <w:t xml:space="preserve">establish </w:t>
      </w:r>
      <w:r w:rsidR="00E13A04" w:rsidRPr="00F86DB7">
        <w:rPr>
          <w:rFonts w:cs="Arial"/>
          <w:i/>
          <w:szCs w:val="20"/>
        </w:rPr>
        <w:t xml:space="preserve">estimated reconstruction costs </w:t>
      </w:r>
      <w:r w:rsidR="00E13A04" w:rsidRPr="00F86DB7">
        <w:rPr>
          <w:rFonts w:cs="Arial"/>
          <w:szCs w:val="20"/>
        </w:rPr>
        <w:t xml:space="preserve">in </w:t>
      </w:r>
      <w:r w:rsidRPr="00F86DB7">
        <w:rPr>
          <w:rFonts w:cs="Arial"/>
          <w:szCs w:val="20"/>
        </w:rPr>
        <w:t xml:space="preserve">the period of up to 12 months </w:t>
      </w:r>
      <w:r w:rsidR="00685551">
        <w:rPr>
          <w:rFonts w:cs="Arial"/>
          <w:szCs w:val="20"/>
        </w:rPr>
        <w:t>from</w:t>
      </w:r>
      <w:r w:rsidRPr="00F86DB7">
        <w:rPr>
          <w:rFonts w:cs="Arial"/>
          <w:szCs w:val="20"/>
        </w:rPr>
        <w:t xml:space="preserve"> the end of the financial year in which the relevant </w:t>
      </w:r>
      <w:r w:rsidRPr="00F86DB7">
        <w:rPr>
          <w:rFonts w:cs="Arial"/>
          <w:i/>
          <w:szCs w:val="20"/>
        </w:rPr>
        <w:t xml:space="preserve">eligible disaster </w:t>
      </w:r>
      <w:r w:rsidRPr="00F86DB7">
        <w:rPr>
          <w:rFonts w:cs="Arial"/>
          <w:szCs w:val="20"/>
        </w:rPr>
        <w:t>occurred</w:t>
      </w:r>
    </w:p>
    <w:p w14:paraId="2C8D8D19" w14:textId="07101233" w:rsidR="00682C59" w:rsidRPr="00F86DB7" w:rsidRDefault="00682C59" w:rsidP="00652CB7">
      <w:pPr>
        <w:pStyle w:val="BodyText1"/>
        <w:numPr>
          <w:ilvl w:val="0"/>
          <w:numId w:val="85"/>
        </w:numPr>
        <w:spacing w:before="120"/>
        <w:ind w:left="1418" w:hanging="284"/>
        <w:outlineLvl w:val="9"/>
        <w:rPr>
          <w:rFonts w:cs="Arial"/>
          <w:szCs w:val="20"/>
        </w:rPr>
      </w:pPr>
      <w:r w:rsidRPr="00F86DB7">
        <w:rPr>
          <w:rFonts w:cs="Arial"/>
          <w:szCs w:val="20"/>
        </w:rPr>
        <w:t>for all other Category B measures</w:t>
      </w:r>
      <w:r w:rsidR="00E13A04" w:rsidRPr="00F86DB7">
        <w:rPr>
          <w:rFonts w:cs="Arial"/>
          <w:szCs w:val="20"/>
        </w:rPr>
        <w:t xml:space="preserve"> </w:t>
      </w:r>
      <w:r w:rsidR="00E13A04" w:rsidRPr="00F86DB7">
        <w:rPr>
          <w:rFonts w:cs="Arial"/>
          <w:i/>
          <w:szCs w:val="20"/>
        </w:rPr>
        <w:t xml:space="preserve">states </w:t>
      </w:r>
      <w:r w:rsidR="00E13A04" w:rsidRPr="00F86DB7">
        <w:rPr>
          <w:rFonts w:cs="Arial"/>
          <w:szCs w:val="20"/>
        </w:rPr>
        <w:t xml:space="preserve">can incur </w:t>
      </w:r>
      <w:r w:rsidR="00E13A04" w:rsidRPr="00F86DB7">
        <w:rPr>
          <w:rFonts w:cs="Arial"/>
          <w:i/>
          <w:szCs w:val="20"/>
        </w:rPr>
        <w:t xml:space="preserve">state expenditure </w:t>
      </w:r>
      <w:r w:rsidR="00E13A04" w:rsidRPr="00F86DB7">
        <w:rPr>
          <w:rFonts w:cs="Arial"/>
          <w:szCs w:val="20"/>
        </w:rPr>
        <w:t>in</w:t>
      </w:r>
      <w:r w:rsidRPr="00F86DB7">
        <w:rPr>
          <w:rFonts w:cs="Arial"/>
          <w:szCs w:val="20"/>
        </w:rPr>
        <w:t xml:space="preserve"> the period of 24 months </w:t>
      </w:r>
      <w:r w:rsidR="00685551">
        <w:rPr>
          <w:rFonts w:cs="Arial"/>
          <w:szCs w:val="20"/>
        </w:rPr>
        <w:t>from</w:t>
      </w:r>
      <w:r w:rsidRPr="00F86DB7">
        <w:rPr>
          <w:rFonts w:cs="Arial"/>
          <w:szCs w:val="20"/>
        </w:rPr>
        <w:t xml:space="preserve"> the end of the financial year in which the relevant </w:t>
      </w:r>
      <w:r w:rsidRPr="00F86DB7">
        <w:rPr>
          <w:rFonts w:cs="Arial"/>
          <w:i/>
          <w:szCs w:val="20"/>
        </w:rPr>
        <w:t xml:space="preserve">eligible disaster </w:t>
      </w:r>
      <w:r w:rsidRPr="00F86DB7">
        <w:rPr>
          <w:rFonts w:cs="Arial"/>
          <w:szCs w:val="20"/>
        </w:rPr>
        <w:t>occurred.</w:t>
      </w:r>
    </w:p>
    <w:p w14:paraId="4D6AC58F" w14:textId="77777777" w:rsidR="00035090" w:rsidRPr="00F86DB7" w:rsidRDefault="00035090" w:rsidP="00652CB7">
      <w:pPr>
        <w:pStyle w:val="BodyText1"/>
        <w:outlineLvl w:val="9"/>
        <w:rPr>
          <w:rFonts w:cs="Arial"/>
          <w:szCs w:val="20"/>
        </w:rPr>
      </w:pPr>
      <w:r w:rsidRPr="00F86DB7">
        <w:rPr>
          <w:rFonts w:cs="Arial"/>
          <w:szCs w:val="20"/>
        </w:rPr>
        <w:t xml:space="preserve">A </w:t>
      </w:r>
      <w:r w:rsidR="00E17031" w:rsidRPr="00F86DB7">
        <w:rPr>
          <w:rFonts w:cs="Arial"/>
          <w:iCs/>
          <w:szCs w:val="20"/>
        </w:rPr>
        <w:t>Category B</w:t>
      </w:r>
      <w:r w:rsidR="00E17031" w:rsidRPr="00F86DB7">
        <w:rPr>
          <w:rFonts w:cs="Arial"/>
          <w:i/>
          <w:iCs/>
          <w:szCs w:val="20"/>
        </w:rPr>
        <w:t xml:space="preserve"> </w:t>
      </w:r>
      <w:r w:rsidR="00E17031" w:rsidRPr="00F86DB7">
        <w:rPr>
          <w:rFonts w:cs="Arial"/>
          <w:szCs w:val="20"/>
        </w:rPr>
        <w:t xml:space="preserve">measure is one </w:t>
      </w:r>
      <w:r w:rsidR="00B8074D" w:rsidRPr="00F86DB7">
        <w:rPr>
          <w:rFonts w:cs="Arial"/>
          <w:szCs w:val="20"/>
        </w:rPr>
        <w:t xml:space="preserve">or more </w:t>
      </w:r>
      <w:r w:rsidR="00E17031" w:rsidRPr="00F86DB7">
        <w:rPr>
          <w:rFonts w:cs="Arial"/>
          <w:szCs w:val="20"/>
        </w:rPr>
        <w:t xml:space="preserve">of the following forms of assistance:  </w:t>
      </w:r>
    </w:p>
    <w:p w14:paraId="1429D1BF" w14:textId="77777777" w:rsidR="00035090" w:rsidRPr="00F86DB7" w:rsidRDefault="00035090" w:rsidP="00F86DB7">
      <w:pPr>
        <w:pStyle w:val="Letters1"/>
        <w:numPr>
          <w:ilvl w:val="0"/>
          <w:numId w:val="19"/>
        </w:numPr>
        <w:spacing w:before="120" w:after="120" w:line="264" w:lineRule="auto"/>
        <w:ind w:left="1418" w:hanging="284"/>
        <w:rPr>
          <w:rFonts w:cs="Arial"/>
          <w:szCs w:val="20"/>
        </w:rPr>
      </w:pPr>
      <w:r w:rsidRPr="00F86DB7">
        <w:rPr>
          <w:rFonts w:cs="Arial"/>
          <w:szCs w:val="20"/>
        </w:rPr>
        <w:t xml:space="preserve">counter </w:t>
      </w:r>
      <w:r w:rsidR="00742B3E" w:rsidRPr="00F86DB7">
        <w:rPr>
          <w:rFonts w:cs="Arial"/>
          <w:szCs w:val="20"/>
        </w:rPr>
        <w:t>disaster</w:t>
      </w:r>
      <w:r w:rsidRPr="00F86DB7">
        <w:rPr>
          <w:rFonts w:cs="Arial"/>
          <w:szCs w:val="20"/>
        </w:rPr>
        <w:t xml:space="preserve"> operations for the p</w:t>
      </w:r>
      <w:r w:rsidR="00D65CA0" w:rsidRPr="00F86DB7">
        <w:rPr>
          <w:rFonts w:cs="Arial"/>
          <w:szCs w:val="20"/>
        </w:rPr>
        <w:t>rotection of the general public</w:t>
      </w:r>
    </w:p>
    <w:p w14:paraId="23605B37" w14:textId="77777777" w:rsidR="00E17031" w:rsidRPr="00F86DB7" w:rsidRDefault="004337E3" w:rsidP="00F86DB7">
      <w:pPr>
        <w:pStyle w:val="Letters1"/>
        <w:numPr>
          <w:ilvl w:val="0"/>
          <w:numId w:val="19"/>
        </w:numPr>
        <w:spacing w:before="120" w:after="120" w:line="264" w:lineRule="auto"/>
        <w:ind w:left="1418" w:hanging="284"/>
        <w:rPr>
          <w:rFonts w:cs="Arial"/>
          <w:szCs w:val="20"/>
        </w:rPr>
      </w:pPr>
      <w:r w:rsidRPr="00F86DB7">
        <w:rPr>
          <w:rFonts w:cs="Arial"/>
          <w:i/>
          <w:szCs w:val="20"/>
        </w:rPr>
        <w:t>e</w:t>
      </w:r>
      <w:r w:rsidR="00035090" w:rsidRPr="00F86DB7">
        <w:rPr>
          <w:rFonts w:cs="Arial"/>
          <w:i/>
          <w:szCs w:val="20"/>
        </w:rPr>
        <w:t>mergency works</w:t>
      </w:r>
      <w:r w:rsidR="00035090" w:rsidRPr="00F86DB7">
        <w:rPr>
          <w:rFonts w:cs="Arial"/>
          <w:szCs w:val="20"/>
        </w:rPr>
        <w:t xml:space="preserve"> for </w:t>
      </w:r>
      <w:r w:rsidR="003B6E59" w:rsidRPr="00F86DB7">
        <w:rPr>
          <w:rFonts w:cs="Arial"/>
          <w:i/>
          <w:szCs w:val="20"/>
        </w:rPr>
        <w:t>essential public a</w:t>
      </w:r>
      <w:r w:rsidR="00AB383C" w:rsidRPr="00F86DB7">
        <w:rPr>
          <w:rFonts w:cs="Arial"/>
          <w:i/>
          <w:szCs w:val="20"/>
        </w:rPr>
        <w:t>ssets</w:t>
      </w:r>
    </w:p>
    <w:p w14:paraId="429803C1" w14:textId="77777777" w:rsidR="00E17031" w:rsidRPr="00F86DB7" w:rsidRDefault="00E17031" w:rsidP="00F86DB7">
      <w:pPr>
        <w:pStyle w:val="Letters1"/>
        <w:numPr>
          <w:ilvl w:val="0"/>
          <w:numId w:val="19"/>
        </w:numPr>
        <w:spacing w:before="120" w:after="120" w:line="264" w:lineRule="auto"/>
        <w:ind w:left="1418" w:hanging="284"/>
        <w:rPr>
          <w:rFonts w:cs="Arial"/>
          <w:i/>
          <w:szCs w:val="20"/>
        </w:rPr>
      </w:pPr>
      <w:r w:rsidRPr="00F86DB7">
        <w:rPr>
          <w:rFonts w:cs="Arial"/>
          <w:i/>
          <w:szCs w:val="20"/>
        </w:rPr>
        <w:t xml:space="preserve">immediate reconstruction </w:t>
      </w:r>
      <w:r w:rsidR="00716298" w:rsidRPr="00F86DB7">
        <w:rPr>
          <w:rFonts w:cs="Arial"/>
          <w:i/>
          <w:szCs w:val="20"/>
        </w:rPr>
        <w:t xml:space="preserve">works </w:t>
      </w:r>
      <w:r w:rsidR="00DB659F" w:rsidRPr="00F86DB7">
        <w:rPr>
          <w:rFonts w:cs="Arial"/>
          <w:szCs w:val="20"/>
        </w:rPr>
        <w:t xml:space="preserve">for </w:t>
      </w:r>
      <w:r w:rsidRPr="00F86DB7">
        <w:rPr>
          <w:rFonts w:cs="Arial"/>
          <w:i/>
          <w:szCs w:val="20"/>
        </w:rPr>
        <w:t>essential public assets</w:t>
      </w:r>
    </w:p>
    <w:p w14:paraId="5CD4D47C" w14:textId="77777777" w:rsidR="00ED3433" w:rsidRPr="00F86DB7" w:rsidRDefault="00DB659F" w:rsidP="00F86DB7">
      <w:pPr>
        <w:pStyle w:val="Letters1"/>
        <w:numPr>
          <w:ilvl w:val="0"/>
          <w:numId w:val="19"/>
        </w:numPr>
        <w:spacing w:before="120" w:after="120" w:line="264" w:lineRule="auto"/>
        <w:ind w:left="1418" w:hanging="284"/>
        <w:rPr>
          <w:rFonts w:cs="Arial"/>
          <w:i/>
          <w:szCs w:val="20"/>
        </w:rPr>
      </w:pPr>
      <w:r w:rsidRPr="00F86DB7">
        <w:rPr>
          <w:rFonts w:cs="Arial"/>
          <w:i/>
          <w:szCs w:val="20"/>
        </w:rPr>
        <w:t xml:space="preserve">essential public asset </w:t>
      </w:r>
      <w:r w:rsidR="00ED3433" w:rsidRPr="00F86DB7">
        <w:rPr>
          <w:rFonts w:cs="Arial"/>
          <w:i/>
          <w:szCs w:val="20"/>
        </w:rPr>
        <w:t xml:space="preserve">reconstruction </w:t>
      </w:r>
      <w:r w:rsidRPr="00F86DB7">
        <w:rPr>
          <w:rFonts w:cs="Arial"/>
          <w:i/>
          <w:szCs w:val="20"/>
        </w:rPr>
        <w:t>works</w:t>
      </w:r>
      <w:r w:rsidRPr="00F86DB7">
        <w:rPr>
          <w:rFonts w:cs="Arial"/>
          <w:szCs w:val="20"/>
        </w:rPr>
        <w:t xml:space="preserve"> for which the </w:t>
      </w:r>
      <w:r w:rsidRPr="00F86DB7">
        <w:rPr>
          <w:rFonts w:cs="Arial"/>
          <w:i/>
          <w:szCs w:val="20"/>
        </w:rPr>
        <w:t xml:space="preserve">state </w:t>
      </w:r>
      <w:r w:rsidRPr="00F86DB7">
        <w:rPr>
          <w:rFonts w:cs="Arial"/>
          <w:szCs w:val="20"/>
        </w:rPr>
        <w:t xml:space="preserve">develops an </w:t>
      </w:r>
      <w:r w:rsidR="00ED3433" w:rsidRPr="00F86DB7">
        <w:rPr>
          <w:rFonts w:cs="Arial"/>
          <w:i/>
          <w:szCs w:val="20"/>
        </w:rPr>
        <w:t xml:space="preserve">estimated </w:t>
      </w:r>
      <w:r w:rsidR="00AA6955" w:rsidRPr="00F86DB7">
        <w:rPr>
          <w:rFonts w:cs="Arial"/>
          <w:i/>
          <w:szCs w:val="20"/>
        </w:rPr>
        <w:t xml:space="preserve">reconstruction cost </w:t>
      </w:r>
      <w:r w:rsidR="00AA6955" w:rsidRPr="00F86DB7">
        <w:rPr>
          <w:rFonts w:cs="Arial"/>
          <w:szCs w:val="20"/>
        </w:rPr>
        <w:t xml:space="preserve">in accordance with these </w:t>
      </w:r>
      <w:r w:rsidR="00AA6955" w:rsidRPr="00F86DB7">
        <w:rPr>
          <w:rFonts w:cs="Arial"/>
          <w:i/>
          <w:szCs w:val="20"/>
        </w:rPr>
        <w:t>arrangements</w:t>
      </w:r>
    </w:p>
    <w:p w14:paraId="6BE87CED" w14:textId="77777777" w:rsidR="00E17031" w:rsidRPr="00F86DB7" w:rsidRDefault="00D42FBF" w:rsidP="00F86DB7">
      <w:pPr>
        <w:pStyle w:val="Letters1"/>
        <w:numPr>
          <w:ilvl w:val="0"/>
          <w:numId w:val="19"/>
        </w:numPr>
        <w:spacing w:before="120" w:after="120" w:line="264" w:lineRule="auto"/>
        <w:ind w:left="1418" w:hanging="284"/>
        <w:rPr>
          <w:rFonts w:cs="Arial"/>
          <w:i/>
          <w:szCs w:val="20"/>
        </w:rPr>
      </w:pPr>
      <w:r w:rsidRPr="00F86DB7">
        <w:rPr>
          <w:rFonts w:cs="Arial"/>
          <w:szCs w:val="20"/>
        </w:rPr>
        <w:t xml:space="preserve">concessional interest rate loan to </w:t>
      </w:r>
      <w:r w:rsidRPr="00F86DB7">
        <w:rPr>
          <w:rFonts w:cs="Arial"/>
          <w:i/>
          <w:iCs/>
          <w:szCs w:val="20"/>
        </w:rPr>
        <w:t xml:space="preserve">small businesses </w:t>
      </w:r>
      <w:r w:rsidRPr="00F86DB7">
        <w:rPr>
          <w:rFonts w:cs="Arial"/>
          <w:szCs w:val="20"/>
        </w:rPr>
        <w:t xml:space="preserve">or </w:t>
      </w:r>
      <w:r w:rsidRPr="00F86DB7">
        <w:rPr>
          <w:rFonts w:cs="Arial"/>
          <w:i/>
          <w:iCs/>
          <w:szCs w:val="20"/>
        </w:rPr>
        <w:t xml:space="preserve">primary producers </w:t>
      </w:r>
      <w:r w:rsidRPr="00F86DB7">
        <w:rPr>
          <w:rFonts w:cs="Arial"/>
          <w:szCs w:val="20"/>
        </w:rPr>
        <w:t xml:space="preserve">whose assets have been significantly damaged as a </w:t>
      </w:r>
      <w:r w:rsidRPr="00F86DB7">
        <w:rPr>
          <w:rFonts w:cs="Arial"/>
          <w:i/>
          <w:iCs/>
          <w:szCs w:val="20"/>
        </w:rPr>
        <w:t xml:space="preserve">direct result </w:t>
      </w:r>
      <w:r w:rsidRPr="00F86DB7">
        <w:rPr>
          <w:rFonts w:cs="Arial"/>
          <w:szCs w:val="20"/>
        </w:rPr>
        <w:t xml:space="preserve">of an </w:t>
      </w:r>
      <w:r w:rsidRPr="00F86DB7">
        <w:rPr>
          <w:rFonts w:cs="Arial"/>
          <w:i/>
          <w:iCs/>
          <w:szCs w:val="20"/>
        </w:rPr>
        <w:t>eligible disaster</w:t>
      </w:r>
      <w:r w:rsidRPr="00F86DB7">
        <w:rPr>
          <w:rFonts w:cs="Arial"/>
          <w:szCs w:val="20"/>
        </w:rPr>
        <w:t xml:space="preserve"> </w:t>
      </w:r>
    </w:p>
    <w:p w14:paraId="510D6ECE" w14:textId="4AD0893D" w:rsidR="00E17031" w:rsidRPr="00F86DB7" w:rsidRDefault="00D42FBF" w:rsidP="00F86DB7">
      <w:pPr>
        <w:pStyle w:val="Letters1"/>
        <w:numPr>
          <w:ilvl w:val="0"/>
          <w:numId w:val="19"/>
        </w:numPr>
        <w:spacing w:before="120" w:after="120" w:line="264" w:lineRule="auto"/>
        <w:ind w:left="1418" w:hanging="284"/>
        <w:rPr>
          <w:rFonts w:cs="Arial"/>
          <w:i/>
          <w:szCs w:val="20"/>
        </w:rPr>
      </w:pPr>
      <w:r w:rsidRPr="00F86DB7">
        <w:rPr>
          <w:rFonts w:cs="Arial"/>
          <w:szCs w:val="20"/>
        </w:rPr>
        <w:t xml:space="preserve">concessional interest rate loan to </w:t>
      </w:r>
      <w:r w:rsidRPr="00F86DB7">
        <w:rPr>
          <w:rFonts w:cs="Arial"/>
          <w:i/>
          <w:iCs/>
          <w:szCs w:val="20"/>
        </w:rPr>
        <w:t>needy individual</w:t>
      </w:r>
      <w:r w:rsidR="00A8479E" w:rsidRPr="00F86DB7">
        <w:rPr>
          <w:rFonts w:cs="Arial"/>
          <w:i/>
          <w:iCs/>
          <w:szCs w:val="20"/>
        </w:rPr>
        <w:t>s</w:t>
      </w:r>
      <w:r w:rsidRPr="00F86DB7">
        <w:rPr>
          <w:rFonts w:cs="Arial"/>
          <w:i/>
          <w:iCs/>
          <w:szCs w:val="20"/>
        </w:rPr>
        <w:t xml:space="preserve"> </w:t>
      </w:r>
      <w:r w:rsidRPr="00F86DB7">
        <w:rPr>
          <w:rFonts w:cs="Arial"/>
          <w:szCs w:val="20"/>
        </w:rPr>
        <w:t xml:space="preserve">or </w:t>
      </w:r>
      <w:r w:rsidRPr="00F86DB7">
        <w:rPr>
          <w:rFonts w:cs="Arial"/>
          <w:i/>
          <w:iCs/>
          <w:szCs w:val="20"/>
        </w:rPr>
        <w:t>non-profit organisation</w:t>
      </w:r>
      <w:r w:rsidR="00A8479E" w:rsidRPr="00F86DB7">
        <w:rPr>
          <w:rFonts w:cs="Arial"/>
          <w:i/>
          <w:iCs/>
          <w:szCs w:val="20"/>
        </w:rPr>
        <w:t>s</w:t>
      </w:r>
      <w:r w:rsidRPr="00F86DB7">
        <w:rPr>
          <w:rFonts w:cs="Arial"/>
          <w:i/>
          <w:iCs/>
          <w:szCs w:val="20"/>
        </w:rPr>
        <w:t xml:space="preserve"> </w:t>
      </w:r>
      <w:r w:rsidRPr="00F86DB7">
        <w:rPr>
          <w:rFonts w:cs="Arial"/>
          <w:szCs w:val="20"/>
        </w:rPr>
        <w:t xml:space="preserve">whose assets have been significantly damaged as a </w:t>
      </w:r>
      <w:r w:rsidRPr="00F86DB7">
        <w:rPr>
          <w:rFonts w:cs="Arial"/>
          <w:i/>
          <w:iCs/>
          <w:szCs w:val="20"/>
        </w:rPr>
        <w:t xml:space="preserve">direct result </w:t>
      </w:r>
      <w:r w:rsidRPr="00F86DB7">
        <w:rPr>
          <w:rFonts w:cs="Arial"/>
          <w:szCs w:val="20"/>
        </w:rPr>
        <w:t xml:space="preserve">of an </w:t>
      </w:r>
      <w:r w:rsidRPr="00F86DB7">
        <w:rPr>
          <w:rFonts w:cs="Arial"/>
          <w:i/>
          <w:iCs/>
          <w:szCs w:val="20"/>
        </w:rPr>
        <w:t>eligible disaster</w:t>
      </w:r>
    </w:p>
    <w:p w14:paraId="0B60C575" w14:textId="3057A3C4" w:rsidR="00E17031" w:rsidRPr="00F86DB7" w:rsidRDefault="00D42FBF" w:rsidP="00F86DB7">
      <w:pPr>
        <w:pStyle w:val="Letters1"/>
        <w:numPr>
          <w:ilvl w:val="0"/>
          <w:numId w:val="19"/>
        </w:numPr>
        <w:spacing w:before="120" w:after="120" w:line="264" w:lineRule="auto"/>
        <w:ind w:left="1418" w:hanging="284"/>
        <w:rPr>
          <w:rFonts w:cs="Arial"/>
          <w:i/>
          <w:szCs w:val="20"/>
        </w:rPr>
      </w:pPr>
      <w:r w:rsidRPr="00F86DB7">
        <w:rPr>
          <w:rFonts w:cs="Arial"/>
          <w:szCs w:val="20"/>
        </w:rPr>
        <w:t xml:space="preserve">concessional interest rate loan to </w:t>
      </w:r>
      <w:r w:rsidRPr="00F86DB7">
        <w:rPr>
          <w:rFonts w:cs="Arial"/>
          <w:i/>
          <w:iCs/>
          <w:szCs w:val="20"/>
        </w:rPr>
        <w:t>small business</w:t>
      </w:r>
      <w:r w:rsidR="00A8479E" w:rsidRPr="00F86DB7">
        <w:rPr>
          <w:rFonts w:cs="Arial"/>
          <w:i/>
          <w:iCs/>
          <w:szCs w:val="20"/>
        </w:rPr>
        <w:t>es</w:t>
      </w:r>
      <w:r w:rsidRPr="00F86DB7">
        <w:rPr>
          <w:rFonts w:cs="Arial"/>
          <w:i/>
          <w:iCs/>
          <w:szCs w:val="20"/>
        </w:rPr>
        <w:t>, primary producer</w:t>
      </w:r>
      <w:r w:rsidR="00A8479E" w:rsidRPr="00F86DB7">
        <w:rPr>
          <w:rFonts w:cs="Arial"/>
          <w:i/>
          <w:iCs/>
          <w:szCs w:val="20"/>
        </w:rPr>
        <w:t>s</w:t>
      </w:r>
      <w:r w:rsidRPr="00F86DB7">
        <w:rPr>
          <w:rFonts w:cs="Arial"/>
          <w:i/>
          <w:iCs/>
          <w:szCs w:val="20"/>
        </w:rPr>
        <w:t xml:space="preserve"> </w:t>
      </w:r>
      <w:r w:rsidRPr="00F86DB7">
        <w:rPr>
          <w:rFonts w:cs="Arial"/>
          <w:szCs w:val="20"/>
        </w:rPr>
        <w:t xml:space="preserve">or a </w:t>
      </w:r>
      <w:r w:rsidRPr="00F86DB7">
        <w:rPr>
          <w:rFonts w:cs="Arial"/>
          <w:i/>
          <w:iCs/>
          <w:szCs w:val="20"/>
        </w:rPr>
        <w:t>non-profit organisation</w:t>
      </w:r>
      <w:r w:rsidR="00A8479E" w:rsidRPr="00F86DB7">
        <w:rPr>
          <w:rFonts w:cs="Arial"/>
          <w:i/>
          <w:iCs/>
          <w:szCs w:val="20"/>
        </w:rPr>
        <w:t>s</w:t>
      </w:r>
      <w:r w:rsidRPr="00F86DB7">
        <w:rPr>
          <w:rFonts w:cs="Arial"/>
          <w:i/>
          <w:iCs/>
          <w:szCs w:val="20"/>
        </w:rPr>
        <w:t xml:space="preserve"> </w:t>
      </w:r>
      <w:r w:rsidR="00A8479E" w:rsidRPr="00F86DB7">
        <w:rPr>
          <w:rFonts w:cs="Arial"/>
          <w:iCs/>
          <w:szCs w:val="20"/>
        </w:rPr>
        <w:t>that have</w:t>
      </w:r>
      <w:r w:rsidRPr="00F86DB7">
        <w:rPr>
          <w:rFonts w:cs="Arial"/>
          <w:szCs w:val="20"/>
        </w:rPr>
        <w:t xml:space="preserve"> suffered a significant </w:t>
      </w:r>
      <w:r w:rsidRPr="00F86DB7">
        <w:rPr>
          <w:rFonts w:cs="Arial"/>
          <w:i/>
          <w:iCs/>
          <w:szCs w:val="20"/>
        </w:rPr>
        <w:t xml:space="preserve">loss of income </w:t>
      </w:r>
      <w:r w:rsidRPr="00F86DB7">
        <w:rPr>
          <w:rFonts w:cs="Arial"/>
          <w:szCs w:val="20"/>
        </w:rPr>
        <w:t xml:space="preserve">as a </w:t>
      </w:r>
      <w:r w:rsidRPr="00F86DB7">
        <w:rPr>
          <w:rFonts w:cs="Arial"/>
          <w:i/>
          <w:iCs/>
          <w:szCs w:val="20"/>
        </w:rPr>
        <w:t xml:space="preserve">direct result </w:t>
      </w:r>
      <w:r w:rsidRPr="00F86DB7">
        <w:rPr>
          <w:rFonts w:cs="Arial"/>
          <w:szCs w:val="20"/>
        </w:rPr>
        <w:t xml:space="preserve">of an </w:t>
      </w:r>
      <w:r w:rsidRPr="00F86DB7">
        <w:rPr>
          <w:rFonts w:cs="Arial"/>
          <w:i/>
          <w:iCs/>
          <w:szCs w:val="20"/>
        </w:rPr>
        <w:t>eligible</w:t>
      </w:r>
      <w:r w:rsidR="00685551">
        <w:rPr>
          <w:rFonts w:cs="Arial"/>
          <w:i/>
          <w:iCs/>
          <w:szCs w:val="20"/>
        </w:rPr>
        <w:t> </w:t>
      </w:r>
      <w:r w:rsidRPr="00F86DB7">
        <w:rPr>
          <w:rFonts w:cs="Arial"/>
          <w:i/>
          <w:iCs/>
          <w:szCs w:val="20"/>
        </w:rPr>
        <w:t>disaster</w:t>
      </w:r>
    </w:p>
    <w:p w14:paraId="1A83CD35" w14:textId="77777777" w:rsidR="00E17031" w:rsidRPr="00F86DB7" w:rsidRDefault="00D42FBF" w:rsidP="00F86DB7">
      <w:pPr>
        <w:pStyle w:val="Letters1"/>
        <w:numPr>
          <w:ilvl w:val="0"/>
          <w:numId w:val="19"/>
        </w:numPr>
        <w:spacing w:before="120" w:after="120" w:line="264" w:lineRule="auto"/>
        <w:ind w:left="1418" w:hanging="284"/>
        <w:rPr>
          <w:rFonts w:cs="Arial"/>
          <w:szCs w:val="20"/>
        </w:rPr>
      </w:pPr>
      <w:r w:rsidRPr="00F86DB7">
        <w:rPr>
          <w:rFonts w:cs="Arial"/>
          <w:szCs w:val="20"/>
        </w:rPr>
        <w:t xml:space="preserve">interest rate subsidy to </w:t>
      </w:r>
      <w:r w:rsidRPr="00F86DB7">
        <w:rPr>
          <w:rFonts w:cs="Arial"/>
          <w:i/>
          <w:iCs/>
          <w:szCs w:val="20"/>
        </w:rPr>
        <w:t xml:space="preserve">small businesses </w:t>
      </w:r>
      <w:r w:rsidRPr="00F86DB7">
        <w:rPr>
          <w:rFonts w:cs="Arial"/>
          <w:szCs w:val="20"/>
        </w:rPr>
        <w:t xml:space="preserve">or </w:t>
      </w:r>
      <w:r w:rsidRPr="00F86DB7">
        <w:rPr>
          <w:rFonts w:cs="Arial"/>
          <w:i/>
          <w:iCs/>
          <w:szCs w:val="20"/>
        </w:rPr>
        <w:t xml:space="preserve">primary producers </w:t>
      </w:r>
      <w:r w:rsidRPr="00F86DB7">
        <w:rPr>
          <w:rFonts w:cs="Arial"/>
          <w:szCs w:val="20"/>
        </w:rPr>
        <w:t xml:space="preserve">whose assets have been significantly damaged as a </w:t>
      </w:r>
      <w:r w:rsidRPr="00F86DB7">
        <w:rPr>
          <w:rFonts w:cs="Arial"/>
          <w:i/>
          <w:iCs/>
          <w:szCs w:val="20"/>
        </w:rPr>
        <w:t xml:space="preserve">direct result </w:t>
      </w:r>
      <w:r w:rsidRPr="00F86DB7">
        <w:rPr>
          <w:rFonts w:cs="Arial"/>
          <w:szCs w:val="20"/>
        </w:rPr>
        <w:t xml:space="preserve">of an </w:t>
      </w:r>
      <w:r w:rsidRPr="00F86DB7">
        <w:rPr>
          <w:rFonts w:cs="Arial"/>
          <w:i/>
          <w:iCs/>
          <w:szCs w:val="20"/>
        </w:rPr>
        <w:t>eligible disaster</w:t>
      </w:r>
      <w:r w:rsidRPr="00F86DB7">
        <w:rPr>
          <w:rFonts w:cs="Arial"/>
          <w:szCs w:val="20"/>
        </w:rPr>
        <w:t xml:space="preserve"> </w:t>
      </w:r>
    </w:p>
    <w:p w14:paraId="4D642A78" w14:textId="7A06EEA3" w:rsidR="00E17031" w:rsidRPr="00F86DB7" w:rsidRDefault="00A8479E" w:rsidP="00F86DB7">
      <w:pPr>
        <w:pStyle w:val="Letters1"/>
        <w:numPr>
          <w:ilvl w:val="0"/>
          <w:numId w:val="19"/>
        </w:numPr>
        <w:spacing w:before="120" w:after="120" w:line="264" w:lineRule="auto"/>
        <w:ind w:left="1418" w:hanging="284"/>
        <w:rPr>
          <w:rFonts w:cs="Arial"/>
          <w:szCs w:val="20"/>
        </w:rPr>
      </w:pPr>
      <w:r w:rsidRPr="00F86DB7">
        <w:rPr>
          <w:rFonts w:cs="Arial"/>
          <w:szCs w:val="20"/>
        </w:rPr>
        <w:t>interest rate subsidy to</w:t>
      </w:r>
      <w:r w:rsidR="00D42FBF" w:rsidRPr="00F86DB7">
        <w:rPr>
          <w:rFonts w:cs="Arial"/>
          <w:szCs w:val="20"/>
        </w:rPr>
        <w:t xml:space="preserve"> </w:t>
      </w:r>
      <w:r w:rsidR="00D42FBF" w:rsidRPr="00F86DB7">
        <w:rPr>
          <w:rFonts w:cs="Arial"/>
          <w:i/>
          <w:iCs/>
          <w:szCs w:val="20"/>
        </w:rPr>
        <w:t>needy individual</w:t>
      </w:r>
      <w:r w:rsidRPr="00F86DB7">
        <w:rPr>
          <w:rFonts w:cs="Arial"/>
          <w:i/>
          <w:iCs/>
          <w:szCs w:val="20"/>
        </w:rPr>
        <w:t>s</w:t>
      </w:r>
      <w:r w:rsidR="00D42FBF" w:rsidRPr="00F86DB7">
        <w:rPr>
          <w:rFonts w:cs="Arial"/>
          <w:i/>
          <w:iCs/>
          <w:szCs w:val="20"/>
        </w:rPr>
        <w:t xml:space="preserve"> </w:t>
      </w:r>
      <w:r w:rsidR="00D42FBF" w:rsidRPr="00F86DB7">
        <w:rPr>
          <w:rFonts w:cs="Arial"/>
          <w:szCs w:val="20"/>
        </w:rPr>
        <w:t xml:space="preserve">or </w:t>
      </w:r>
      <w:r w:rsidR="00D42FBF" w:rsidRPr="00F86DB7">
        <w:rPr>
          <w:rFonts w:cs="Arial"/>
          <w:i/>
          <w:iCs/>
          <w:szCs w:val="20"/>
        </w:rPr>
        <w:t>non-profit organisation</w:t>
      </w:r>
      <w:r w:rsidRPr="00F86DB7">
        <w:rPr>
          <w:rFonts w:cs="Arial"/>
          <w:i/>
          <w:iCs/>
          <w:szCs w:val="20"/>
        </w:rPr>
        <w:t>s</w:t>
      </w:r>
      <w:r w:rsidR="00D42FBF" w:rsidRPr="00F86DB7">
        <w:rPr>
          <w:rFonts w:cs="Arial"/>
          <w:i/>
          <w:iCs/>
          <w:szCs w:val="20"/>
        </w:rPr>
        <w:t xml:space="preserve"> </w:t>
      </w:r>
      <w:r w:rsidR="00D42FBF" w:rsidRPr="00F86DB7">
        <w:rPr>
          <w:rFonts w:cs="Arial"/>
          <w:szCs w:val="20"/>
        </w:rPr>
        <w:t xml:space="preserve">whose assets have been significantly damaged as a </w:t>
      </w:r>
      <w:r w:rsidR="00D42FBF" w:rsidRPr="00F86DB7">
        <w:rPr>
          <w:rFonts w:cs="Arial"/>
          <w:i/>
          <w:iCs/>
          <w:szCs w:val="20"/>
        </w:rPr>
        <w:t xml:space="preserve">direct result </w:t>
      </w:r>
      <w:r w:rsidR="00D42FBF" w:rsidRPr="00F86DB7">
        <w:rPr>
          <w:rFonts w:cs="Arial"/>
          <w:szCs w:val="20"/>
        </w:rPr>
        <w:t xml:space="preserve">of an </w:t>
      </w:r>
      <w:r w:rsidR="00D42FBF" w:rsidRPr="00F86DB7">
        <w:rPr>
          <w:rFonts w:cs="Arial"/>
          <w:i/>
          <w:iCs/>
          <w:szCs w:val="20"/>
        </w:rPr>
        <w:t>eligible disaster</w:t>
      </w:r>
      <w:r w:rsidR="00D42FBF" w:rsidRPr="00F86DB7">
        <w:rPr>
          <w:rFonts w:cs="Arial"/>
          <w:szCs w:val="20"/>
        </w:rPr>
        <w:t xml:space="preserve"> </w:t>
      </w:r>
    </w:p>
    <w:p w14:paraId="16BE0A9F" w14:textId="1602ADA9" w:rsidR="00E17031" w:rsidRPr="00F86DB7" w:rsidRDefault="00D42FBF" w:rsidP="00F86DB7">
      <w:pPr>
        <w:pStyle w:val="Letters1"/>
        <w:numPr>
          <w:ilvl w:val="0"/>
          <w:numId w:val="19"/>
        </w:numPr>
        <w:spacing w:before="120" w:after="120" w:line="264" w:lineRule="auto"/>
        <w:ind w:left="1418" w:hanging="284"/>
        <w:rPr>
          <w:rFonts w:cs="Arial"/>
          <w:szCs w:val="20"/>
        </w:rPr>
      </w:pPr>
      <w:r w:rsidRPr="00F86DB7">
        <w:rPr>
          <w:rFonts w:cs="Arial"/>
          <w:szCs w:val="20"/>
        </w:rPr>
        <w:t xml:space="preserve">interest rate subsidy to </w:t>
      </w:r>
      <w:r w:rsidRPr="00F86DB7">
        <w:rPr>
          <w:rFonts w:cs="Arial"/>
          <w:i/>
          <w:iCs/>
          <w:szCs w:val="20"/>
        </w:rPr>
        <w:t>small business</w:t>
      </w:r>
      <w:r w:rsidR="00A8479E" w:rsidRPr="00F86DB7">
        <w:rPr>
          <w:rFonts w:cs="Arial"/>
          <w:i/>
          <w:iCs/>
          <w:szCs w:val="20"/>
        </w:rPr>
        <w:t>es</w:t>
      </w:r>
      <w:r w:rsidRPr="00F86DB7">
        <w:rPr>
          <w:rFonts w:cs="Arial"/>
          <w:i/>
          <w:iCs/>
          <w:szCs w:val="20"/>
        </w:rPr>
        <w:t>, primary producer</w:t>
      </w:r>
      <w:r w:rsidR="00A8479E" w:rsidRPr="00F86DB7">
        <w:rPr>
          <w:rFonts w:cs="Arial"/>
          <w:i/>
          <w:iCs/>
          <w:szCs w:val="20"/>
        </w:rPr>
        <w:t>s</w:t>
      </w:r>
      <w:r w:rsidRPr="00F86DB7">
        <w:rPr>
          <w:rFonts w:cs="Arial"/>
          <w:i/>
          <w:iCs/>
          <w:szCs w:val="20"/>
        </w:rPr>
        <w:t xml:space="preserve"> </w:t>
      </w:r>
      <w:r w:rsidR="00A8479E" w:rsidRPr="00F86DB7">
        <w:rPr>
          <w:rFonts w:cs="Arial"/>
          <w:szCs w:val="20"/>
        </w:rPr>
        <w:t xml:space="preserve">or </w:t>
      </w:r>
      <w:r w:rsidRPr="00F86DB7">
        <w:rPr>
          <w:rFonts w:cs="Arial"/>
          <w:i/>
          <w:iCs/>
          <w:szCs w:val="20"/>
        </w:rPr>
        <w:t>non-profit organisation</w:t>
      </w:r>
      <w:r w:rsidR="00A8479E" w:rsidRPr="00F86DB7">
        <w:rPr>
          <w:rFonts w:cs="Arial"/>
          <w:i/>
          <w:iCs/>
          <w:szCs w:val="20"/>
        </w:rPr>
        <w:t>s</w:t>
      </w:r>
      <w:r w:rsidRPr="00F86DB7">
        <w:rPr>
          <w:rFonts w:cs="Arial"/>
          <w:i/>
          <w:iCs/>
          <w:szCs w:val="20"/>
        </w:rPr>
        <w:t xml:space="preserve"> </w:t>
      </w:r>
      <w:r w:rsidR="00A8479E" w:rsidRPr="00F86DB7">
        <w:rPr>
          <w:rFonts w:cs="Arial"/>
          <w:iCs/>
          <w:szCs w:val="20"/>
        </w:rPr>
        <w:t>that have</w:t>
      </w:r>
      <w:r w:rsidRPr="00F86DB7">
        <w:rPr>
          <w:rFonts w:cs="Arial"/>
          <w:szCs w:val="20"/>
        </w:rPr>
        <w:t xml:space="preserve"> suffered a significant </w:t>
      </w:r>
      <w:r w:rsidRPr="00F86DB7">
        <w:rPr>
          <w:rFonts w:cs="Arial"/>
          <w:i/>
          <w:iCs/>
          <w:szCs w:val="20"/>
        </w:rPr>
        <w:t xml:space="preserve">loss of income </w:t>
      </w:r>
      <w:r w:rsidRPr="00F86DB7">
        <w:rPr>
          <w:rFonts w:cs="Arial"/>
          <w:szCs w:val="20"/>
        </w:rPr>
        <w:t xml:space="preserve">as a </w:t>
      </w:r>
      <w:r w:rsidRPr="00F86DB7">
        <w:rPr>
          <w:rFonts w:cs="Arial"/>
          <w:i/>
          <w:iCs/>
          <w:szCs w:val="20"/>
        </w:rPr>
        <w:t xml:space="preserve">direct result </w:t>
      </w:r>
      <w:r w:rsidRPr="00F86DB7">
        <w:rPr>
          <w:rFonts w:cs="Arial"/>
          <w:szCs w:val="20"/>
        </w:rPr>
        <w:t xml:space="preserve">of an </w:t>
      </w:r>
      <w:r w:rsidRPr="00F86DB7">
        <w:rPr>
          <w:rFonts w:cs="Arial"/>
          <w:i/>
          <w:iCs/>
          <w:szCs w:val="20"/>
        </w:rPr>
        <w:t>eligible disaster</w:t>
      </w:r>
      <w:r w:rsidRPr="00F86DB7">
        <w:rPr>
          <w:rFonts w:cs="Arial"/>
          <w:szCs w:val="20"/>
        </w:rPr>
        <w:t xml:space="preserve"> </w:t>
      </w:r>
    </w:p>
    <w:p w14:paraId="13AA451D" w14:textId="77777777" w:rsidR="00E17031" w:rsidRPr="00F86DB7" w:rsidRDefault="00D42FBF" w:rsidP="00F86DB7">
      <w:pPr>
        <w:pStyle w:val="Letters1"/>
        <w:numPr>
          <w:ilvl w:val="0"/>
          <w:numId w:val="19"/>
        </w:numPr>
        <w:spacing w:before="120" w:after="120" w:line="264" w:lineRule="auto"/>
        <w:ind w:left="1418" w:hanging="284"/>
        <w:rPr>
          <w:rFonts w:cs="Arial"/>
          <w:szCs w:val="20"/>
        </w:rPr>
      </w:pPr>
      <w:r w:rsidRPr="00F86DB7">
        <w:rPr>
          <w:rFonts w:cs="Arial"/>
          <w:szCs w:val="20"/>
        </w:rPr>
        <w:t xml:space="preserve">freight subsidy to </w:t>
      </w:r>
      <w:r w:rsidRPr="00F86DB7">
        <w:rPr>
          <w:rFonts w:cs="Arial"/>
          <w:i/>
          <w:iCs/>
          <w:szCs w:val="20"/>
        </w:rPr>
        <w:t xml:space="preserve">primary producers </w:t>
      </w:r>
      <w:r w:rsidRPr="00F86DB7">
        <w:rPr>
          <w:rFonts w:cs="Arial"/>
          <w:szCs w:val="20"/>
        </w:rPr>
        <w:t>whose assets have been significantly da</w:t>
      </w:r>
      <w:r w:rsidR="00DB659F" w:rsidRPr="00F86DB7">
        <w:rPr>
          <w:rFonts w:cs="Arial"/>
          <w:szCs w:val="20"/>
        </w:rPr>
        <w:t>maged</w:t>
      </w:r>
    </w:p>
    <w:p w14:paraId="062A2ABA" w14:textId="40E11891" w:rsidR="00D42FBF" w:rsidRPr="00F86DB7" w:rsidRDefault="00D42FBF" w:rsidP="00F86DB7">
      <w:pPr>
        <w:pStyle w:val="Letters1"/>
        <w:numPr>
          <w:ilvl w:val="0"/>
          <w:numId w:val="19"/>
        </w:numPr>
        <w:spacing w:before="120" w:after="120" w:line="264" w:lineRule="auto"/>
        <w:ind w:left="1418" w:hanging="284"/>
        <w:rPr>
          <w:rFonts w:cs="Arial"/>
          <w:szCs w:val="20"/>
        </w:rPr>
      </w:pPr>
      <w:r w:rsidRPr="00F86DB7">
        <w:rPr>
          <w:rFonts w:cs="Arial"/>
          <w:szCs w:val="20"/>
        </w:rPr>
        <w:t xml:space="preserve">grant to </w:t>
      </w:r>
      <w:r w:rsidRPr="00F86DB7">
        <w:rPr>
          <w:rFonts w:cs="Arial"/>
          <w:i/>
          <w:iCs/>
          <w:szCs w:val="20"/>
        </w:rPr>
        <w:t>needy individual</w:t>
      </w:r>
      <w:r w:rsidR="00A8479E" w:rsidRPr="00F86DB7">
        <w:rPr>
          <w:rFonts w:cs="Arial"/>
          <w:i/>
          <w:iCs/>
          <w:szCs w:val="20"/>
        </w:rPr>
        <w:t>s</w:t>
      </w:r>
      <w:r w:rsidRPr="00F86DB7">
        <w:rPr>
          <w:rFonts w:cs="Arial"/>
          <w:i/>
          <w:iCs/>
          <w:szCs w:val="20"/>
        </w:rPr>
        <w:t xml:space="preserve"> </w:t>
      </w:r>
      <w:r w:rsidRPr="00F86DB7">
        <w:rPr>
          <w:rFonts w:cs="Arial"/>
          <w:szCs w:val="20"/>
        </w:rPr>
        <w:t xml:space="preserve">or </w:t>
      </w:r>
      <w:r w:rsidRPr="00F86DB7">
        <w:rPr>
          <w:rFonts w:cs="Arial"/>
          <w:i/>
          <w:iCs/>
          <w:szCs w:val="20"/>
        </w:rPr>
        <w:t>non-profit organisation</w:t>
      </w:r>
      <w:r w:rsidR="00A8479E" w:rsidRPr="00F86DB7">
        <w:rPr>
          <w:rFonts w:cs="Arial"/>
          <w:i/>
          <w:iCs/>
          <w:szCs w:val="20"/>
        </w:rPr>
        <w:t>s</w:t>
      </w:r>
      <w:r w:rsidRPr="00F86DB7">
        <w:rPr>
          <w:rFonts w:cs="Arial"/>
          <w:i/>
          <w:iCs/>
          <w:szCs w:val="20"/>
        </w:rPr>
        <w:t xml:space="preserve"> </w:t>
      </w:r>
      <w:r w:rsidRPr="00F86DB7">
        <w:rPr>
          <w:rFonts w:cs="Arial"/>
          <w:szCs w:val="20"/>
        </w:rPr>
        <w:t xml:space="preserve">whose assets have been significantly damaged as a </w:t>
      </w:r>
      <w:r w:rsidRPr="00F86DB7">
        <w:rPr>
          <w:rFonts w:cs="Arial"/>
          <w:i/>
          <w:iCs/>
          <w:szCs w:val="20"/>
        </w:rPr>
        <w:t xml:space="preserve">direct result </w:t>
      </w:r>
      <w:r w:rsidRPr="00F86DB7">
        <w:rPr>
          <w:rFonts w:cs="Arial"/>
          <w:szCs w:val="20"/>
        </w:rPr>
        <w:t xml:space="preserve">of an </w:t>
      </w:r>
      <w:r w:rsidRPr="00F86DB7">
        <w:rPr>
          <w:rFonts w:cs="Arial"/>
          <w:i/>
          <w:iCs/>
          <w:szCs w:val="20"/>
        </w:rPr>
        <w:t>eligible disaster</w:t>
      </w:r>
      <w:r w:rsidR="00E17031" w:rsidRPr="00F86DB7">
        <w:rPr>
          <w:rFonts w:cs="Arial"/>
          <w:szCs w:val="20"/>
        </w:rPr>
        <w:t>.</w:t>
      </w:r>
    </w:p>
    <w:p w14:paraId="1AB5D619" w14:textId="77777777" w:rsidR="00035090" w:rsidRPr="0047239D" w:rsidRDefault="00035090" w:rsidP="0047239D">
      <w:pPr>
        <w:pStyle w:val="Heading3"/>
      </w:pPr>
      <w:r w:rsidRPr="0047239D">
        <w:lastRenderedPageBreak/>
        <w:t xml:space="preserve">Counter </w:t>
      </w:r>
      <w:r w:rsidR="00742B3E" w:rsidRPr="0047239D">
        <w:t>disaster</w:t>
      </w:r>
      <w:r w:rsidRPr="0047239D">
        <w:t xml:space="preserve"> operations for the protection of the general public</w:t>
      </w:r>
    </w:p>
    <w:p w14:paraId="4CE33D38" w14:textId="77777777" w:rsidR="00035090" w:rsidRPr="00C262C8" w:rsidRDefault="00035090" w:rsidP="00652CB7">
      <w:pPr>
        <w:pStyle w:val="BodyText1"/>
        <w:outlineLvl w:val="9"/>
        <w:rPr>
          <w:rFonts w:cs="Arial"/>
          <w:szCs w:val="20"/>
        </w:rPr>
      </w:pPr>
      <w:r w:rsidRPr="00C262C8">
        <w:rPr>
          <w:rFonts w:cs="Arial"/>
          <w:szCs w:val="20"/>
        </w:rPr>
        <w:t xml:space="preserve">The requirements for counter </w:t>
      </w:r>
      <w:r w:rsidR="00742B3E" w:rsidRPr="00C262C8">
        <w:rPr>
          <w:rFonts w:cs="Arial"/>
          <w:szCs w:val="20"/>
        </w:rPr>
        <w:t>disaster</w:t>
      </w:r>
      <w:r w:rsidRPr="00C262C8">
        <w:rPr>
          <w:rFonts w:cs="Arial"/>
          <w:szCs w:val="20"/>
        </w:rPr>
        <w:t xml:space="preserve"> operations </w:t>
      </w:r>
      <w:r w:rsidR="004337E3" w:rsidRPr="00C262C8">
        <w:rPr>
          <w:rFonts w:cs="Arial"/>
          <w:szCs w:val="20"/>
        </w:rPr>
        <w:t xml:space="preserve">for the protection of the general public </w:t>
      </w:r>
      <w:r w:rsidRPr="00C262C8">
        <w:rPr>
          <w:rFonts w:cs="Arial"/>
          <w:szCs w:val="20"/>
        </w:rPr>
        <w:t>are:</w:t>
      </w:r>
    </w:p>
    <w:p w14:paraId="44B079C4" w14:textId="77777777" w:rsidR="00035090" w:rsidRPr="00C262C8" w:rsidRDefault="00035090" w:rsidP="00C262C8">
      <w:pPr>
        <w:pStyle w:val="Letters1"/>
        <w:numPr>
          <w:ilvl w:val="0"/>
          <w:numId w:val="20"/>
        </w:numPr>
        <w:spacing w:before="120" w:after="120" w:line="264" w:lineRule="auto"/>
        <w:ind w:left="1418" w:hanging="284"/>
        <w:rPr>
          <w:rFonts w:cs="Arial"/>
          <w:szCs w:val="20"/>
        </w:rPr>
      </w:pPr>
      <w:r w:rsidRPr="00C262C8">
        <w:rPr>
          <w:rFonts w:cs="Arial"/>
          <w:szCs w:val="20"/>
        </w:rPr>
        <w:t xml:space="preserve">the costs are associated with counter </w:t>
      </w:r>
      <w:r w:rsidR="00742B3E" w:rsidRPr="00C262C8">
        <w:rPr>
          <w:rFonts w:cs="Arial"/>
          <w:szCs w:val="20"/>
        </w:rPr>
        <w:t>disaster</w:t>
      </w:r>
      <w:r w:rsidRPr="00C262C8">
        <w:rPr>
          <w:rFonts w:cs="Arial"/>
          <w:szCs w:val="20"/>
        </w:rPr>
        <w:t xml:space="preserve"> operations carried out to protect communities from the </w:t>
      </w:r>
      <w:r w:rsidR="00686ACF" w:rsidRPr="00C262C8">
        <w:rPr>
          <w:rFonts w:cs="Arial"/>
          <w:i/>
          <w:szCs w:val="20"/>
        </w:rPr>
        <w:t xml:space="preserve">eligible </w:t>
      </w:r>
      <w:r w:rsidR="00742B3E" w:rsidRPr="00C262C8">
        <w:rPr>
          <w:rFonts w:cs="Arial"/>
          <w:i/>
          <w:szCs w:val="20"/>
        </w:rPr>
        <w:t>disaster</w:t>
      </w:r>
      <w:r w:rsidRPr="00C262C8">
        <w:rPr>
          <w:rFonts w:cs="Arial"/>
          <w:szCs w:val="20"/>
        </w:rPr>
        <w:t xml:space="preserve"> and ensure public health and safety in public areas</w:t>
      </w:r>
      <w:r w:rsidR="00D65CA0" w:rsidRPr="00C262C8">
        <w:rPr>
          <w:rFonts w:cs="Arial"/>
          <w:szCs w:val="20"/>
        </w:rPr>
        <w:t>,</w:t>
      </w:r>
      <w:r w:rsidRPr="00C262C8">
        <w:rPr>
          <w:rFonts w:cs="Arial"/>
          <w:szCs w:val="20"/>
        </w:rPr>
        <w:t xml:space="preserve"> and</w:t>
      </w:r>
    </w:p>
    <w:p w14:paraId="413C27AC" w14:textId="4FE0330A" w:rsidR="00035090" w:rsidRPr="00C262C8" w:rsidRDefault="00035090" w:rsidP="00C262C8">
      <w:pPr>
        <w:pStyle w:val="Letters1"/>
        <w:numPr>
          <w:ilvl w:val="0"/>
          <w:numId w:val="20"/>
        </w:numPr>
        <w:spacing w:before="120" w:after="120" w:line="264" w:lineRule="auto"/>
        <w:ind w:left="1418" w:hanging="284"/>
        <w:rPr>
          <w:rFonts w:cs="Arial"/>
          <w:szCs w:val="20"/>
        </w:rPr>
      </w:pPr>
      <w:r w:rsidRPr="00C262C8">
        <w:rPr>
          <w:rFonts w:cs="Arial"/>
          <w:szCs w:val="20"/>
        </w:rPr>
        <w:t xml:space="preserve">the costs exceed the costs </w:t>
      </w:r>
      <w:r w:rsidR="00686ACF" w:rsidRPr="00C262C8">
        <w:rPr>
          <w:rFonts w:cs="Arial"/>
          <w:szCs w:val="20"/>
        </w:rPr>
        <w:t>which</w:t>
      </w:r>
      <w:r w:rsidRPr="00C262C8">
        <w:rPr>
          <w:rFonts w:cs="Arial"/>
          <w:szCs w:val="20"/>
        </w:rPr>
        <w:t xml:space="preserve"> a </w:t>
      </w:r>
      <w:r w:rsidRPr="00C262C8">
        <w:rPr>
          <w:rFonts w:cs="Arial"/>
          <w:i/>
          <w:szCs w:val="20"/>
        </w:rPr>
        <w:t>state</w:t>
      </w:r>
      <w:r w:rsidRPr="00C262C8">
        <w:rPr>
          <w:rFonts w:cs="Arial"/>
          <w:szCs w:val="20"/>
        </w:rPr>
        <w:t xml:space="preserve"> could reasonably have expected to incur for these purposes</w:t>
      </w:r>
      <w:r w:rsidR="00686ACF" w:rsidRPr="00C262C8">
        <w:rPr>
          <w:rFonts w:cs="Arial"/>
          <w:szCs w:val="20"/>
        </w:rPr>
        <w:t>, in accordance with the definition of extraordinary costs as outlined in</w:t>
      </w:r>
      <w:r w:rsidR="00B1654D">
        <w:rPr>
          <w:rFonts w:cs="Arial"/>
          <w:szCs w:val="20"/>
        </w:rPr>
        <w:br/>
      </w:r>
      <w:r w:rsidR="008D1D74" w:rsidRPr="00851D61">
        <w:rPr>
          <w:rFonts w:cs="Arial"/>
          <w:szCs w:val="20"/>
          <w:u w:val="single"/>
        </w:rPr>
        <w:t>Guideline 2 – Counter disaster operations</w:t>
      </w:r>
      <w:r w:rsidR="00D65CA0" w:rsidRPr="00C262C8">
        <w:rPr>
          <w:rFonts w:cs="Arial"/>
          <w:szCs w:val="20"/>
        </w:rPr>
        <w:t>,</w:t>
      </w:r>
      <w:r w:rsidRPr="00C262C8">
        <w:rPr>
          <w:rFonts w:cs="Arial"/>
          <w:szCs w:val="20"/>
        </w:rPr>
        <w:t xml:space="preserve"> and</w:t>
      </w:r>
    </w:p>
    <w:p w14:paraId="3BCAD8A9" w14:textId="77777777" w:rsidR="00035090" w:rsidRPr="00C262C8" w:rsidRDefault="00035090" w:rsidP="00C262C8">
      <w:pPr>
        <w:pStyle w:val="Letters1"/>
        <w:numPr>
          <w:ilvl w:val="0"/>
          <w:numId w:val="20"/>
        </w:numPr>
        <w:spacing w:before="120" w:after="120" w:line="264" w:lineRule="auto"/>
        <w:ind w:left="1418" w:hanging="284"/>
        <w:rPr>
          <w:rFonts w:cs="Arial"/>
          <w:szCs w:val="20"/>
        </w:rPr>
      </w:pPr>
      <w:r w:rsidRPr="00C262C8">
        <w:rPr>
          <w:rFonts w:cs="Arial"/>
          <w:szCs w:val="20"/>
        </w:rPr>
        <w:t>the operations carried out w</w:t>
      </w:r>
      <w:r w:rsidR="00C25222" w:rsidRPr="00C262C8">
        <w:rPr>
          <w:rFonts w:cs="Arial"/>
          <w:szCs w:val="20"/>
        </w:rPr>
        <w:t xml:space="preserve">ere intended to </w:t>
      </w:r>
      <w:r w:rsidR="00686ACF" w:rsidRPr="00C262C8">
        <w:rPr>
          <w:rFonts w:cs="Arial"/>
          <w:szCs w:val="20"/>
        </w:rPr>
        <w:t xml:space="preserve">reduce the need for other forms of assistance under these </w:t>
      </w:r>
      <w:r w:rsidR="00686ACF" w:rsidRPr="00C262C8">
        <w:rPr>
          <w:rFonts w:cs="Arial"/>
          <w:i/>
          <w:szCs w:val="20"/>
        </w:rPr>
        <w:t xml:space="preserve">arrangements </w:t>
      </w:r>
      <w:r w:rsidR="00686ACF" w:rsidRPr="00C262C8">
        <w:rPr>
          <w:rFonts w:cs="Arial"/>
          <w:szCs w:val="20"/>
        </w:rPr>
        <w:t xml:space="preserve">(i.e. to reduce </w:t>
      </w:r>
      <w:r w:rsidR="00686ACF" w:rsidRPr="00C262C8">
        <w:rPr>
          <w:rFonts w:cs="Arial"/>
          <w:i/>
          <w:szCs w:val="20"/>
        </w:rPr>
        <w:t xml:space="preserve">state expenditure </w:t>
      </w:r>
      <w:r w:rsidR="00686ACF" w:rsidRPr="00C262C8">
        <w:rPr>
          <w:rFonts w:cs="Arial"/>
          <w:szCs w:val="20"/>
        </w:rPr>
        <w:t xml:space="preserve">on other </w:t>
      </w:r>
      <w:r w:rsidR="00686ACF" w:rsidRPr="00C262C8">
        <w:rPr>
          <w:rFonts w:cs="Arial"/>
          <w:i/>
          <w:szCs w:val="20"/>
        </w:rPr>
        <w:t>eligible</w:t>
      </w:r>
      <w:r w:rsidR="008107A0" w:rsidRPr="00C262C8">
        <w:rPr>
          <w:rFonts w:cs="Arial"/>
          <w:i/>
          <w:szCs w:val="20"/>
        </w:rPr>
        <w:t> </w:t>
      </w:r>
      <w:r w:rsidR="00686ACF" w:rsidRPr="00C262C8">
        <w:rPr>
          <w:rFonts w:cs="Arial"/>
          <w:i/>
          <w:szCs w:val="20"/>
        </w:rPr>
        <w:t>measures</w:t>
      </w:r>
      <w:r w:rsidR="00686ACF" w:rsidRPr="00C262C8">
        <w:rPr>
          <w:rFonts w:cs="Arial"/>
          <w:szCs w:val="20"/>
        </w:rPr>
        <w:t>)</w:t>
      </w:r>
      <w:r w:rsidRPr="00C262C8">
        <w:rPr>
          <w:rFonts w:cs="Arial"/>
          <w:szCs w:val="20"/>
        </w:rPr>
        <w:t>.</w:t>
      </w:r>
    </w:p>
    <w:p w14:paraId="6FE6A9CD" w14:textId="77777777" w:rsidR="00035090" w:rsidRPr="0047239D" w:rsidRDefault="005B7C0F" w:rsidP="0047239D">
      <w:pPr>
        <w:pStyle w:val="Heading3"/>
      </w:pPr>
      <w:bookmarkStart w:id="38" w:name="OLE_LINK1"/>
      <w:r w:rsidRPr="0047239D">
        <w:t>Emergency w</w:t>
      </w:r>
      <w:r w:rsidR="00035090" w:rsidRPr="0047239D">
        <w:t xml:space="preserve">orks for </w:t>
      </w:r>
      <w:r w:rsidR="003B6E59" w:rsidRPr="0047239D">
        <w:t>essential public a</w:t>
      </w:r>
      <w:r w:rsidR="00035090" w:rsidRPr="0047239D">
        <w:t>ssets</w:t>
      </w:r>
    </w:p>
    <w:p w14:paraId="7F0D1894" w14:textId="77777777" w:rsidR="00B12246" w:rsidRPr="00097D0B" w:rsidRDefault="00035090" w:rsidP="00652CB7">
      <w:pPr>
        <w:pStyle w:val="BodyText1"/>
        <w:outlineLvl w:val="9"/>
        <w:rPr>
          <w:rFonts w:cs="Arial"/>
          <w:szCs w:val="20"/>
        </w:rPr>
      </w:pPr>
      <w:r w:rsidRPr="00097D0B">
        <w:rPr>
          <w:rFonts w:cs="Arial"/>
          <w:i/>
          <w:szCs w:val="20"/>
        </w:rPr>
        <w:t>Emergency works</w:t>
      </w:r>
      <w:r w:rsidRPr="00097D0B">
        <w:rPr>
          <w:rFonts w:cs="Arial"/>
          <w:szCs w:val="20"/>
        </w:rPr>
        <w:t xml:space="preserve"> activities </w:t>
      </w:r>
      <w:r w:rsidR="005B688A" w:rsidRPr="00097D0B">
        <w:rPr>
          <w:rFonts w:cs="Arial"/>
          <w:szCs w:val="20"/>
        </w:rPr>
        <w:t xml:space="preserve">occur </w:t>
      </w:r>
      <w:r w:rsidR="00CC6B9F" w:rsidRPr="00097D0B">
        <w:rPr>
          <w:rFonts w:cs="Arial"/>
          <w:szCs w:val="20"/>
        </w:rPr>
        <w:t xml:space="preserve">following </w:t>
      </w:r>
      <w:r w:rsidRPr="00097D0B">
        <w:rPr>
          <w:rFonts w:cs="Arial"/>
          <w:szCs w:val="20"/>
        </w:rPr>
        <w:t xml:space="preserve">an </w:t>
      </w:r>
      <w:r w:rsidRPr="00097D0B">
        <w:rPr>
          <w:rFonts w:cs="Arial"/>
          <w:i/>
          <w:szCs w:val="20"/>
        </w:rPr>
        <w:t>eligible</w:t>
      </w:r>
      <w:r w:rsidR="00665803" w:rsidRPr="00097D0B">
        <w:rPr>
          <w:rFonts w:cs="Arial"/>
          <w:i/>
          <w:szCs w:val="20"/>
        </w:rPr>
        <w:t xml:space="preserve"> </w:t>
      </w:r>
      <w:r w:rsidR="007C0530" w:rsidRPr="00097D0B">
        <w:rPr>
          <w:rFonts w:cs="Arial"/>
          <w:i/>
          <w:szCs w:val="20"/>
        </w:rPr>
        <w:t>disaster</w:t>
      </w:r>
      <w:r w:rsidR="00B12246" w:rsidRPr="00097D0B">
        <w:rPr>
          <w:rFonts w:cs="Arial"/>
          <w:szCs w:val="20"/>
        </w:rPr>
        <w:t xml:space="preserve">, and are </w:t>
      </w:r>
      <w:r w:rsidR="00744257" w:rsidRPr="00097D0B">
        <w:rPr>
          <w:rFonts w:cs="Arial"/>
          <w:szCs w:val="20"/>
        </w:rPr>
        <w:t xml:space="preserve">carried out </w:t>
      </w:r>
      <w:r w:rsidR="00B12246" w:rsidRPr="00097D0B">
        <w:rPr>
          <w:rFonts w:cs="Arial"/>
          <w:szCs w:val="20"/>
        </w:rPr>
        <w:t xml:space="preserve">by the </w:t>
      </w:r>
      <w:r w:rsidR="00B12246" w:rsidRPr="00097D0B">
        <w:rPr>
          <w:rFonts w:cs="Arial"/>
          <w:i/>
          <w:szCs w:val="20"/>
        </w:rPr>
        <w:t xml:space="preserve">state </w:t>
      </w:r>
      <w:r w:rsidR="00B12246" w:rsidRPr="00097D0B">
        <w:rPr>
          <w:rFonts w:cs="Arial"/>
          <w:szCs w:val="20"/>
        </w:rPr>
        <w:t>within</w:t>
      </w:r>
      <w:r w:rsidR="006A299E" w:rsidRPr="00097D0B">
        <w:rPr>
          <w:rFonts w:cs="Arial"/>
          <w:szCs w:val="20"/>
        </w:rPr>
        <w:t xml:space="preserve"> </w:t>
      </w:r>
      <w:r w:rsidR="00563732" w:rsidRPr="00097D0B">
        <w:rPr>
          <w:rFonts w:cs="Arial"/>
          <w:szCs w:val="20"/>
        </w:rPr>
        <w:t>three (3)</w:t>
      </w:r>
      <w:r w:rsidR="00B12246" w:rsidRPr="00097D0B">
        <w:rPr>
          <w:rFonts w:cs="Arial"/>
          <w:szCs w:val="20"/>
        </w:rPr>
        <w:t xml:space="preserve"> months from the </w:t>
      </w:r>
      <w:r w:rsidR="00B8074D" w:rsidRPr="00097D0B">
        <w:rPr>
          <w:rFonts w:cs="Arial"/>
          <w:szCs w:val="20"/>
        </w:rPr>
        <w:t xml:space="preserve">date </w:t>
      </w:r>
      <w:r w:rsidR="00B12246" w:rsidRPr="00097D0B">
        <w:rPr>
          <w:rFonts w:cs="Arial"/>
          <w:szCs w:val="20"/>
        </w:rPr>
        <w:t xml:space="preserve">the </w:t>
      </w:r>
      <w:r w:rsidR="00B12246" w:rsidRPr="00097D0B">
        <w:rPr>
          <w:rFonts w:cs="Arial"/>
          <w:i/>
          <w:szCs w:val="20"/>
        </w:rPr>
        <w:t xml:space="preserve">essential public asset </w:t>
      </w:r>
      <w:r w:rsidR="00B12246" w:rsidRPr="00097D0B">
        <w:rPr>
          <w:rFonts w:cs="Arial"/>
          <w:szCs w:val="20"/>
        </w:rPr>
        <w:t xml:space="preserve">becomes accessible to the </w:t>
      </w:r>
      <w:r w:rsidR="00B12246" w:rsidRPr="00097D0B">
        <w:rPr>
          <w:rFonts w:cs="Arial"/>
          <w:i/>
          <w:szCs w:val="20"/>
        </w:rPr>
        <w:t>state</w:t>
      </w:r>
      <w:r w:rsidRPr="00097D0B">
        <w:rPr>
          <w:rFonts w:cs="Arial"/>
          <w:szCs w:val="20"/>
        </w:rPr>
        <w:t xml:space="preserve">. </w:t>
      </w:r>
    </w:p>
    <w:p w14:paraId="3474D064" w14:textId="77777777" w:rsidR="00AA6955" w:rsidRPr="00097D0B" w:rsidRDefault="00B12246" w:rsidP="00652CB7">
      <w:pPr>
        <w:pStyle w:val="BodyText1"/>
        <w:outlineLvl w:val="9"/>
        <w:rPr>
          <w:rFonts w:cs="Arial"/>
          <w:szCs w:val="20"/>
        </w:rPr>
      </w:pPr>
      <w:r w:rsidRPr="00097D0B">
        <w:rPr>
          <w:rFonts w:cs="Arial"/>
          <w:i/>
          <w:szCs w:val="20"/>
        </w:rPr>
        <w:t xml:space="preserve">Emergency works </w:t>
      </w:r>
      <w:r w:rsidRPr="00097D0B">
        <w:rPr>
          <w:rFonts w:cs="Arial"/>
          <w:szCs w:val="20"/>
        </w:rPr>
        <w:t xml:space="preserve">activities </w:t>
      </w:r>
      <w:r w:rsidR="00035090" w:rsidRPr="00097D0B">
        <w:rPr>
          <w:rFonts w:cs="Arial"/>
          <w:szCs w:val="20"/>
        </w:rPr>
        <w:t xml:space="preserve">are urgent </w:t>
      </w:r>
      <w:r w:rsidR="00063BF7" w:rsidRPr="00097D0B">
        <w:rPr>
          <w:rFonts w:cs="Arial"/>
          <w:szCs w:val="20"/>
        </w:rPr>
        <w:t xml:space="preserve">activities </w:t>
      </w:r>
      <w:r w:rsidR="00BD2ECC" w:rsidRPr="00097D0B">
        <w:rPr>
          <w:rFonts w:cs="Arial"/>
          <w:szCs w:val="20"/>
        </w:rPr>
        <w:t xml:space="preserve">necessary to </w:t>
      </w:r>
      <w:r w:rsidR="00DC0F38" w:rsidRPr="00097D0B">
        <w:rPr>
          <w:rFonts w:cs="Arial"/>
          <w:szCs w:val="20"/>
        </w:rPr>
        <w:t xml:space="preserve">temporarily </w:t>
      </w:r>
      <w:r w:rsidR="00BD2ECC" w:rsidRPr="00097D0B">
        <w:rPr>
          <w:rFonts w:cs="Arial"/>
          <w:szCs w:val="20"/>
        </w:rPr>
        <w:t xml:space="preserve">restore </w:t>
      </w:r>
      <w:r w:rsidR="0027486C" w:rsidRPr="00097D0B">
        <w:rPr>
          <w:rFonts w:cs="Arial"/>
          <w:szCs w:val="20"/>
        </w:rPr>
        <w:t>an</w:t>
      </w:r>
      <w:r w:rsidR="00035090" w:rsidRPr="00097D0B">
        <w:rPr>
          <w:rFonts w:cs="Arial"/>
          <w:szCs w:val="20"/>
        </w:rPr>
        <w:t xml:space="preserve"> </w:t>
      </w:r>
      <w:r w:rsidR="003F448C" w:rsidRPr="00097D0B">
        <w:rPr>
          <w:rFonts w:cs="Arial"/>
          <w:i/>
          <w:szCs w:val="20"/>
        </w:rPr>
        <w:t xml:space="preserve">essential public </w:t>
      </w:r>
      <w:r w:rsidR="00035090" w:rsidRPr="00097D0B">
        <w:rPr>
          <w:rFonts w:cs="Arial"/>
          <w:i/>
          <w:szCs w:val="20"/>
        </w:rPr>
        <w:t>asset</w:t>
      </w:r>
      <w:r w:rsidR="00035090" w:rsidRPr="00097D0B">
        <w:rPr>
          <w:rFonts w:cs="Arial"/>
          <w:szCs w:val="20"/>
        </w:rPr>
        <w:t xml:space="preserve"> to </w:t>
      </w:r>
      <w:r w:rsidR="00BD2ECC" w:rsidRPr="00097D0B">
        <w:rPr>
          <w:rFonts w:cs="Arial"/>
          <w:szCs w:val="20"/>
        </w:rPr>
        <w:t xml:space="preserve">enable it to </w:t>
      </w:r>
      <w:r w:rsidR="00035090" w:rsidRPr="00097D0B">
        <w:rPr>
          <w:rFonts w:cs="Arial"/>
          <w:szCs w:val="20"/>
        </w:rPr>
        <w:t>operate</w:t>
      </w:r>
      <w:r w:rsidRPr="00097D0B">
        <w:rPr>
          <w:rFonts w:cs="Arial"/>
          <w:szCs w:val="20"/>
        </w:rPr>
        <w:t>/be </w:t>
      </w:r>
      <w:r w:rsidR="00BD2ECC" w:rsidRPr="00097D0B">
        <w:rPr>
          <w:rFonts w:cs="Arial"/>
          <w:szCs w:val="20"/>
        </w:rPr>
        <w:t>operated</w:t>
      </w:r>
      <w:r w:rsidR="00035090" w:rsidRPr="00097D0B">
        <w:rPr>
          <w:rFonts w:cs="Arial"/>
          <w:szCs w:val="20"/>
        </w:rPr>
        <w:t xml:space="preserve"> at a</w:t>
      </w:r>
      <w:r w:rsidR="00516C73" w:rsidRPr="00097D0B">
        <w:rPr>
          <w:rFonts w:cs="Arial"/>
          <w:szCs w:val="20"/>
        </w:rPr>
        <w:t>n</w:t>
      </w:r>
      <w:r w:rsidR="00035090" w:rsidRPr="00097D0B">
        <w:rPr>
          <w:rFonts w:cs="Arial"/>
          <w:szCs w:val="20"/>
        </w:rPr>
        <w:t xml:space="preserve"> </w:t>
      </w:r>
      <w:r w:rsidR="00516C73" w:rsidRPr="00097D0B">
        <w:rPr>
          <w:rFonts w:cs="Arial"/>
          <w:szCs w:val="20"/>
        </w:rPr>
        <w:t xml:space="preserve">acceptable </w:t>
      </w:r>
      <w:r w:rsidR="00035090" w:rsidRPr="00097D0B">
        <w:rPr>
          <w:rFonts w:cs="Arial"/>
          <w:szCs w:val="20"/>
        </w:rPr>
        <w:t xml:space="preserve">level of </w:t>
      </w:r>
      <w:r w:rsidR="00BD2ECC" w:rsidRPr="00097D0B">
        <w:rPr>
          <w:rFonts w:cs="Arial"/>
          <w:szCs w:val="20"/>
        </w:rPr>
        <w:t xml:space="preserve">efficiency to </w:t>
      </w:r>
      <w:r w:rsidR="00035090" w:rsidRPr="00097D0B">
        <w:rPr>
          <w:rFonts w:cs="Arial"/>
          <w:szCs w:val="20"/>
        </w:rPr>
        <w:t xml:space="preserve">support the immediate recovery </w:t>
      </w:r>
      <w:r w:rsidR="00410654" w:rsidRPr="00097D0B">
        <w:rPr>
          <w:rFonts w:cs="Arial"/>
          <w:szCs w:val="20"/>
        </w:rPr>
        <w:t xml:space="preserve">of </w:t>
      </w:r>
      <w:r w:rsidR="00BD2ECC" w:rsidRPr="00097D0B">
        <w:rPr>
          <w:rFonts w:cs="Arial"/>
          <w:szCs w:val="20"/>
        </w:rPr>
        <w:t xml:space="preserve">a </w:t>
      </w:r>
      <w:r w:rsidR="00035090" w:rsidRPr="00097D0B">
        <w:rPr>
          <w:rFonts w:cs="Arial"/>
          <w:szCs w:val="20"/>
        </w:rPr>
        <w:t>commun</w:t>
      </w:r>
      <w:r w:rsidR="004337E3" w:rsidRPr="00097D0B">
        <w:rPr>
          <w:rFonts w:cs="Arial"/>
          <w:szCs w:val="20"/>
        </w:rPr>
        <w:t>ity</w:t>
      </w:r>
      <w:r w:rsidR="005B688A" w:rsidRPr="00097D0B">
        <w:rPr>
          <w:rFonts w:cs="Arial"/>
          <w:szCs w:val="20"/>
        </w:rPr>
        <w:t>,</w:t>
      </w:r>
      <w:r w:rsidR="00570F2D" w:rsidRPr="00097D0B">
        <w:rPr>
          <w:rFonts w:cs="Arial"/>
          <w:szCs w:val="20"/>
        </w:rPr>
        <w:t xml:space="preserve"> and are completed before </w:t>
      </w:r>
      <w:r w:rsidR="00570F2D" w:rsidRPr="00097D0B">
        <w:rPr>
          <w:rFonts w:cs="Arial"/>
          <w:i/>
          <w:szCs w:val="20"/>
        </w:rPr>
        <w:t xml:space="preserve">essential public asset reconstruction works </w:t>
      </w:r>
      <w:r w:rsidR="009A0C7E" w:rsidRPr="00097D0B">
        <w:rPr>
          <w:rFonts w:cs="Arial"/>
          <w:szCs w:val="20"/>
        </w:rPr>
        <w:t>take place</w:t>
      </w:r>
      <w:r w:rsidR="00570F2D" w:rsidRPr="00097D0B">
        <w:rPr>
          <w:rFonts w:cs="Arial"/>
          <w:szCs w:val="20"/>
        </w:rPr>
        <w:t xml:space="preserve"> in accordance with these </w:t>
      </w:r>
      <w:r w:rsidR="00570F2D" w:rsidRPr="00097D0B">
        <w:rPr>
          <w:rFonts w:cs="Arial"/>
          <w:i/>
          <w:szCs w:val="20"/>
        </w:rPr>
        <w:t>arrangements</w:t>
      </w:r>
      <w:r w:rsidR="00AA6955" w:rsidRPr="00097D0B">
        <w:rPr>
          <w:rFonts w:cs="Arial"/>
          <w:szCs w:val="20"/>
        </w:rPr>
        <w:t xml:space="preserve">. </w:t>
      </w:r>
    </w:p>
    <w:p w14:paraId="006B5217" w14:textId="7AF2C378" w:rsidR="00570F2D" w:rsidRPr="00097D0B" w:rsidRDefault="0014187E" w:rsidP="00652CB7">
      <w:pPr>
        <w:pStyle w:val="BodyText1"/>
        <w:outlineLvl w:val="9"/>
        <w:rPr>
          <w:rFonts w:cs="Arial"/>
          <w:szCs w:val="20"/>
        </w:rPr>
      </w:pPr>
      <w:r w:rsidRPr="00097D0B">
        <w:rPr>
          <w:rFonts w:cs="Arial"/>
          <w:szCs w:val="20"/>
        </w:rPr>
        <w:t xml:space="preserve">Where the </w:t>
      </w:r>
      <w:r w:rsidRPr="00097D0B">
        <w:rPr>
          <w:rFonts w:cs="Arial"/>
          <w:i/>
          <w:szCs w:val="20"/>
        </w:rPr>
        <w:t xml:space="preserve">state </w:t>
      </w:r>
      <w:r w:rsidRPr="00097D0B">
        <w:rPr>
          <w:rFonts w:cs="Arial"/>
          <w:szCs w:val="20"/>
        </w:rPr>
        <w:t xml:space="preserve">decides that no </w:t>
      </w:r>
      <w:r w:rsidRPr="00097D0B">
        <w:rPr>
          <w:rFonts w:cs="Arial"/>
          <w:i/>
          <w:szCs w:val="20"/>
        </w:rPr>
        <w:t xml:space="preserve">essential public asset reconstruction works </w:t>
      </w:r>
      <w:r w:rsidRPr="00097D0B">
        <w:rPr>
          <w:rFonts w:cs="Arial"/>
          <w:szCs w:val="20"/>
        </w:rPr>
        <w:t xml:space="preserve">are required, the </w:t>
      </w:r>
      <w:r w:rsidRPr="00097D0B">
        <w:rPr>
          <w:rFonts w:cs="Arial"/>
          <w:i/>
          <w:szCs w:val="20"/>
        </w:rPr>
        <w:t xml:space="preserve">state </w:t>
      </w:r>
      <w:r w:rsidR="00C407EA" w:rsidRPr="00097D0B">
        <w:rPr>
          <w:rFonts w:cs="Arial"/>
          <w:szCs w:val="20"/>
        </w:rPr>
        <w:t>can</w:t>
      </w:r>
      <w:r w:rsidRPr="00097D0B">
        <w:rPr>
          <w:rFonts w:cs="Arial"/>
          <w:szCs w:val="20"/>
        </w:rPr>
        <w:t xml:space="preserve"> carry out e</w:t>
      </w:r>
      <w:r w:rsidR="00570F2D" w:rsidRPr="00097D0B">
        <w:rPr>
          <w:rFonts w:cs="Arial"/>
          <w:i/>
          <w:szCs w:val="20"/>
        </w:rPr>
        <w:t xml:space="preserve">mergency works </w:t>
      </w:r>
      <w:r w:rsidR="00570F2D" w:rsidRPr="00097D0B">
        <w:rPr>
          <w:rFonts w:cs="Arial"/>
          <w:szCs w:val="20"/>
        </w:rPr>
        <w:t xml:space="preserve">activities prior to or at the same time as </w:t>
      </w:r>
      <w:r w:rsidRPr="00097D0B">
        <w:rPr>
          <w:rFonts w:cs="Arial"/>
          <w:i/>
          <w:szCs w:val="20"/>
        </w:rPr>
        <w:t xml:space="preserve">immediate reconstruction works. </w:t>
      </w:r>
      <w:r w:rsidRPr="00097D0B">
        <w:rPr>
          <w:rFonts w:cs="Arial"/>
          <w:szCs w:val="20"/>
        </w:rPr>
        <w:t xml:space="preserve">In this instance, the </w:t>
      </w:r>
      <w:r w:rsidRPr="00097D0B">
        <w:rPr>
          <w:rFonts w:cs="Arial"/>
          <w:i/>
          <w:szCs w:val="20"/>
        </w:rPr>
        <w:t xml:space="preserve">emergency works </w:t>
      </w:r>
      <w:r w:rsidRPr="00097D0B">
        <w:rPr>
          <w:rFonts w:cs="Arial"/>
          <w:szCs w:val="20"/>
        </w:rPr>
        <w:t xml:space="preserve">and </w:t>
      </w:r>
      <w:r w:rsidRPr="00097D0B">
        <w:rPr>
          <w:rFonts w:cs="Arial"/>
          <w:i/>
          <w:szCs w:val="20"/>
        </w:rPr>
        <w:t xml:space="preserve">immediate reconstruction works must </w:t>
      </w:r>
      <w:r w:rsidRPr="00097D0B">
        <w:rPr>
          <w:rFonts w:cs="Arial"/>
          <w:szCs w:val="20"/>
        </w:rPr>
        <w:t xml:space="preserve">be completed within the </w:t>
      </w:r>
      <w:r w:rsidR="00387B1E" w:rsidRPr="00097D0B">
        <w:rPr>
          <w:rFonts w:cs="Arial"/>
          <w:szCs w:val="20"/>
        </w:rPr>
        <w:t>defined</w:t>
      </w:r>
      <w:r w:rsidR="00E8743B" w:rsidRPr="00097D0B">
        <w:rPr>
          <w:rFonts w:cs="Arial"/>
          <w:szCs w:val="20"/>
        </w:rPr>
        <w:t xml:space="preserve"> </w:t>
      </w:r>
      <w:r w:rsidR="00B34968" w:rsidRPr="00097D0B">
        <w:rPr>
          <w:rFonts w:cs="Arial"/>
          <w:szCs w:val="20"/>
        </w:rPr>
        <w:t>time limits</w:t>
      </w:r>
      <w:r w:rsidRPr="00097D0B">
        <w:rPr>
          <w:rFonts w:cs="Arial"/>
          <w:szCs w:val="20"/>
        </w:rPr>
        <w:t>.</w:t>
      </w:r>
    </w:p>
    <w:p w14:paraId="3038F3F4" w14:textId="77777777" w:rsidR="006A299E" w:rsidRPr="00097D0B" w:rsidRDefault="006A299E" w:rsidP="00652CB7">
      <w:pPr>
        <w:pStyle w:val="BodyText1"/>
        <w:outlineLvl w:val="9"/>
        <w:rPr>
          <w:rFonts w:cs="Arial"/>
          <w:szCs w:val="20"/>
        </w:rPr>
      </w:pPr>
      <w:r w:rsidRPr="00097D0B">
        <w:rPr>
          <w:rFonts w:cs="Arial"/>
          <w:i/>
          <w:szCs w:val="20"/>
        </w:rPr>
        <w:t>Emergency works</w:t>
      </w:r>
      <w:r w:rsidRPr="00097D0B">
        <w:rPr>
          <w:rFonts w:cs="Arial"/>
          <w:szCs w:val="20"/>
        </w:rPr>
        <w:t xml:space="preserve"> activities</w:t>
      </w:r>
      <w:r w:rsidRPr="00097D0B">
        <w:rPr>
          <w:rFonts w:cs="Arial"/>
          <w:i/>
          <w:szCs w:val="20"/>
        </w:rPr>
        <w:t xml:space="preserve"> </w:t>
      </w:r>
      <w:r w:rsidRPr="00097D0B">
        <w:rPr>
          <w:rFonts w:cs="Arial"/>
          <w:szCs w:val="20"/>
        </w:rPr>
        <w:t>include, but are not limited to, initial grading, pothole repairs, temporary gravel re-sheeting, replacement of rock, and traffic management.</w:t>
      </w:r>
    </w:p>
    <w:p w14:paraId="13F3A8F1" w14:textId="77777777" w:rsidR="006A299E" w:rsidRPr="0047239D" w:rsidRDefault="006A299E" w:rsidP="0047239D">
      <w:pPr>
        <w:pStyle w:val="Heading3"/>
      </w:pPr>
      <w:r w:rsidRPr="0047239D">
        <w:t>Immediate reconstruction works for essential public assets</w:t>
      </w:r>
    </w:p>
    <w:p w14:paraId="05A4E79B" w14:textId="77777777" w:rsidR="006A299E" w:rsidRPr="00097D0B" w:rsidRDefault="006A299E" w:rsidP="00652CB7">
      <w:pPr>
        <w:pStyle w:val="BodyText1"/>
        <w:keepNext/>
        <w:keepLines/>
        <w:outlineLvl w:val="9"/>
        <w:rPr>
          <w:rFonts w:cs="Arial"/>
          <w:szCs w:val="20"/>
        </w:rPr>
      </w:pPr>
      <w:r w:rsidRPr="00097D0B">
        <w:rPr>
          <w:rFonts w:cs="Arial"/>
          <w:i/>
          <w:szCs w:val="20"/>
        </w:rPr>
        <w:t>Immediate reconstruction works</w:t>
      </w:r>
      <w:r w:rsidRPr="00097D0B">
        <w:rPr>
          <w:rFonts w:cs="Arial"/>
          <w:szCs w:val="20"/>
        </w:rPr>
        <w:t xml:space="preserve"> occur </w:t>
      </w:r>
      <w:r w:rsidR="005B688A" w:rsidRPr="00097D0B">
        <w:rPr>
          <w:rFonts w:cs="Arial"/>
          <w:szCs w:val="20"/>
        </w:rPr>
        <w:t xml:space="preserve">following </w:t>
      </w:r>
      <w:r w:rsidRPr="00097D0B">
        <w:rPr>
          <w:rFonts w:cs="Arial"/>
          <w:szCs w:val="20"/>
        </w:rPr>
        <w:t xml:space="preserve">an </w:t>
      </w:r>
      <w:r w:rsidRPr="00097D0B">
        <w:rPr>
          <w:rFonts w:cs="Arial"/>
          <w:i/>
          <w:szCs w:val="20"/>
        </w:rPr>
        <w:t>eligible disaster</w:t>
      </w:r>
      <w:r w:rsidRPr="00097D0B">
        <w:rPr>
          <w:rFonts w:cs="Arial"/>
          <w:szCs w:val="20"/>
        </w:rPr>
        <w:t xml:space="preserve">, and are carried out by the </w:t>
      </w:r>
      <w:r w:rsidRPr="00097D0B">
        <w:rPr>
          <w:rFonts w:cs="Arial"/>
          <w:i/>
          <w:szCs w:val="20"/>
        </w:rPr>
        <w:t xml:space="preserve">state </w:t>
      </w:r>
      <w:r w:rsidRPr="00097D0B">
        <w:rPr>
          <w:rFonts w:cs="Arial"/>
          <w:szCs w:val="20"/>
        </w:rPr>
        <w:t xml:space="preserve">within </w:t>
      </w:r>
      <w:r w:rsidR="00563732" w:rsidRPr="00097D0B">
        <w:rPr>
          <w:rFonts w:cs="Arial"/>
          <w:szCs w:val="20"/>
        </w:rPr>
        <w:t>three (3)</w:t>
      </w:r>
      <w:r w:rsidRPr="00097D0B">
        <w:rPr>
          <w:rFonts w:cs="Arial"/>
          <w:szCs w:val="20"/>
        </w:rPr>
        <w:t xml:space="preserve"> months from the </w:t>
      </w:r>
      <w:r w:rsidR="00B8074D" w:rsidRPr="00097D0B">
        <w:rPr>
          <w:rFonts w:cs="Arial"/>
          <w:szCs w:val="20"/>
        </w:rPr>
        <w:t xml:space="preserve">date </w:t>
      </w:r>
      <w:r w:rsidRPr="00097D0B">
        <w:rPr>
          <w:rFonts w:cs="Arial"/>
          <w:szCs w:val="20"/>
        </w:rPr>
        <w:t xml:space="preserve">the </w:t>
      </w:r>
      <w:r w:rsidRPr="00097D0B">
        <w:rPr>
          <w:rFonts w:cs="Arial"/>
          <w:i/>
          <w:szCs w:val="20"/>
        </w:rPr>
        <w:t xml:space="preserve">essential public asset </w:t>
      </w:r>
      <w:r w:rsidRPr="00097D0B">
        <w:rPr>
          <w:rFonts w:cs="Arial"/>
          <w:szCs w:val="20"/>
        </w:rPr>
        <w:t xml:space="preserve">becomes accessible to the </w:t>
      </w:r>
      <w:r w:rsidRPr="00097D0B">
        <w:rPr>
          <w:rFonts w:cs="Arial"/>
          <w:i/>
          <w:szCs w:val="20"/>
        </w:rPr>
        <w:t>state</w:t>
      </w:r>
      <w:r w:rsidRPr="00097D0B">
        <w:rPr>
          <w:rFonts w:cs="Arial"/>
          <w:szCs w:val="20"/>
        </w:rPr>
        <w:t xml:space="preserve">. </w:t>
      </w:r>
    </w:p>
    <w:p w14:paraId="2255CA10" w14:textId="77777777" w:rsidR="006A299E" w:rsidRPr="00097D0B" w:rsidRDefault="006A299E" w:rsidP="00652CB7">
      <w:pPr>
        <w:pStyle w:val="BodyText1"/>
        <w:outlineLvl w:val="9"/>
        <w:rPr>
          <w:rFonts w:cs="Arial"/>
          <w:szCs w:val="20"/>
        </w:rPr>
      </w:pPr>
      <w:r w:rsidRPr="00097D0B">
        <w:rPr>
          <w:rFonts w:cs="Arial"/>
          <w:i/>
          <w:szCs w:val="20"/>
        </w:rPr>
        <w:t xml:space="preserve">Immediate reconstruction works </w:t>
      </w:r>
      <w:r w:rsidRPr="00097D0B">
        <w:rPr>
          <w:rFonts w:cs="Arial"/>
          <w:szCs w:val="20"/>
        </w:rPr>
        <w:t xml:space="preserve">are immediate activities carried out by the </w:t>
      </w:r>
      <w:r w:rsidRPr="00097D0B">
        <w:rPr>
          <w:rFonts w:cs="Arial"/>
          <w:i/>
          <w:szCs w:val="20"/>
        </w:rPr>
        <w:t xml:space="preserve">state </w:t>
      </w:r>
      <w:r w:rsidRPr="00097D0B">
        <w:rPr>
          <w:rFonts w:cs="Arial"/>
          <w:szCs w:val="20"/>
        </w:rPr>
        <w:t xml:space="preserve">to fully </w:t>
      </w:r>
      <w:r w:rsidRPr="00097D0B">
        <w:rPr>
          <w:rFonts w:cs="Arial"/>
          <w:i/>
          <w:szCs w:val="20"/>
        </w:rPr>
        <w:t xml:space="preserve">reconstruct </w:t>
      </w:r>
      <w:r w:rsidRPr="00097D0B">
        <w:rPr>
          <w:rFonts w:cs="Arial"/>
          <w:szCs w:val="20"/>
        </w:rPr>
        <w:t xml:space="preserve">an </w:t>
      </w:r>
      <w:r w:rsidRPr="00097D0B">
        <w:rPr>
          <w:rFonts w:cs="Arial"/>
          <w:i/>
          <w:szCs w:val="20"/>
        </w:rPr>
        <w:t>essential public asset</w:t>
      </w:r>
      <w:r w:rsidR="009A0C7E" w:rsidRPr="00097D0B">
        <w:rPr>
          <w:rFonts w:cs="Arial"/>
          <w:szCs w:val="20"/>
        </w:rPr>
        <w:t xml:space="preserve">, and occur </w:t>
      </w:r>
      <w:r w:rsidR="0014187E" w:rsidRPr="00097D0B">
        <w:rPr>
          <w:rFonts w:cs="Arial"/>
          <w:szCs w:val="20"/>
        </w:rPr>
        <w:t xml:space="preserve">following a decision of the </w:t>
      </w:r>
      <w:r w:rsidR="0014187E" w:rsidRPr="00097D0B">
        <w:rPr>
          <w:rFonts w:cs="Arial"/>
          <w:i/>
          <w:szCs w:val="20"/>
        </w:rPr>
        <w:t xml:space="preserve">state </w:t>
      </w:r>
      <w:r w:rsidR="0014187E" w:rsidRPr="00097D0B">
        <w:rPr>
          <w:rFonts w:cs="Arial"/>
          <w:szCs w:val="20"/>
        </w:rPr>
        <w:t xml:space="preserve">that </w:t>
      </w:r>
      <w:r w:rsidR="009A0C7E" w:rsidRPr="00097D0B">
        <w:rPr>
          <w:rFonts w:cs="Arial"/>
          <w:szCs w:val="20"/>
        </w:rPr>
        <w:t xml:space="preserve">no </w:t>
      </w:r>
      <w:r w:rsidR="009A0C7E" w:rsidRPr="00097D0B">
        <w:rPr>
          <w:rFonts w:cs="Arial"/>
          <w:i/>
          <w:szCs w:val="20"/>
        </w:rPr>
        <w:t xml:space="preserve">essential public asset reconstruction works </w:t>
      </w:r>
      <w:r w:rsidR="009A0C7E" w:rsidRPr="00097D0B">
        <w:rPr>
          <w:rFonts w:cs="Arial"/>
          <w:szCs w:val="20"/>
        </w:rPr>
        <w:t>are required.</w:t>
      </w:r>
    </w:p>
    <w:p w14:paraId="5035921A" w14:textId="77777777" w:rsidR="00883A23" w:rsidRPr="0047239D" w:rsidRDefault="00883A23" w:rsidP="0047239D">
      <w:pPr>
        <w:pStyle w:val="Heading3"/>
      </w:pPr>
      <w:r w:rsidRPr="0047239D">
        <w:t>Essential public asset reconstruction</w:t>
      </w:r>
    </w:p>
    <w:p w14:paraId="3232E02D" w14:textId="77777777" w:rsidR="00883A23" w:rsidRPr="00097D0B" w:rsidRDefault="00883A23" w:rsidP="00652CB7">
      <w:pPr>
        <w:pStyle w:val="BodyText1"/>
        <w:outlineLvl w:val="9"/>
        <w:rPr>
          <w:rFonts w:cs="Arial"/>
          <w:szCs w:val="20"/>
        </w:rPr>
      </w:pPr>
      <w:r w:rsidRPr="00097D0B">
        <w:rPr>
          <w:rFonts w:cs="Arial"/>
          <w:szCs w:val="20"/>
        </w:rPr>
        <w:t xml:space="preserve">The </w:t>
      </w:r>
      <w:r w:rsidRPr="00097D0B">
        <w:rPr>
          <w:rFonts w:cs="Arial"/>
          <w:i/>
          <w:szCs w:val="20"/>
        </w:rPr>
        <w:t xml:space="preserve">reconstruction </w:t>
      </w:r>
      <w:r w:rsidRPr="00097D0B">
        <w:rPr>
          <w:rFonts w:cs="Arial"/>
          <w:szCs w:val="20"/>
        </w:rPr>
        <w:t xml:space="preserve">of an </w:t>
      </w:r>
      <w:r w:rsidRPr="00097D0B">
        <w:rPr>
          <w:rFonts w:cs="Arial"/>
          <w:i/>
          <w:szCs w:val="20"/>
        </w:rPr>
        <w:t xml:space="preserve">essential public asset must </w:t>
      </w:r>
      <w:r w:rsidRPr="00097D0B">
        <w:rPr>
          <w:rFonts w:cs="Arial"/>
          <w:szCs w:val="20"/>
        </w:rPr>
        <w:t xml:space="preserve">be based on the </w:t>
      </w:r>
      <w:r w:rsidRPr="00097D0B">
        <w:rPr>
          <w:rFonts w:cs="Arial"/>
          <w:i/>
          <w:szCs w:val="20"/>
        </w:rPr>
        <w:t xml:space="preserve">estimated reconstruction cost </w:t>
      </w:r>
      <w:r w:rsidRPr="00097D0B">
        <w:rPr>
          <w:rFonts w:cs="Arial"/>
          <w:szCs w:val="20"/>
        </w:rPr>
        <w:t xml:space="preserve">developed through </w:t>
      </w:r>
      <w:r w:rsidRPr="00097D0B">
        <w:rPr>
          <w:rFonts w:cs="Arial"/>
          <w:i/>
          <w:szCs w:val="20"/>
        </w:rPr>
        <w:t xml:space="preserve">market response </w:t>
      </w:r>
      <w:r w:rsidRPr="00097D0B">
        <w:rPr>
          <w:rFonts w:cs="Arial"/>
          <w:szCs w:val="20"/>
        </w:rPr>
        <w:t xml:space="preserve">or </w:t>
      </w:r>
      <w:r w:rsidRPr="00097D0B">
        <w:rPr>
          <w:rFonts w:cs="Arial"/>
          <w:i/>
          <w:szCs w:val="20"/>
        </w:rPr>
        <w:t>cost estimation</w:t>
      </w:r>
      <w:r w:rsidRPr="00097D0B">
        <w:rPr>
          <w:rFonts w:cs="Arial"/>
          <w:szCs w:val="20"/>
        </w:rPr>
        <w:t xml:space="preserve">.  Further detail on this measure is outlined in clause 6 of these </w:t>
      </w:r>
      <w:r w:rsidRPr="00097D0B">
        <w:rPr>
          <w:rFonts w:cs="Arial"/>
          <w:i/>
          <w:szCs w:val="20"/>
        </w:rPr>
        <w:t>arrangements.</w:t>
      </w:r>
    </w:p>
    <w:p w14:paraId="64CEEFB8" w14:textId="77777777" w:rsidR="00883A23" w:rsidRPr="00097D0B" w:rsidRDefault="00883A23" w:rsidP="00652CB7">
      <w:pPr>
        <w:pStyle w:val="BodyText1"/>
        <w:outlineLvl w:val="9"/>
        <w:rPr>
          <w:rFonts w:cs="Arial"/>
          <w:szCs w:val="20"/>
        </w:rPr>
      </w:pPr>
      <w:r w:rsidRPr="00097D0B">
        <w:rPr>
          <w:rFonts w:cs="Arial"/>
          <w:szCs w:val="20"/>
        </w:rPr>
        <w:t xml:space="preserve">An </w:t>
      </w:r>
      <w:r w:rsidRPr="00097D0B">
        <w:rPr>
          <w:rFonts w:cs="Arial"/>
          <w:i/>
          <w:szCs w:val="20"/>
        </w:rPr>
        <w:t xml:space="preserve">essential public asset </w:t>
      </w:r>
      <w:r w:rsidRPr="00097D0B">
        <w:rPr>
          <w:rFonts w:cs="Arial"/>
          <w:szCs w:val="20"/>
        </w:rPr>
        <w:t xml:space="preserve">directly damaged by an </w:t>
      </w:r>
      <w:r w:rsidRPr="00097D0B">
        <w:rPr>
          <w:rFonts w:cs="Arial"/>
          <w:i/>
          <w:szCs w:val="20"/>
        </w:rPr>
        <w:t xml:space="preserve">eligible disaster, </w:t>
      </w:r>
      <w:r w:rsidRPr="00097D0B">
        <w:rPr>
          <w:rFonts w:cs="Arial"/>
          <w:szCs w:val="20"/>
        </w:rPr>
        <w:t xml:space="preserve">or a </w:t>
      </w:r>
      <w:r w:rsidRPr="00097D0B">
        <w:rPr>
          <w:rFonts w:cs="Arial"/>
          <w:i/>
          <w:szCs w:val="20"/>
        </w:rPr>
        <w:t xml:space="preserve">re-damaged essential public asset </w:t>
      </w:r>
      <w:r w:rsidRPr="00097D0B">
        <w:rPr>
          <w:rFonts w:cs="Arial"/>
          <w:szCs w:val="20"/>
        </w:rPr>
        <w:t xml:space="preserve">may be </w:t>
      </w:r>
      <w:r w:rsidRPr="00097D0B">
        <w:rPr>
          <w:rFonts w:cs="Arial"/>
          <w:i/>
          <w:szCs w:val="20"/>
        </w:rPr>
        <w:t xml:space="preserve">reconstructed </w:t>
      </w:r>
      <w:r w:rsidRPr="00097D0B">
        <w:rPr>
          <w:rFonts w:cs="Arial"/>
          <w:szCs w:val="20"/>
        </w:rPr>
        <w:t xml:space="preserve">to its </w:t>
      </w:r>
      <w:r w:rsidRPr="00097D0B">
        <w:rPr>
          <w:rFonts w:cs="Arial"/>
          <w:i/>
          <w:szCs w:val="20"/>
        </w:rPr>
        <w:t>pre-disaster function.</w:t>
      </w:r>
    </w:p>
    <w:bookmarkEnd w:id="38"/>
    <w:p w14:paraId="71CF49B8" w14:textId="77777777" w:rsidR="00035090" w:rsidRPr="0047239D" w:rsidRDefault="00997AA1" w:rsidP="0047239D">
      <w:pPr>
        <w:pStyle w:val="Heading3"/>
      </w:pPr>
      <w:r w:rsidRPr="0047239D">
        <w:t xml:space="preserve">Concessional </w:t>
      </w:r>
      <w:r w:rsidR="00417B39" w:rsidRPr="0047239D">
        <w:t>i</w:t>
      </w:r>
      <w:r w:rsidRPr="0047239D">
        <w:t xml:space="preserve">nterest </w:t>
      </w:r>
      <w:r w:rsidR="00417B39" w:rsidRPr="0047239D">
        <w:t>r</w:t>
      </w:r>
      <w:r w:rsidRPr="0047239D">
        <w:t xml:space="preserve">ate </w:t>
      </w:r>
      <w:r w:rsidR="00417B39" w:rsidRPr="0047239D">
        <w:t>l</w:t>
      </w:r>
      <w:r w:rsidRPr="0047239D">
        <w:t>oans</w:t>
      </w:r>
    </w:p>
    <w:p w14:paraId="384C1CEB" w14:textId="4CD5F88A" w:rsidR="00EE14E0" w:rsidRPr="00097D0B" w:rsidRDefault="00EE14E0" w:rsidP="00652CB7">
      <w:pPr>
        <w:pStyle w:val="BodyText1"/>
        <w:outlineLvl w:val="9"/>
        <w:rPr>
          <w:rFonts w:cs="Arial"/>
          <w:szCs w:val="20"/>
        </w:rPr>
      </w:pPr>
      <w:bookmarkStart w:id="39" w:name="_Ref428869994"/>
      <w:r w:rsidRPr="00097D0B">
        <w:rPr>
          <w:rFonts w:cs="Arial"/>
          <w:szCs w:val="20"/>
        </w:rPr>
        <w:t xml:space="preserve">In response to an </w:t>
      </w:r>
      <w:r w:rsidRPr="00097D0B">
        <w:rPr>
          <w:rFonts w:cs="Arial"/>
          <w:i/>
          <w:szCs w:val="20"/>
        </w:rPr>
        <w:t>eligible disaster</w:t>
      </w:r>
      <w:r w:rsidRPr="00097D0B">
        <w:rPr>
          <w:rFonts w:cs="Arial"/>
          <w:szCs w:val="20"/>
        </w:rPr>
        <w:t xml:space="preserve">, eligible applicants </w:t>
      </w:r>
      <w:r w:rsidRPr="00097D0B">
        <w:rPr>
          <w:rFonts w:cs="Arial"/>
          <w:i/>
          <w:szCs w:val="20"/>
        </w:rPr>
        <w:t>must</w:t>
      </w:r>
      <w:r w:rsidRPr="00097D0B">
        <w:rPr>
          <w:rFonts w:cs="Arial"/>
          <w:szCs w:val="20"/>
        </w:rPr>
        <w:t xml:space="preserve"> </w:t>
      </w:r>
      <w:r w:rsidR="00AF3E3D" w:rsidRPr="00097D0B">
        <w:rPr>
          <w:rFonts w:cs="Arial"/>
          <w:szCs w:val="20"/>
        </w:rPr>
        <w:t xml:space="preserve">either </w:t>
      </w:r>
      <w:r w:rsidRPr="00097D0B">
        <w:rPr>
          <w:rFonts w:cs="Arial"/>
          <w:szCs w:val="20"/>
        </w:rPr>
        <w:t xml:space="preserve">receive a concessional interest rate loan or an interest rate subsidy. The </w:t>
      </w:r>
      <w:r w:rsidRPr="00097D0B">
        <w:rPr>
          <w:rFonts w:cs="Arial"/>
          <w:i/>
          <w:szCs w:val="20"/>
        </w:rPr>
        <w:t>state</w:t>
      </w:r>
      <w:r w:rsidRPr="00097D0B">
        <w:rPr>
          <w:rFonts w:cs="Arial"/>
          <w:szCs w:val="20"/>
        </w:rPr>
        <w:t xml:space="preserve"> will assess the types of assistance to be provided to the eligible applicants.</w:t>
      </w:r>
      <w:bookmarkEnd w:id="39"/>
      <w:r w:rsidRPr="00097D0B">
        <w:rPr>
          <w:rFonts w:cs="Arial"/>
          <w:szCs w:val="20"/>
        </w:rPr>
        <w:t xml:space="preserve"> See sub-clauses </w:t>
      </w:r>
      <w:r w:rsidR="00AF11F4" w:rsidRPr="00097D0B">
        <w:rPr>
          <w:rFonts w:cs="Arial"/>
          <w:szCs w:val="20"/>
        </w:rPr>
        <w:t>4.</w:t>
      </w:r>
      <w:r w:rsidR="009A0C7E" w:rsidRPr="00097D0B">
        <w:rPr>
          <w:rFonts w:cs="Arial"/>
          <w:szCs w:val="20"/>
        </w:rPr>
        <w:t>3.26</w:t>
      </w:r>
      <w:r w:rsidR="00AF11F4" w:rsidRPr="00097D0B">
        <w:rPr>
          <w:rFonts w:cs="Arial"/>
          <w:szCs w:val="20"/>
        </w:rPr>
        <w:t>–4.</w:t>
      </w:r>
      <w:r w:rsidR="009A0C7E" w:rsidRPr="00097D0B">
        <w:rPr>
          <w:rFonts w:cs="Arial"/>
          <w:szCs w:val="20"/>
        </w:rPr>
        <w:t>3.34</w:t>
      </w:r>
      <w:r w:rsidRPr="00097D0B">
        <w:rPr>
          <w:rFonts w:cs="Arial"/>
          <w:szCs w:val="20"/>
        </w:rPr>
        <w:t xml:space="preserve"> for interest rate subsidies.</w:t>
      </w:r>
    </w:p>
    <w:p w14:paraId="5AFE2DA0" w14:textId="3E7504F8" w:rsidR="00EE14E0" w:rsidRPr="00097D0B" w:rsidRDefault="00EE14E0" w:rsidP="00652CB7">
      <w:pPr>
        <w:pStyle w:val="BodyText1"/>
        <w:outlineLvl w:val="9"/>
        <w:rPr>
          <w:rFonts w:cs="Arial"/>
          <w:szCs w:val="20"/>
        </w:rPr>
      </w:pPr>
      <w:r w:rsidRPr="00097D0B">
        <w:rPr>
          <w:rFonts w:cs="Arial"/>
          <w:szCs w:val="20"/>
        </w:rPr>
        <w:lastRenderedPageBreak/>
        <w:t xml:space="preserve">A concessional interest rate loan </w:t>
      </w:r>
      <w:bookmarkStart w:id="40" w:name="_Ref428361670"/>
      <w:r w:rsidRPr="00097D0B">
        <w:rPr>
          <w:rFonts w:cs="Arial"/>
          <w:i/>
          <w:szCs w:val="20"/>
        </w:rPr>
        <w:t>must</w:t>
      </w:r>
      <w:r w:rsidRPr="00097D0B">
        <w:rPr>
          <w:rFonts w:cs="Arial"/>
          <w:szCs w:val="20"/>
        </w:rPr>
        <w:t xml:space="preserve"> be made directly from the </w:t>
      </w:r>
      <w:r w:rsidRPr="00097D0B">
        <w:rPr>
          <w:rFonts w:cs="Arial"/>
          <w:i/>
          <w:szCs w:val="20"/>
        </w:rPr>
        <w:t>state</w:t>
      </w:r>
      <w:r w:rsidRPr="00097D0B">
        <w:rPr>
          <w:rFonts w:cs="Arial"/>
          <w:szCs w:val="20"/>
        </w:rPr>
        <w:t xml:space="preserve"> to the eligible applicant.</w:t>
      </w:r>
      <w:bookmarkEnd w:id="40"/>
    </w:p>
    <w:p w14:paraId="64292D30" w14:textId="471FD1D2" w:rsidR="00035090" w:rsidRPr="0047239D" w:rsidRDefault="00035090" w:rsidP="0047239D">
      <w:pPr>
        <w:pStyle w:val="Heading3"/>
      </w:pPr>
      <w:r w:rsidRPr="0047239D">
        <w:t xml:space="preserve">Concessional interest rate loan to </w:t>
      </w:r>
      <w:r w:rsidR="00742B3E" w:rsidRPr="0047239D">
        <w:t>small business</w:t>
      </w:r>
      <w:r w:rsidRPr="0047239D">
        <w:t xml:space="preserve">es </w:t>
      </w:r>
      <w:r w:rsidR="00724C40" w:rsidRPr="0047239D">
        <w:t>or</w:t>
      </w:r>
      <w:r w:rsidRPr="0047239D">
        <w:t xml:space="preserve"> </w:t>
      </w:r>
      <w:r w:rsidR="00742B3E" w:rsidRPr="0047239D">
        <w:t>primary producer</w:t>
      </w:r>
      <w:r w:rsidRPr="0047239D">
        <w:t xml:space="preserve">s whose assets have been </w:t>
      </w:r>
      <w:r w:rsidR="00D506D3" w:rsidRPr="0047239D">
        <w:t>significantly damaged as a direct</w:t>
      </w:r>
      <w:r w:rsidR="00B55044" w:rsidRPr="0047239D">
        <w:t> </w:t>
      </w:r>
      <w:r w:rsidR="00D506D3" w:rsidRPr="0047239D">
        <w:t>result of an eligible disaster</w:t>
      </w:r>
    </w:p>
    <w:p w14:paraId="1AB77104" w14:textId="77777777" w:rsidR="00D506D3" w:rsidRPr="00097D0B" w:rsidRDefault="00D506D3" w:rsidP="00652CB7">
      <w:pPr>
        <w:pStyle w:val="BodyText1"/>
        <w:outlineLvl w:val="9"/>
        <w:rPr>
          <w:rFonts w:cs="Arial"/>
          <w:szCs w:val="20"/>
        </w:rPr>
      </w:pPr>
      <w:r w:rsidRPr="00097D0B">
        <w:rPr>
          <w:rFonts w:cs="Arial"/>
          <w:szCs w:val="20"/>
        </w:rPr>
        <w:t xml:space="preserve">For an applicant to be eligible, the </w:t>
      </w:r>
      <w:r w:rsidRPr="00097D0B">
        <w:rPr>
          <w:rFonts w:cs="Arial"/>
          <w:i/>
          <w:szCs w:val="20"/>
        </w:rPr>
        <w:t>state must</w:t>
      </w:r>
      <w:r w:rsidRPr="00097D0B">
        <w:rPr>
          <w:rFonts w:cs="Arial"/>
          <w:szCs w:val="20"/>
        </w:rPr>
        <w:t xml:space="preserve"> be satisfied that:</w:t>
      </w:r>
    </w:p>
    <w:p w14:paraId="0A77737C" w14:textId="77777777" w:rsidR="00D506D3" w:rsidRPr="00097D0B" w:rsidRDefault="00D506D3" w:rsidP="00652CB7">
      <w:pPr>
        <w:pStyle w:val="BodyText1"/>
        <w:numPr>
          <w:ilvl w:val="2"/>
          <w:numId w:val="47"/>
        </w:numPr>
        <w:spacing w:before="120"/>
        <w:ind w:left="1418" w:hanging="284"/>
        <w:outlineLvl w:val="9"/>
        <w:rPr>
          <w:rFonts w:cs="Arial"/>
          <w:szCs w:val="20"/>
        </w:rPr>
      </w:pPr>
      <w:r w:rsidRPr="00097D0B">
        <w:rPr>
          <w:rFonts w:cs="Arial"/>
          <w:szCs w:val="20"/>
        </w:rPr>
        <w:t xml:space="preserve">the applicant’s assets (including fodder) have been significantly damaged as a </w:t>
      </w:r>
      <w:r w:rsidRPr="00097D0B">
        <w:rPr>
          <w:rFonts w:cs="Arial"/>
          <w:i/>
          <w:szCs w:val="20"/>
        </w:rPr>
        <w:t>direct</w:t>
      </w:r>
      <w:r w:rsidR="00E11CE6" w:rsidRPr="00097D0B">
        <w:rPr>
          <w:rFonts w:cs="Arial"/>
          <w:i/>
          <w:szCs w:val="20"/>
        </w:rPr>
        <w:t> </w:t>
      </w:r>
      <w:r w:rsidRPr="00097D0B">
        <w:rPr>
          <w:rFonts w:cs="Arial"/>
          <w:i/>
          <w:szCs w:val="20"/>
        </w:rPr>
        <w:t>result</w:t>
      </w:r>
      <w:r w:rsidRPr="00097D0B">
        <w:rPr>
          <w:rFonts w:cs="Arial"/>
          <w:szCs w:val="20"/>
        </w:rPr>
        <w:t xml:space="preserve"> of an </w:t>
      </w:r>
      <w:r w:rsidRPr="00097D0B">
        <w:rPr>
          <w:rFonts w:cs="Arial"/>
          <w:i/>
          <w:szCs w:val="20"/>
        </w:rPr>
        <w:t>eligible disaster</w:t>
      </w:r>
      <w:r w:rsidR="00D65CA0" w:rsidRPr="00097D0B">
        <w:rPr>
          <w:rFonts w:cs="Arial"/>
          <w:szCs w:val="20"/>
        </w:rPr>
        <w:t>,</w:t>
      </w:r>
      <w:r w:rsidRPr="00097D0B">
        <w:rPr>
          <w:rFonts w:cs="Arial"/>
          <w:szCs w:val="20"/>
        </w:rPr>
        <w:t xml:space="preserve"> and</w:t>
      </w:r>
    </w:p>
    <w:p w14:paraId="23960509" w14:textId="77777777" w:rsidR="00D506D3" w:rsidRPr="00097D0B" w:rsidRDefault="00D506D3" w:rsidP="00652CB7">
      <w:pPr>
        <w:pStyle w:val="BodyText1"/>
        <w:numPr>
          <w:ilvl w:val="2"/>
          <w:numId w:val="47"/>
        </w:numPr>
        <w:spacing w:before="120"/>
        <w:ind w:left="1418" w:hanging="284"/>
        <w:outlineLvl w:val="9"/>
        <w:rPr>
          <w:rFonts w:cs="Arial"/>
          <w:szCs w:val="20"/>
        </w:rPr>
      </w:pPr>
      <w:r w:rsidRPr="00097D0B">
        <w:rPr>
          <w:rFonts w:cs="Arial"/>
          <w:szCs w:val="20"/>
        </w:rPr>
        <w:t xml:space="preserve">the applicant’s </w:t>
      </w:r>
      <w:r w:rsidRPr="00097D0B">
        <w:rPr>
          <w:rFonts w:cs="Arial"/>
          <w:i/>
          <w:szCs w:val="20"/>
        </w:rPr>
        <w:t>small business</w:t>
      </w:r>
      <w:r w:rsidRPr="00097D0B">
        <w:rPr>
          <w:rFonts w:cs="Arial"/>
          <w:szCs w:val="20"/>
        </w:rPr>
        <w:t xml:space="preserve"> or </w:t>
      </w:r>
      <w:r w:rsidRPr="00097D0B">
        <w:rPr>
          <w:rFonts w:cs="Arial"/>
          <w:i/>
          <w:szCs w:val="20"/>
        </w:rPr>
        <w:t>primary producer</w:t>
      </w:r>
      <w:r w:rsidRPr="00097D0B">
        <w:rPr>
          <w:rFonts w:cs="Arial"/>
          <w:szCs w:val="20"/>
        </w:rPr>
        <w:t xml:space="preserve"> operation was viable prior to the </w:t>
      </w:r>
      <w:r w:rsidRPr="00097D0B">
        <w:rPr>
          <w:rFonts w:cs="Arial"/>
          <w:i/>
          <w:szCs w:val="20"/>
        </w:rPr>
        <w:t>eligible disaster</w:t>
      </w:r>
      <w:r w:rsidRPr="00097D0B">
        <w:rPr>
          <w:rFonts w:cs="Arial"/>
          <w:szCs w:val="20"/>
        </w:rPr>
        <w:t xml:space="preserve"> and the assistance will ensure it continues to be viable. The </w:t>
      </w:r>
      <w:r w:rsidRPr="00097D0B">
        <w:rPr>
          <w:rFonts w:cs="Arial"/>
          <w:i/>
          <w:szCs w:val="20"/>
        </w:rPr>
        <w:t>state</w:t>
      </w:r>
      <w:r w:rsidRPr="00097D0B">
        <w:rPr>
          <w:rFonts w:cs="Arial"/>
          <w:szCs w:val="20"/>
        </w:rPr>
        <w:t xml:space="preserve"> should implement </w:t>
      </w:r>
      <w:r w:rsidRPr="00097D0B">
        <w:rPr>
          <w:rFonts w:cs="Arial"/>
          <w:i/>
          <w:szCs w:val="20"/>
        </w:rPr>
        <w:t>appropriate assessment methods</w:t>
      </w:r>
      <w:r w:rsidRPr="00097D0B">
        <w:rPr>
          <w:rFonts w:cs="Arial"/>
          <w:szCs w:val="20"/>
        </w:rPr>
        <w:t xml:space="preserve"> to establish past and future </w:t>
      </w:r>
      <w:r w:rsidR="001F5CFD" w:rsidRPr="00097D0B">
        <w:rPr>
          <w:rFonts w:cs="Arial"/>
          <w:szCs w:val="20"/>
        </w:rPr>
        <w:br/>
      </w:r>
      <w:r w:rsidR="00D65CA0" w:rsidRPr="00097D0B">
        <w:rPr>
          <w:rFonts w:cs="Arial"/>
          <w:szCs w:val="20"/>
        </w:rPr>
        <w:t>long-term viability,</w:t>
      </w:r>
      <w:r w:rsidRPr="00097D0B">
        <w:rPr>
          <w:rFonts w:cs="Arial"/>
          <w:szCs w:val="20"/>
        </w:rPr>
        <w:t xml:space="preserve"> and</w:t>
      </w:r>
    </w:p>
    <w:p w14:paraId="4D4BEB75" w14:textId="77777777" w:rsidR="00D506D3" w:rsidRPr="00097D0B" w:rsidRDefault="00D506D3" w:rsidP="00652CB7">
      <w:pPr>
        <w:pStyle w:val="BodyText1"/>
        <w:numPr>
          <w:ilvl w:val="2"/>
          <w:numId w:val="47"/>
        </w:numPr>
        <w:spacing w:before="120"/>
        <w:ind w:left="1418" w:hanging="284"/>
        <w:outlineLvl w:val="9"/>
        <w:rPr>
          <w:rFonts w:cs="Arial"/>
          <w:szCs w:val="20"/>
        </w:rPr>
      </w:pPr>
      <w:r w:rsidRPr="00097D0B">
        <w:rPr>
          <w:rFonts w:cs="Arial"/>
          <w:szCs w:val="20"/>
        </w:rPr>
        <w:t xml:space="preserve">the applicant is continuing or is to re-establish the </w:t>
      </w:r>
      <w:r w:rsidRPr="00097D0B">
        <w:rPr>
          <w:rFonts w:cs="Arial"/>
          <w:i/>
          <w:szCs w:val="20"/>
        </w:rPr>
        <w:t xml:space="preserve">small business </w:t>
      </w:r>
      <w:r w:rsidRPr="00097D0B">
        <w:rPr>
          <w:rFonts w:cs="Arial"/>
          <w:szCs w:val="20"/>
        </w:rPr>
        <w:t xml:space="preserve">or </w:t>
      </w:r>
      <w:r w:rsidRPr="00097D0B">
        <w:rPr>
          <w:rFonts w:cs="Arial"/>
          <w:i/>
          <w:szCs w:val="20"/>
        </w:rPr>
        <w:t xml:space="preserve">primary producer </w:t>
      </w:r>
      <w:r w:rsidRPr="00097D0B">
        <w:rPr>
          <w:rFonts w:cs="Arial"/>
          <w:szCs w:val="20"/>
        </w:rPr>
        <w:t>operation within the same location, or within the same local government area.</w:t>
      </w:r>
    </w:p>
    <w:p w14:paraId="7494C264" w14:textId="77777777" w:rsidR="00D506D3" w:rsidRPr="00097D0B" w:rsidRDefault="00D506D3" w:rsidP="00652CB7">
      <w:pPr>
        <w:pStyle w:val="BodyText1"/>
        <w:outlineLvl w:val="9"/>
        <w:rPr>
          <w:rFonts w:cs="Arial"/>
          <w:szCs w:val="20"/>
        </w:rPr>
      </w:pPr>
      <w:r w:rsidRPr="00097D0B">
        <w:rPr>
          <w:rFonts w:cs="Arial"/>
          <w:szCs w:val="20"/>
        </w:rPr>
        <w:t xml:space="preserve">The principal loan amount is to be established by the </w:t>
      </w:r>
      <w:r w:rsidRPr="00097D0B">
        <w:rPr>
          <w:rFonts w:cs="Arial"/>
          <w:i/>
          <w:szCs w:val="20"/>
        </w:rPr>
        <w:t>state</w:t>
      </w:r>
      <w:r w:rsidRPr="00097D0B">
        <w:rPr>
          <w:rFonts w:cs="Arial"/>
          <w:szCs w:val="20"/>
        </w:rPr>
        <w:t>.</w:t>
      </w:r>
    </w:p>
    <w:p w14:paraId="09F25CD5" w14:textId="27E58F65" w:rsidR="00035090" w:rsidRPr="0047239D" w:rsidRDefault="00035090" w:rsidP="0047239D">
      <w:pPr>
        <w:pStyle w:val="Heading3"/>
      </w:pPr>
      <w:r w:rsidRPr="0047239D">
        <w:t>Con</w:t>
      </w:r>
      <w:r w:rsidR="000D47BB" w:rsidRPr="0047239D">
        <w:t xml:space="preserve">cessional interest rate loan to </w:t>
      </w:r>
      <w:r w:rsidR="005B1152" w:rsidRPr="0047239D">
        <w:t xml:space="preserve">needy individuals or non-profit organisations </w:t>
      </w:r>
      <w:r w:rsidRPr="0047239D">
        <w:t xml:space="preserve">whose assets have been </w:t>
      </w:r>
      <w:r w:rsidR="00D506D3" w:rsidRPr="0047239D">
        <w:t>significantly damaged as a direct result</w:t>
      </w:r>
      <w:r w:rsidR="005B1152" w:rsidRPr="0047239D">
        <w:t xml:space="preserve"> of an eligible disaster</w:t>
      </w:r>
      <w:r w:rsidR="00D506D3" w:rsidRPr="0047239D">
        <w:t xml:space="preserve"> </w:t>
      </w:r>
    </w:p>
    <w:p w14:paraId="31E01D70" w14:textId="77777777" w:rsidR="00D506D3" w:rsidRPr="00097D0B" w:rsidRDefault="00D506D3" w:rsidP="00652CB7">
      <w:pPr>
        <w:pStyle w:val="BodyText1"/>
        <w:outlineLvl w:val="9"/>
        <w:rPr>
          <w:rFonts w:cs="Arial"/>
          <w:szCs w:val="20"/>
        </w:rPr>
      </w:pPr>
      <w:r w:rsidRPr="00097D0B">
        <w:rPr>
          <w:rFonts w:cs="Arial"/>
          <w:szCs w:val="20"/>
        </w:rPr>
        <w:t xml:space="preserve">For an applicant to be eligible, the </w:t>
      </w:r>
      <w:r w:rsidRPr="00097D0B">
        <w:rPr>
          <w:rFonts w:cs="Arial"/>
          <w:i/>
          <w:szCs w:val="20"/>
        </w:rPr>
        <w:t>state must</w:t>
      </w:r>
      <w:r w:rsidRPr="00097D0B">
        <w:rPr>
          <w:rFonts w:cs="Arial"/>
          <w:szCs w:val="20"/>
        </w:rPr>
        <w:t xml:space="preserve"> be satisfied that:</w:t>
      </w:r>
    </w:p>
    <w:p w14:paraId="7DD62527" w14:textId="77777777" w:rsidR="00D506D3" w:rsidRPr="00097D0B" w:rsidRDefault="00D506D3" w:rsidP="00652CB7">
      <w:pPr>
        <w:pStyle w:val="BodyText1"/>
        <w:numPr>
          <w:ilvl w:val="2"/>
          <w:numId w:val="30"/>
        </w:numPr>
        <w:spacing w:before="120"/>
        <w:ind w:left="1418" w:hanging="284"/>
        <w:outlineLvl w:val="9"/>
        <w:rPr>
          <w:rFonts w:cs="Arial"/>
          <w:szCs w:val="20"/>
        </w:rPr>
      </w:pPr>
      <w:r w:rsidRPr="00097D0B">
        <w:rPr>
          <w:rFonts w:cs="Arial"/>
          <w:szCs w:val="20"/>
        </w:rPr>
        <w:t xml:space="preserve">the applicant’s assets have been significantly damaged as a </w:t>
      </w:r>
      <w:r w:rsidRPr="00097D0B">
        <w:rPr>
          <w:rFonts w:cs="Arial"/>
          <w:i/>
          <w:szCs w:val="20"/>
        </w:rPr>
        <w:t>direct result</w:t>
      </w:r>
      <w:r w:rsidRPr="00097D0B">
        <w:rPr>
          <w:rFonts w:cs="Arial"/>
          <w:szCs w:val="20"/>
        </w:rPr>
        <w:t xml:space="preserve"> of an </w:t>
      </w:r>
      <w:r w:rsidRPr="00097D0B">
        <w:rPr>
          <w:rFonts w:cs="Arial"/>
          <w:i/>
          <w:szCs w:val="20"/>
        </w:rPr>
        <w:t>eligible disaster</w:t>
      </w:r>
      <w:r w:rsidR="00D65CA0" w:rsidRPr="00097D0B">
        <w:rPr>
          <w:rFonts w:cs="Arial"/>
          <w:szCs w:val="20"/>
        </w:rPr>
        <w:t>,</w:t>
      </w:r>
      <w:r w:rsidRPr="00097D0B">
        <w:rPr>
          <w:rFonts w:cs="Arial"/>
          <w:szCs w:val="20"/>
        </w:rPr>
        <w:t xml:space="preserve"> and</w:t>
      </w:r>
    </w:p>
    <w:p w14:paraId="1B5C56B6" w14:textId="77777777" w:rsidR="00D506D3" w:rsidRPr="00097D0B" w:rsidRDefault="00D506D3" w:rsidP="00652CB7">
      <w:pPr>
        <w:pStyle w:val="BodyText1"/>
        <w:numPr>
          <w:ilvl w:val="2"/>
          <w:numId w:val="30"/>
        </w:numPr>
        <w:spacing w:before="120"/>
        <w:ind w:left="1418" w:hanging="284"/>
        <w:outlineLvl w:val="9"/>
        <w:rPr>
          <w:rFonts w:cs="Arial"/>
          <w:szCs w:val="20"/>
        </w:rPr>
      </w:pPr>
      <w:r w:rsidRPr="00097D0B">
        <w:rPr>
          <w:rFonts w:cs="Arial"/>
          <w:szCs w:val="20"/>
        </w:rPr>
        <w:t xml:space="preserve">the applicant has no alternative funding source to rectify the damage and has used any available insurance prior to seeking assistance. This could be any available insurance or funding received from government disaster programs which are not linked to the </w:t>
      </w:r>
      <w:r w:rsidRPr="00097D0B">
        <w:rPr>
          <w:rFonts w:cs="Arial"/>
          <w:i/>
          <w:szCs w:val="20"/>
        </w:rPr>
        <w:t>eligible measures</w:t>
      </w:r>
      <w:r w:rsidRPr="00097D0B">
        <w:rPr>
          <w:rFonts w:cs="Arial"/>
          <w:szCs w:val="20"/>
        </w:rPr>
        <w:t xml:space="preserve"> or a loan from a financial institution. The </w:t>
      </w:r>
      <w:r w:rsidRPr="00097D0B">
        <w:rPr>
          <w:rFonts w:cs="Arial"/>
          <w:i/>
          <w:szCs w:val="20"/>
        </w:rPr>
        <w:t>state</w:t>
      </w:r>
      <w:r w:rsidRPr="00097D0B">
        <w:rPr>
          <w:rFonts w:cs="Arial"/>
          <w:szCs w:val="20"/>
        </w:rPr>
        <w:t xml:space="preserve"> should implement </w:t>
      </w:r>
      <w:r w:rsidRPr="00097D0B">
        <w:rPr>
          <w:rFonts w:cs="Arial"/>
          <w:i/>
          <w:szCs w:val="20"/>
        </w:rPr>
        <w:t>appropriate assessment methods</w:t>
      </w:r>
      <w:r w:rsidRPr="00097D0B">
        <w:rPr>
          <w:rFonts w:cs="Arial"/>
          <w:szCs w:val="20"/>
        </w:rPr>
        <w:t xml:space="preserve"> to determine if the applicant has sought alternative funding.</w:t>
      </w:r>
    </w:p>
    <w:p w14:paraId="40773C3D" w14:textId="326ADB1B" w:rsidR="00D506D3" w:rsidRPr="00097D0B" w:rsidRDefault="00D506D3" w:rsidP="00652CB7">
      <w:pPr>
        <w:pStyle w:val="BodyText1"/>
        <w:outlineLvl w:val="9"/>
        <w:rPr>
          <w:rFonts w:cs="Arial"/>
          <w:szCs w:val="20"/>
        </w:rPr>
      </w:pPr>
      <w:r w:rsidRPr="00097D0B">
        <w:rPr>
          <w:rFonts w:cs="Arial"/>
          <w:szCs w:val="20"/>
        </w:rPr>
        <w:t>The principal loan amount is up to $100</w:t>
      </w:r>
      <w:r w:rsidR="00401D9D" w:rsidRPr="00097D0B">
        <w:rPr>
          <w:rFonts w:cs="Arial"/>
          <w:szCs w:val="20"/>
        </w:rPr>
        <w:t>,</w:t>
      </w:r>
      <w:r w:rsidRPr="00097D0B">
        <w:rPr>
          <w:rFonts w:cs="Arial"/>
          <w:szCs w:val="20"/>
        </w:rPr>
        <w:t xml:space="preserve">000 to any one eligible applicant. </w:t>
      </w:r>
    </w:p>
    <w:p w14:paraId="394ECBE0" w14:textId="6F7C9B19" w:rsidR="00D506D3" w:rsidRPr="00097D0B" w:rsidRDefault="00D506D3" w:rsidP="00652CB7">
      <w:pPr>
        <w:pStyle w:val="BodyText1"/>
        <w:outlineLvl w:val="9"/>
        <w:rPr>
          <w:rFonts w:cs="Arial"/>
          <w:szCs w:val="20"/>
        </w:rPr>
      </w:pPr>
      <w:r w:rsidRPr="00097D0B">
        <w:rPr>
          <w:rFonts w:cs="Arial"/>
          <w:szCs w:val="20"/>
        </w:rPr>
        <w:t>In addition to the loan, an applicant can also receive a grant (see subclauses 4.</w:t>
      </w:r>
      <w:r w:rsidR="00F46B5D" w:rsidRPr="00097D0B">
        <w:rPr>
          <w:rFonts w:cs="Arial"/>
          <w:szCs w:val="20"/>
        </w:rPr>
        <w:t>3.36</w:t>
      </w:r>
      <w:r w:rsidRPr="00097D0B">
        <w:rPr>
          <w:rFonts w:cs="Arial"/>
          <w:szCs w:val="20"/>
        </w:rPr>
        <w:t>–4.</w:t>
      </w:r>
      <w:r w:rsidR="00F46B5D" w:rsidRPr="00097D0B">
        <w:rPr>
          <w:rFonts w:cs="Arial"/>
          <w:szCs w:val="20"/>
        </w:rPr>
        <w:t>3</w:t>
      </w:r>
      <w:r w:rsidRPr="00097D0B">
        <w:rPr>
          <w:rFonts w:cs="Arial"/>
          <w:szCs w:val="20"/>
        </w:rPr>
        <w:t>.</w:t>
      </w:r>
      <w:r w:rsidR="00F46B5D" w:rsidRPr="00097D0B">
        <w:rPr>
          <w:rFonts w:cs="Arial"/>
          <w:szCs w:val="20"/>
        </w:rPr>
        <w:t>37</w:t>
      </w:r>
      <w:r w:rsidRPr="00097D0B">
        <w:rPr>
          <w:rFonts w:cs="Arial"/>
          <w:szCs w:val="20"/>
        </w:rPr>
        <w:t>).</w:t>
      </w:r>
    </w:p>
    <w:p w14:paraId="1EF01071" w14:textId="77777777" w:rsidR="00035090" w:rsidRPr="0047239D" w:rsidRDefault="00035090" w:rsidP="0047239D">
      <w:pPr>
        <w:pStyle w:val="Heading3"/>
      </w:pPr>
      <w:r w:rsidRPr="0047239D">
        <w:t>Concessional interest rate loan</w:t>
      </w:r>
      <w:r w:rsidR="00E2144D" w:rsidRPr="0047239D">
        <w:t xml:space="preserve"> to small businesses, primary producers </w:t>
      </w:r>
      <w:r w:rsidR="00866CA4" w:rsidRPr="0047239D">
        <w:t>or</w:t>
      </w:r>
      <w:r w:rsidR="00E2144D" w:rsidRPr="0047239D">
        <w:t xml:space="preserve"> non-profit organisations</w:t>
      </w:r>
      <w:r w:rsidRPr="0047239D">
        <w:t xml:space="preserve"> </w:t>
      </w:r>
      <w:r w:rsidR="00E2144D" w:rsidRPr="0047239D">
        <w:t xml:space="preserve">that have suffered </w:t>
      </w:r>
      <w:r w:rsidRPr="0047239D">
        <w:t>a significant loss of income</w:t>
      </w:r>
      <w:r w:rsidR="00D506D3" w:rsidRPr="0047239D">
        <w:t xml:space="preserve"> as a direct result of an eligible disaster</w:t>
      </w:r>
    </w:p>
    <w:p w14:paraId="7AB37E23" w14:textId="77777777" w:rsidR="00D506D3" w:rsidRPr="00097D0B" w:rsidRDefault="00D506D3" w:rsidP="00652CB7">
      <w:pPr>
        <w:pStyle w:val="BodyText1"/>
        <w:outlineLvl w:val="9"/>
        <w:rPr>
          <w:rFonts w:cs="Arial"/>
          <w:szCs w:val="20"/>
        </w:rPr>
      </w:pPr>
      <w:r w:rsidRPr="00097D0B">
        <w:rPr>
          <w:rFonts w:cs="Arial"/>
          <w:szCs w:val="20"/>
        </w:rPr>
        <w:t xml:space="preserve">For an applicant to be eligible, the </w:t>
      </w:r>
      <w:r w:rsidRPr="00097D0B">
        <w:rPr>
          <w:rFonts w:cs="Arial"/>
          <w:i/>
          <w:szCs w:val="20"/>
        </w:rPr>
        <w:t>state must</w:t>
      </w:r>
      <w:r w:rsidRPr="00097D0B">
        <w:rPr>
          <w:rFonts w:cs="Arial"/>
          <w:szCs w:val="20"/>
        </w:rPr>
        <w:t xml:space="preserve"> be satisfied that:</w:t>
      </w:r>
    </w:p>
    <w:p w14:paraId="52FB02AB" w14:textId="77777777" w:rsidR="00D506D3" w:rsidRPr="004E60D1" w:rsidRDefault="00D506D3" w:rsidP="00652CB7">
      <w:pPr>
        <w:pStyle w:val="BodyText1"/>
        <w:numPr>
          <w:ilvl w:val="2"/>
          <w:numId w:val="31"/>
        </w:numPr>
        <w:spacing w:before="120"/>
        <w:ind w:left="1418" w:hanging="284"/>
        <w:outlineLvl w:val="9"/>
        <w:rPr>
          <w:rFonts w:cs="Arial"/>
          <w:szCs w:val="20"/>
        </w:rPr>
      </w:pPr>
      <w:r w:rsidRPr="004E60D1">
        <w:rPr>
          <w:rFonts w:cs="Arial"/>
          <w:szCs w:val="20"/>
        </w:rPr>
        <w:t xml:space="preserve">the applicant has suffered a significant </w:t>
      </w:r>
      <w:r w:rsidRPr="004E60D1">
        <w:rPr>
          <w:rFonts w:cs="Arial"/>
          <w:i/>
          <w:szCs w:val="20"/>
        </w:rPr>
        <w:t>loss of income</w:t>
      </w:r>
      <w:r w:rsidRPr="004E60D1">
        <w:rPr>
          <w:rFonts w:cs="Arial"/>
          <w:szCs w:val="20"/>
        </w:rPr>
        <w:t xml:space="preserve"> as a </w:t>
      </w:r>
      <w:r w:rsidRPr="004E60D1">
        <w:rPr>
          <w:rFonts w:cs="Arial"/>
          <w:i/>
          <w:szCs w:val="20"/>
        </w:rPr>
        <w:t>direct result</w:t>
      </w:r>
      <w:r w:rsidRPr="004E60D1">
        <w:rPr>
          <w:rFonts w:cs="Arial"/>
          <w:szCs w:val="20"/>
        </w:rPr>
        <w:t xml:space="preserve"> of an </w:t>
      </w:r>
      <w:r w:rsidRPr="004E60D1">
        <w:rPr>
          <w:rFonts w:cs="Arial"/>
          <w:i/>
          <w:szCs w:val="20"/>
        </w:rPr>
        <w:t>eligible disaster</w:t>
      </w:r>
      <w:r w:rsidR="00D65CA0" w:rsidRPr="004E60D1">
        <w:rPr>
          <w:rFonts w:cs="Arial"/>
          <w:szCs w:val="20"/>
        </w:rPr>
        <w:t>,</w:t>
      </w:r>
      <w:r w:rsidRPr="004E60D1">
        <w:rPr>
          <w:rFonts w:cs="Arial"/>
          <w:szCs w:val="20"/>
        </w:rPr>
        <w:t xml:space="preserve"> and</w:t>
      </w:r>
    </w:p>
    <w:p w14:paraId="02A24100" w14:textId="77777777" w:rsidR="00D506D3" w:rsidRPr="004E60D1" w:rsidRDefault="00D506D3" w:rsidP="00652CB7">
      <w:pPr>
        <w:pStyle w:val="BodyText1"/>
        <w:numPr>
          <w:ilvl w:val="2"/>
          <w:numId w:val="31"/>
        </w:numPr>
        <w:spacing w:before="120"/>
        <w:ind w:left="1418" w:hanging="284"/>
        <w:outlineLvl w:val="9"/>
        <w:rPr>
          <w:rFonts w:cs="Arial"/>
          <w:szCs w:val="20"/>
        </w:rPr>
      </w:pPr>
      <w:r w:rsidRPr="004E60D1">
        <w:rPr>
          <w:rFonts w:cs="Arial"/>
          <w:szCs w:val="20"/>
        </w:rPr>
        <w:t xml:space="preserve">the applicant’s </w:t>
      </w:r>
      <w:r w:rsidRPr="004E60D1">
        <w:rPr>
          <w:rFonts w:cs="Arial"/>
          <w:i/>
          <w:szCs w:val="20"/>
        </w:rPr>
        <w:t>small business</w:t>
      </w:r>
      <w:r w:rsidRPr="004E60D1">
        <w:rPr>
          <w:rFonts w:cs="Arial"/>
          <w:szCs w:val="20"/>
        </w:rPr>
        <w:t xml:space="preserve">, </w:t>
      </w:r>
      <w:r w:rsidRPr="004E60D1">
        <w:rPr>
          <w:rFonts w:cs="Arial"/>
          <w:i/>
          <w:szCs w:val="20"/>
        </w:rPr>
        <w:t>primary producer</w:t>
      </w:r>
      <w:r w:rsidRPr="004E60D1">
        <w:rPr>
          <w:rFonts w:cs="Arial"/>
          <w:szCs w:val="20"/>
        </w:rPr>
        <w:t xml:space="preserve"> or </w:t>
      </w:r>
      <w:r w:rsidRPr="004E60D1">
        <w:rPr>
          <w:rFonts w:cs="Arial"/>
          <w:i/>
          <w:szCs w:val="20"/>
        </w:rPr>
        <w:t>non-profit organisation</w:t>
      </w:r>
      <w:r w:rsidRPr="004E60D1">
        <w:rPr>
          <w:rFonts w:cs="Arial"/>
          <w:szCs w:val="20"/>
        </w:rPr>
        <w:t xml:space="preserve"> operation was viable prior to the </w:t>
      </w:r>
      <w:r w:rsidRPr="004E60D1">
        <w:rPr>
          <w:rFonts w:cs="Arial"/>
          <w:i/>
          <w:szCs w:val="20"/>
        </w:rPr>
        <w:t>eligible disaster</w:t>
      </w:r>
      <w:r w:rsidRPr="004E60D1">
        <w:rPr>
          <w:rFonts w:cs="Arial"/>
          <w:szCs w:val="20"/>
        </w:rPr>
        <w:t xml:space="preserve"> and the assistance will ensure it continues to be viable. The </w:t>
      </w:r>
      <w:r w:rsidRPr="004E60D1">
        <w:rPr>
          <w:rFonts w:cs="Arial"/>
          <w:i/>
          <w:szCs w:val="20"/>
        </w:rPr>
        <w:t xml:space="preserve">state </w:t>
      </w:r>
      <w:r w:rsidRPr="004E60D1">
        <w:rPr>
          <w:rFonts w:cs="Arial"/>
          <w:szCs w:val="20"/>
        </w:rPr>
        <w:t xml:space="preserve">should implement </w:t>
      </w:r>
      <w:r w:rsidRPr="004E60D1">
        <w:rPr>
          <w:rFonts w:cs="Arial"/>
          <w:i/>
          <w:szCs w:val="20"/>
        </w:rPr>
        <w:t>appropriate assessment methods</w:t>
      </w:r>
      <w:r w:rsidRPr="004E60D1">
        <w:rPr>
          <w:rFonts w:cs="Arial"/>
          <w:szCs w:val="20"/>
        </w:rPr>
        <w:t xml:space="preserve"> to establish past and future long</w:t>
      </w:r>
      <w:r w:rsidRPr="004E60D1">
        <w:rPr>
          <w:rFonts w:cs="Arial"/>
          <w:szCs w:val="20"/>
        </w:rPr>
        <w:noBreakHyphen/>
        <w:t>term viability</w:t>
      </w:r>
      <w:r w:rsidR="00D65CA0" w:rsidRPr="004E60D1">
        <w:rPr>
          <w:rFonts w:cs="Arial"/>
          <w:szCs w:val="20"/>
        </w:rPr>
        <w:t>,</w:t>
      </w:r>
      <w:r w:rsidRPr="004E60D1">
        <w:rPr>
          <w:rFonts w:cs="Arial"/>
          <w:szCs w:val="20"/>
        </w:rPr>
        <w:t xml:space="preserve"> and</w:t>
      </w:r>
    </w:p>
    <w:p w14:paraId="25A45F8A" w14:textId="77777777" w:rsidR="00D506D3" w:rsidRPr="004E60D1" w:rsidRDefault="00D506D3" w:rsidP="00652CB7">
      <w:pPr>
        <w:pStyle w:val="BodyText1"/>
        <w:numPr>
          <w:ilvl w:val="2"/>
          <w:numId w:val="31"/>
        </w:numPr>
        <w:spacing w:before="120"/>
        <w:ind w:left="1418" w:hanging="284"/>
        <w:outlineLvl w:val="9"/>
        <w:rPr>
          <w:rFonts w:cs="Arial"/>
          <w:szCs w:val="20"/>
        </w:rPr>
      </w:pPr>
      <w:r w:rsidRPr="004E60D1">
        <w:rPr>
          <w:rFonts w:cs="Arial"/>
          <w:szCs w:val="20"/>
        </w:rPr>
        <w:t xml:space="preserve">the applicant is continuing or is to re-establish the </w:t>
      </w:r>
      <w:r w:rsidRPr="004E60D1">
        <w:rPr>
          <w:rFonts w:cs="Arial"/>
          <w:i/>
          <w:szCs w:val="20"/>
        </w:rPr>
        <w:t>small business</w:t>
      </w:r>
      <w:r w:rsidRPr="004E60D1">
        <w:rPr>
          <w:rFonts w:cs="Arial"/>
          <w:szCs w:val="20"/>
        </w:rPr>
        <w:t xml:space="preserve">, </w:t>
      </w:r>
      <w:r w:rsidRPr="004E60D1">
        <w:rPr>
          <w:rFonts w:cs="Arial"/>
          <w:i/>
          <w:szCs w:val="20"/>
        </w:rPr>
        <w:t>primary producer</w:t>
      </w:r>
      <w:r w:rsidRPr="004E60D1">
        <w:rPr>
          <w:rFonts w:cs="Arial"/>
          <w:szCs w:val="20"/>
        </w:rPr>
        <w:t xml:space="preserve"> or </w:t>
      </w:r>
      <w:r w:rsidRPr="004E60D1">
        <w:rPr>
          <w:rFonts w:cs="Arial"/>
          <w:i/>
          <w:szCs w:val="20"/>
        </w:rPr>
        <w:t>non</w:t>
      </w:r>
      <w:r w:rsidRPr="004E60D1">
        <w:rPr>
          <w:rFonts w:cs="Arial"/>
          <w:i/>
          <w:szCs w:val="20"/>
        </w:rPr>
        <w:noBreakHyphen/>
        <w:t>profit organisation</w:t>
      </w:r>
      <w:r w:rsidRPr="004E60D1">
        <w:rPr>
          <w:rFonts w:cs="Arial"/>
          <w:szCs w:val="20"/>
        </w:rPr>
        <w:t xml:space="preserve"> operation within the same location, or within the same local government area.</w:t>
      </w:r>
    </w:p>
    <w:p w14:paraId="2DF1F000" w14:textId="77777777" w:rsidR="00D506D3" w:rsidRPr="004E60D1" w:rsidRDefault="00D506D3" w:rsidP="00652CB7">
      <w:pPr>
        <w:pStyle w:val="BodyText1"/>
        <w:outlineLvl w:val="9"/>
        <w:rPr>
          <w:rFonts w:cs="Arial"/>
          <w:szCs w:val="20"/>
        </w:rPr>
      </w:pPr>
      <w:r w:rsidRPr="004E60D1">
        <w:rPr>
          <w:rFonts w:cs="Arial"/>
          <w:szCs w:val="20"/>
        </w:rPr>
        <w:t xml:space="preserve">The concessional interest rate loan for a significant </w:t>
      </w:r>
      <w:r w:rsidRPr="004E60D1">
        <w:rPr>
          <w:rFonts w:cs="Arial"/>
          <w:i/>
          <w:szCs w:val="20"/>
        </w:rPr>
        <w:t>loss of income</w:t>
      </w:r>
      <w:r w:rsidRPr="004E60D1">
        <w:rPr>
          <w:rFonts w:cs="Arial"/>
          <w:szCs w:val="20"/>
        </w:rPr>
        <w:t xml:space="preserve"> may be used for essential </w:t>
      </w:r>
      <w:r w:rsidRPr="004E60D1">
        <w:rPr>
          <w:rFonts w:cs="Arial"/>
          <w:i/>
          <w:szCs w:val="20"/>
        </w:rPr>
        <w:t>working capital</w:t>
      </w:r>
      <w:r w:rsidRPr="004E60D1">
        <w:rPr>
          <w:rFonts w:cs="Arial"/>
          <w:szCs w:val="20"/>
        </w:rPr>
        <w:t>.</w:t>
      </w:r>
    </w:p>
    <w:p w14:paraId="359109B1" w14:textId="71F798EC" w:rsidR="00D506D3" w:rsidRPr="004E60D1" w:rsidRDefault="00D506D3" w:rsidP="00652CB7">
      <w:pPr>
        <w:pStyle w:val="BodyText1"/>
        <w:outlineLvl w:val="9"/>
        <w:rPr>
          <w:rFonts w:cs="Arial"/>
          <w:szCs w:val="20"/>
        </w:rPr>
      </w:pPr>
      <w:r w:rsidRPr="004E60D1">
        <w:rPr>
          <w:rFonts w:cs="Arial"/>
          <w:szCs w:val="20"/>
        </w:rPr>
        <w:lastRenderedPageBreak/>
        <w:t>The principal loan amount is up to $100</w:t>
      </w:r>
      <w:r w:rsidR="00401D9D" w:rsidRPr="004E60D1">
        <w:rPr>
          <w:rFonts w:cs="Arial"/>
          <w:szCs w:val="20"/>
        </w:rPr>
        <w:t>,</w:t>
      </w:r>
      <w:r w:rsidRPr="004E60D1">
        <w:rPr>
          <w:rFonts w:cs="Arial"/>
          <w:szCs w:val="20"/>
        </w:rPr>
        <w:t>000 to any one applicant.</w:t>
      </w:r>
    </w:p>
    <w:p w14:paraId="182D8F0A" w14:textId="77777777" w:rsidR="007A4F35" w:rsidRPr="004E60D1" w:rsidRDefault="007A4F35" w:rsidP="00652CB7">
      <w:pPr>
        <w:pStyle w:val="BodyText1"/>
        <w:outlineLvl w:val="9"/>
        <w:rPr>
          <w:rFonts w:cs="Arial"/>
          <w:szCs w:val="20"/>
        </w:rPr>
      </w:pPr>
      <w:r w:rsidRPr="004E60D1">
        <w:rPr>
          <w:rFonts w:cs="Arial"/>
          <w:szCs w:val="20"/>
        </w:rPr>
        <w:t>The repayment term for the loan amount is up to ten (10) years with the ability to offer interest only for a period of up to two (2) years.</w:t>
      </w:r>
    </w:p>
    <w:p w14:paraId="26D52DE7" w14:textId="3C107E7B" w:rsidR="00035090" w:rsidRPr="0047239D" w:rsidRDefault="00035090" w:rsidP="0047239D">
      <w:pPr>
        <w:pStyle w:val="Heading3"/>
      </w:pPr>
      <w:r w:rsidRPr="0047239D">
        <w:t>Calculation for the concessional interest rate</w:t>
      </w:r>
    </w:p>
    <w:p w14:paraId="5B4EC464" w14:textId="77777777" w:rsidR="00D506D3" w:rsidRPr="004E60D1" w:rsidRDefault="00D506D3" w:rsidP="00652CB7">
      <w:pPr>
        <w:pStyle w:val="BodyText1"/>
        <w:outlineLvl w:val="9"/>
        <w:rPr>
          <w:rFonts w:cs="Arial"/>
          <w:szCs w:val="20"/>
        </w:rPr>
      </w:pPr>
      <w:r w:rsidRPr="004E60D1">
        <w:rPr>
          <w:rFonts w:cs="Arial"/>
          <w:szCs w:val="20"/>
        </w:rPr>
        <w:t xml:space="preserve">In setting the </w:t>
      </w:r>
      <w:r w:rsidRPr="004E60D1">
        <w:rPr>
          <w:rFonts w:cs="Arial"/>
          <w:i/>
          <w:szCs w:val="20"/>
        </w:rPr>
        <w:t>state’s</w:t>
      </w:r>
      <w:r w:rsidRPr="004E60D1">
        <w:rPr>
          <w:rFonts w:cs="Arial"/>
          <w:szCs w:val="20"/>
        </w:rPr>
        <w:t xml:space="preserve"> interest rate on concessional interest rate loans in a financial year, the </w:t>
      </w:r>
      <w:r w:rsidRPr="004E60D1">
        <w:rPr>
          <w:rFonts w:cs="Arial"/>
          <w:i/>
          <w:szCs w:val="20"/>
        </w:rPr>
        <w:t>state must</w:t>
      </w:r>
      <w:r w:rsidRPr="004E60D1">
        <w:rPr>
          <w:rFonts w:cs="Arial"/>
          <w:szCs w:val="20"/>
        </w:rPr>
        <w:t xml:space="preserve"> have regard to the following factors:</w:t>
      </w:r>
    </w:p>
    <w:p w14:paraId="77D1297C" w14:textId="77777777" w:rsidR="00D506D3" w:rsidRPr="004E60D1" w:rsidRDefault="00D506D3" w:rsidP="00652CB7">
      <w:pPr>
        <w:pStyle w:val="BodyText1"/>
        <w:numPr>
          <w:ilvl w:val="2"/>
          <w:numId w:val="32"/>
        </w:numPr>
        <w:spacing w:before="120"/>
        <w:ind w:left="1418" w:hanging="284"/>
        <w:outlineLvl w:val="9"/>
        <w:rPr>
          <w:rFonts w:cs="Arial"/>
          <w:szCs w:val="20"/>
        </w:rPr>
      </w:pPr>
      <w:r w:rsidRPr="004E60D1">
        <w:rPr>
          <w:rFonts w:cs="Arial"/>
          <w:szCs w:val="20"/>
        </w:rPr>
        <w:t xml:space="preserve">the </w:t>
      </w:r>
      <w:r w:rsidRPr="004E60D1">
        <w:rPr>
          <w:rFonts w:cs="Arial"/>
          <w:i/>
          <w:szCs w:val="20"/>
        </w:rPr>
        <w:t>Commonwealth concessional interest rate</w:t>
      </w:r>
      <w:r w:rsidR="000F1DDC" w:rsidRPr="004E60D1">
        <w:rPr>
          <w:rFonts w:cs="Arial"/>
          <w:szCs w:val="20"/>
        </w:rPr>
        <w:t>,</w:t>
      </w:r>
      <w:r w:rsidRPr="004E60D1">
        <w:rPr>
          <w:rFonts w:cs="Arial"/>
          <w:szCs w:val="20"/>
        </w:rPr>
        <w:t xml:space="preserve"> and</w:t>
      </w:r>
    </w:p>
    <w:p w14:paraId="2E316F3C" w14:textId="77777777" w:rsidR="00D506D3" w:rsidRPr="004E60D1" w:rsidRDefault="00D506D3" w:rsidP="00652CB7">
      <w:pPr>
        <w:pStyle w:val="BodyText1"/>
        <w:numPr>
          <w:ilvl w:val="2"/>
          <w:numId w:val="32"/>
        </w:numPr>
        <w:spacing w:before="120"/>
        <w:ind w:left="1418" w:hanging="284"/>
        <w:outlineLvl w:val="9"/>
        <w:rPr>
          <w:rFonts w:cs="Arial"/>
          <w:szCs w:val="20"/>
        </w:rPr>
      </w:pPr>
      <w:r w:rsidRPr="004E60D1">
        <w:rPr>
          <w:rFonts w:cs="Arial"/>
          <w:szCs w:val="20"/>
        </w:rPr>
        <w:t xml:space="preserve">the estimated amount required by the </w:t>
      </w:r>
      <w:r w:rsidRPr="004E60D1">
        <w:rPr>
          <w:rFonts w:cs="Arial"/>
          <w:i/>
          <w:szCs w:val="20"/>
        </w:rPr>
        <w:t>state</w:t>
      </w:r>
      <w:r w:rsidRPr="004E60D1">
        <w:rPr>
          <w:rFonts w:cs="Arial"/>
          <w:szCs w:val="20"/>
        </w:rPr>
        <w:t xml:space="preserve"> to cover the costs of establishing and maintaining the loan arrangements, including undertaking recovery action and </w:t>
      </w:r>
      <w:r w:rsidRPr="004E60D1">
        <w:rPr>
          <w:rFonts w:cs="Arial"/>
          <w:i/>
          <w:szCs w:val="20"/>
        </w:rPr>
        <w:t>bad</w:t>
      </w:r>
      <w:r w:rsidR="00D82F3F" w:rsidRPr="004E60D1">
        <w:rPr>
          <w:rFonts w:cs="Arial"/>
          <w:i/>
          <w:szCs w:val="20"/>
        </w:rPr>
        <w:t> </w:t>
      </w:r>
      <w:r w:rsidRPr="004E60D1">
        <w:rPr>
          <w:rFonts w:cs="Arial"/>
          <w:i/>
          <w:szCs w:val="20"/>
        </w:rPr>
        <w:t>debts</w:t>
      </w:r>
      <w:r w:rsidRPr="004E60D1">
        <w:rPr>
          <w:rFonts w:cs="Arial"/>
          <w:szCs w:val="20"/>
        </w:rPr>
        <w:t>.</w:t>
      </w:r>
    </w:p>
    <w:p w14:paraId="39852DEF" w14:textId="7DFF08B1" w:rsidR="00D506D3" w:rsidRPr="004E60D1" w:rsidRDefault="00D506D3" w:rsidP="00652CB7">
      <w:pPr>
        <w:pStyle w:val="BodyText1"/>
        <w:outlineLvl w:val="9"/>
        <w:rPr>
          <w:rFonts w:cs="Arial"/>
          <w:szCs w:val="20"/>
        </w:rPr>
      </w:pPr>
      <w:r w:rsidRPr="004E60D1">
        <w:rPr>
          <w:rFonts w:cs="Arial"/>
          <w:szCs w:val="20"/>
        </w:rPr>
        <w:t xml:space="preserve">If the </w:t>
      </w:r>
      <w:r w:rsidRPr="004E60D1">
        <w:rPr>
          <w:rFonts w:cs="Arial"/>
          <w:i/>
          <w:szCs w:val="20"/>
        </w:rPr>
        <w:t>state</w:t>
      </w:r>
      <w:r w:rsidRPr="004E60D1">
        <w:rPr>
          <w:rFonts w:cs="Arial"/>
          <w:szCs w:val="20"/>
        </w:rPr>
        <w:t xml:space="preserve"> charges a margin above the rate established in </w:t>
      </w:r>
      <w:r w:rsidR="00CC68F5" w:rsidRPr="004E60D1">
        <w:rPr>
          <w:rFonts w:cs="Arial"/>
          <w:szCs w:val="20"/>
        </w:rPr>
        <w:t>clause 4.</w:t>
      </w:r>
      <w:r w:rsidR="001E45AF" w:rsidRPr="004E60D1">
        <w:rPr>
          <w:rFonts w:cs="Arial"/>
          <w:szCs w:val="20"/>
        </w:rPr>
        <w:t>3</w:t>
      </w:r>
      <w:r w:rsidR="00CC68F5" w:rsidRPr="004E60D1">
        <w:rPr>
          <w:rFonts w:cs="Arial"/>
          <w:szCs w:val="20"/>
        </w:rPr>
        <w:t>.</w:t>
      </w:r>
      <w:r w:rsidR="001E45AF" w:rsidRPr="004E60D1">
        <w:rPr>
          <w:rFonts w:cs="Arial"/>
          <w:szCs w:val="20"/>
        </w:rPr>
        <w:t>2</w:t>
      </w:r>
      <w:r w:rsidR="00CC68F5" w:rsidRPr="004E60D1">
        <w:rPr>
          <w:rFonts w:cs="Arial"/>
          <w:szCs w:val="20"/>
        </w:rPr>
        <w:t>3</w:t>
      </w:r>
      <w:r w:rsidRPr="004E60D1">
        <w:rPr>
          <w:rFonts w:cs="Arial"/>
          <w:szCs w:val="20"/>
        </w:rPr>
        <w:t xml:space="preserve">, the </w:t>
      </w:r>
      <w:r w:rsidRPr="004E60D1">
        <w:rPr>
          <w:rFonts w:cs="Arial"/>
          <w:i/>
          <w:szCs w:val="20"/>
        </w:rPr>
        <w:t>state must</w:t>
      </w:r>
      <w:r w:rsidRPr="004E60D1">
        <w:rPr>
          <w:rFonts w:cs="Arial"/>
          <w:szCs w:val="20"/>
        </w:rPr>
        <w:t xml:space="preserve"> pay to the </w:t>
      </w:r>
      <w:r w:rsidRPr="004E60D1">
        <w:rPr>
          <w:rFonts w:cs="Arial"/>
          <w:i/>
          <w:szCs w:val="20"/>
        </w:rPr>
        <w:t>Commonwealth</w:t>
      </w:r>
      <w:r w:rsidRPr="004E60D1">
        <w:rPr>
          <w:rFonts w:cs="Arial"/>
          <w:szCs w:val="20"/>
        </w:rPr>
        <w:t>, on or before 15 June in each successive year until maturity of the loan, an amount equal to three quarters of the associated margin on the value of the concessional interest rate loan balance.</w:t>
      </w:r>
    </w:p>
    <w:p w14:paraId="4294910B" w14:textId="3FAB492B" w:rsidR="006404DB" w:rsidRPr="004E60D1" w:rsidRDefault="00D506D3" w:rsidP="00652CB7">
      <w:pPr>
        <w:pStyle w:val="BodyText1"/>
        <w:outlineLvl w:val="9"/>
        <w:rPr>
          <w:rFonts w:cs="Arial"/>
          <w:szCs w:val="20"/>
        </w:rPr>
      </w:pPr>
      <w:r w:rsidRPr="004E60D1">
        <w:rPr>
          <w:rFonts w:cs="Arial"/>
          <w:szCs w:val="20"/>
        </w:rPr>
        <w:t xml:space="preserve">The </w:t>
      </w:r>
      <w:r w:rsidRPr="004E60D1">
        <w:rPr>
          <w:rFonts w:cs="Arial"/>
          <w:i/>
          <w:szCs w:val="20"/>
        </w:rPr>
        <w:t>state must</w:t>
      </w:r>
      <w:r w:rsidRPr="004E60D1">
        <w:rPr>
          <w:rFonts w:cs="Arial"/>
          <w:szCs w:val="20"/>
        </w:rPr>
        <w:t xml:space="preserve"> review the interest rate charged to eligible applicants from time to time, making adjustments where appropriate to accommodate any improvement in the circumstances of the eligible applicant. </w:t>
      </w:r>
    </w:p>
    <w:p w14:paraId="588D31B4" w14:textId="09B39C92" w:rsidR="006404DB" w:rsidRDefault="009A373D" w:rsidP="006404DB">
      <w:pPr>
        <w:spacing w:after="0"/>
      </w:pPr>
      <w:r>
        <w:rPr>
          <w:noProof/>
          <w:lang w:eastAsia="en-AU"/>
        </w:rPr>
        <mc:AlternateContent>
          <mc:Choice Requires="wps">
            <w:drawing>
              <wp:inline distT="0" distB="0" distL="0" distR="0" wp14:anchorId="4A8A3E91" wp14:editId="30F91925">
                <wp:extent cx="6248400" cy="2362200"/>
                <wp:effectExtent l="0" t="0" r="19050" b="190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362200"/>
                        </a:xfrm>
                        <a:prstGeom prst="rect">
                          <a:avLst/>
                        </a:prstGeom>
                        <a:solidFill>
                          <a:srgbClr val="F2F2F2"/>
                        </a:solidFill>
                        <a:ln w="9525">
                          <a:solidFill>
                            <a:srgbClr val="000000"/>
                          </a:solidFill>
                          <a:miter lim="800000"/>
                          <a:headEnd/>
                          <a:tailEnd/>
                        </a:ln>
                      </wps:spPr>
                      <wps:txbx>
                        <w:txbxContent>
                          <w:p w14:paraId="554FB4DD" w14:textId="371BCA20" w:rsidR="00FD6E7C" w:rsidRPr="00080E55" w:rsidRDefault="00FD6E7C" w:rsidP="00675EA8">
                            <w:pPr>
                              <w:pStyle w:val="ListParagraph"/>
                              <w:ind w:left="0" w:firstLine="0"/>
                              <w:rPr>
                                <w:rFonts w:ascii="Arial" w:hAnsi="Arial" w:cs="Arial"/>
                                <w:sz w:val="18"/>
                              </w:rPr>
                            </w:pPr>
                            <w:r w:rsidRPr="00080E55">
                              <w:rPr>
                                <w:rFonts w:ascii="Arial" w:hAnsi="Arial" w:cs="Arial"/>
                                <w:sz w:val="18"/>
                              </w:rPr>
                              <w:t>For example, the interest rate charged by the</w:t>
                            </w:r>
                            <w:r w:rsidRPr="00080E55">
                              <w:rPr>
                                <w:rFonts w:ascii="Arial" w:hAnsi="Arial" w:cs="Arial"/>
                                <w:i/>
                                <w:sz w:val="18"/>
                              </w:rPr>
                              <w:t xml:space="preserve"> states</w:t>
                            </w:r>
                            <w:r w:rsidRPr="00080E55">
                              <w:rPr>
                                <w:rFonts w:ascii="Arial" w:hAnsi="Arial" w:cs="Arial"/>
                                <w:sz w:val="18"/>
                              </w:rPr>
                              <w:t xml:space="preserve"> on concessional loans in 2014-15 is 1.25 per cent. This is based on:</w:t>
                            </w:r>
                          </w:p>
                          <w:p w14:paraId="6DDA5EAB" w14:textId="77777777" w:rsidR="00FD6E7C" w:rsidRPr="00080E55" w:rsidRDefault="00FD6E7C" w:rsidP="008670B0">
                            <w:pPr>
                              <w:pStyle w:val="ListParagraph"/>
                              <w:numPr>
                                <w:ilvl w:val="0"/>
                                <w:numId w:val="91"/>
                              </w:numPr>
                              <w:spacing w:before="0" w:after="60" w:line="240" w:lineRule="auto"/>
                              <w:rPr>
                                <w:rFonts w:ascii="Arial" w:hAnsi="Arial" w:cs="Arial"/>
                                <w:sz w:val="18"/>
                                <w:lang w:val="en-US"/>
                              </w:rPr>
                            </w:pPr>
                            <w:r w:rsidRPr="00080E55">
                              <w:rPr>
                                <w:rFonts w:ascii="Arial" w:hAnsi="Arial" w:cs="Arial"/>
                                <w:sz w:val="18"/>
                                <w:lang w:val="en-US"/>
                              </w:rPr>
                              <w:t xml:space="preserve">50 per cent of the 10 year Treasury bond rate from 1 April to 30 June for the </w:t>
                            </w:r>
                            <w:r w:rsidRPr="00697229">
                              <w:rPr>
                                <w:rFonts w:ascii="Arial" w:hAnsi="Arial" w:cs="Arial"/>
                                <w:sz w:val="18"/>
                                <w:lang w:val="en-US"/>
                              </w:rPr>
                              <w:t>preceding</w:t>
                            </w:r>
                            <w:r w:rsidRPr="004C65C4">
                              <w:rPr>
                                <w:rFonts w:ascii="Arial" w:hAnsi="Arial" w:cs="Arial"/>
                                <w:i/>
                                <w:sz w:val="18"/>
                                <w:lang w:val="en-US"/>
                              </w:rPr>
                              <w:t xml:space="preserve"> </w:t>
                            </w:r>
                            <w:r w:rsidRPr="00697229">
                              <w:rPr>
                                <w:rFonts w:ascii="Arial" w:hAnsi="Arial" w:cs="Arial"/>
                                <w:sz w:val="18"/>
                                <w:lang w:val="en-US"/>
                              </w:rPr>
                              <w:t>financial year</w:t>
                            </w:r>
                            <w:r w:rsidRPr="00080E55">
                              <w:rPr>
                                <w:rFonts w:ascii="Arial" w:hAnsi="Arial" w:cs="Arial"/>
                                <w:sz w:val="18"/>
                                <w:lang w:val="en-US"/>
                              </w:rPr>
                              <w:t xml:space="preserve"> (</w:t>
                            </w:r>
                            <w:r w:rsidRPr="00080E55">
                              <w:rPr>
                                <w:rFonts w:ascii="Arial" w:hAnsi="Arial" w:cs="Arial"/>
                                <w:i/>
                                <w:sz w:val="18"/>
                                <w:lang w:val="en-US"/>
                              </w:rPr>
                              <w:t>Commonwealth concessional interest rate</w:t>
                            </w:r>
                            <w:r w:rsidRPr="00080E55">
                              <w:rPr>
                                <w:rFonts w:ascii="Arial" w:hAnsi="Arial" w:cs="Arial"/>
                                <w:sz w:val="18"/>
                                <w:lang w:val="en-US"/>
                              </w:rPr>
                              <w:t xml:space="preserve">). In 2013-14 the average rate for the period was 2.0 per cent, resulting in a 1.0 per cent </w:t>
                            </w:r>
                            <w:r w:rsidRPr="00080E55">
                              <w:rPr>
                                <w:rFonts w:ascii="Arial" w:hAnsi="Arial" w:cs="Arial"/>
                                <w:i/>
                                <w:sz w:val="18"/>
                                <w:lang w:val="en-US"/>
                              </w:rPr>
                              <w:t>Commonwealth concessional interest rate</w:t>
                            </w:r>
                            <w:r w:rsidRPr="00080E55">
                              <w:rPr>
                                <w:rFonts w:ascii="Arial" w:hAnsi="Arial" w:cs="Arial"/>
                                <w:sz w:val="18"/>
                                <w:lang w:val="en-US"/>
                              </w:rPr>
                              <w:t>; and</w:t>
                            </w:r>
                          </w:p>
                          <w:p w14:paraId="6D6EC4E6" w14:textId="77777777" w:rsidR="00FD6E7C" w:rsidRPr="00080E55" w:rsidRDefault="00FD6E7C" w:rsidP="008670B0">
                            <w:pPr>
                              <w:pStyle w:val="ListParagraph"/>
                              <w:numPr>
                                <w:ilvl w:val="0"/>
                                <w:numId w:val="91"/>
                              </w:numPr>
                              <w:spacing w:before="0" w:line="240" w:lineRule="auto"/>
                              <w:rPr>
                                <w:rFonts w:ascii="Arial" w:hAnsi="Arial" w:cs="Arial"/>
                                <w:sz w:val="18"/>
                                <w:lang w:val="en-US"/>
                              </w:rPr>
                            </w:pPr>
                            <w:r w:rsidRPr="00080E55">
                              <w:rPr>
                                <w:rFonts w:ascii="Arial" w:hAnsi="Arial" w:cs="Arial"/>
                                <w:sz w:val="18"/>
                                <w:lang w:val="en-US"/>
                              </w:rPr>
                              <w:t xml:space="preserve">the </w:t>
                            </w:r>
                            <w:r w:rsidRPr="00080E55">
                              <w:rPr>
                                <w:rFonts w:ascii="Arial" w:hAnsi="Arial" w:cs="Arial"/>
                                <w:i/>
                                <w:sz w:val="18"/>
                                <w:lang w:val="en-US"/>
                              </w:rPr>
                              <w:t>states</w:t>
                            </w:r>
                            <w:r w:rsidRPr="00080E55">
                              <w:rPr>
                                <w:rFonts w:ascii="Arial" w:hAnsi="Arial" w:cs="Arial"/>
                                <w:sz w:val="18"/>
                                <w:lang w:val="en-US"/>
                              </w:rPr>
                              <w:t xml:space="preserve"> determining that 0.25 per cent is an applicable rate to cover the cost of establishing and maintaining the loan arrangements, including recovery and </w:t>
                            </w:r>
                            <w:r w:rsidRPr="00080E55">
                              <w:rPr>
                                <w:rFonts w:ascii="Arial" w:hAnsi="Arial" w:cs="Arial"/>
                                <w:i/>
                                <w:sz w:val="18"/>
                                <w:lang w:val="en-US"/>
                              </w:rPr>
                              <w:t>bad debts</w:t>
                            </w:r>
                            <w:r w:rsidRPr="00080E55">
                              <w:rPr>
                                <w:rFonts w:ascii="Arial" w:hAnsi="Arial" w:cs="Arial"/>
                                <w:sz w:val="18"/>
                                <w:lang w:val="en-US"/>
                              </w:rPr>
                              <w:t>.</w:t>
                            </w:r>
                          </w:p>
                          <w:p w14:paraId="4D849248" w14:textId="77777777" w:rsidR="00FD6E7C" w:rsidRPr="00080E55" w:rsidRDefault="00FD6E7C" w:rsidP="00675EA8">
                            <w:pPr>
                              <w:pStyle w:val="ListParagraph"/>
                              <w:spacing w:before="0"/>
                              <w:ind w:left="0" w:firstLine="0"/>
                              <w:rPr>
                                <w:rFonts w:ascii="Arial" w:hAnsi="Arial" w:cs="Arial"/>
                                <w:sz w:val="18"/>
                              </w:rPr>
                            </w:pPr>
                            <w:r w:rsidRPr="00080E55">
                              <w:rPr>
                                <w:rFonts w:ascii="Arial" w:hAnsi="Arial" w:cs="Arial"/>
                                <w:sz w:val="18"/>
                              </w:rPr>
                              <w:t>However, if the</w:t>
                            </w:r>
                            <w:r w:rsidRPr="00080E55">
                              <w:rPr>
                                <w:rFonts w:ascii="Arial" w:hAnsi="Arial" w:cs="Arial"/>
                                <w:i/>
                                <w:sz w:val="18"/>
                              </w:rPr>
                              <w:t xml:space="preserve"> state</w:t>
                            </w:r>
                            <w:r w:rsidRPr="00080E55">
                              <w:rPr>
                                <w:rFonts w:ascii="Arial" w:hAnsi="Arial" w:cs="Arial"/>
                                <w:sz w:val="18"/>
                              </w:rPr>
                              <w:t xml:space="preserve"> charges an additional rate above this, say 0.25 per cent, then the </w:t>
                            </w:r>
                            <w:r w:rsidRPr="00080E55">
                              <w:rPr>
                                <w:rFonts w:ascii="Arial" w:hAnsi="Arial" w:cs="Arial"/>
                                <w:i/>
                                <w:sz w:val="18"/>
                              </w:rPr>
                              <w:t xml:space="preserve">state must </w:t>
                            </w:r>
                            <w:r w:rsidRPr="00080E55">
                              <w:rPr>
                                <w:rFonts w:ascii="Arial" w:hAnsi="Arial" w:cs="Arial"/>
                                <w:sz w:val="18"/>
                              </w:rPr>
                              <w:t>pay three</w:t>
                            </w:r>
                            <w:r w:rsidRPr="00080E55">
                              <w:rPr>
                                <w:rFonts w:ascii="Arial" w:hAnsi="Arial" w:cs="Arial"/>
                                <w:sz w:val="18"/>
                              </w:rPr>
                              <w:noBreakHyphen/>
                              <w:t xml:space="preserve">quarters of this margin or 0.19 per cent to the </w:t>
                            </w:r>
                            <w:r w:rsidRPr="00697229">
                              <w:rPr>
                                <w:rFonts w:ascii="Arial" w:hAnsi="Arial" w:cs="Arial"/>
                                <w:i/>
                                <w:sz w:val="18"/>
                              </w:rPr>
                              <w:t>Commonwealth</w:t>
                            </w:r>
                            <w:r w:rsidRPr="00080E55">
                              <w:rPr>
                                <w:rFonts w:ascii="Arial" w:hAnsi="Arial" w:cs="Arial"/>
                                <w:sz w:val="18"/>
                              </w:rPr>
                              <w:t xml:space="preserve"> on or before 15 June in each successive year of the loan period or until the rate is returned to 1.25 per cent.</w:t>
                            </w:r>
                          </w:p>
                          <w:p w14:paraId="71ECAF31" w14:textId="77777777" w:rsidR="00FD6E7C" w:rsidRPr="00080E55" w:rsidRDefault="00FD6E7C" w:rsidP="00675EA8">
                            <w:pPr>
                              <w:pStyle w:val="ListParagraph"/>
                              <w:spacing w:before="0"/>
                              <w:ind w:left="0" w:firstLine="0"/>
                              <w:rPr>
                                <w:rFonts w:ascii="Arial" w:hAnsi="Arial" w:cs="Arial"/>
                                <w:sz w:val="18"/>
                              </w:rPr>
                            </w:pPr>
                            <w:r w:rsidRPr="00080E55">
                              <w:rPr>
                                <w:rFonts w:ascii="Arial" w:hAnsi="Arial" w:cs="Arial"/>
                                <w:sz w:val="18"/>
                              </w:rPr>
                              <w:t xml:space="preserve">It is important that the </w:t>
                            </w:r>
                            <w:r w:rsidRPr="00080E55">
                              <w:rPr>
                                <w:rFonts w:ascii="Arial" w:hAnsi="Arial" w:cs="Arial"/>
                                <w:i/>
                                <w:sz w:val="18"/>
                              </w:rPr>
                              <w:t>states</w:t>
                            </w:r>
                            <w:r w:rsidRPr="00080E55">
                              <w:rPr>
                                <w:rFonts w:ascii="Arial" w:hAnsi="Arial" w:cs="Arial"/>
                                <w:sz w:val="18"/>
                              </w:rPr>
                              <w:t xml:space="preserve"> document how they determine the rate to cover the cost of establishing and maintaining the loan arrangements, including recovery and </w:t>
                            </w:r>
                            <w:r w:rsidRPr="00080E55">
                              <w:rPr>
                                <w:rFonts w:ascii="Arial" w:hAnsi="Arial" w:cs="Arial"/>
                                <w:i/>
                                <w:sz w:val="18"/>
                              </w:rPr>
                              <w:t>bad debts</w:t>
                            </w:r>
                            <w:r w:rsidRPr="00080E55">
                              <w:rPr>
                                <w:rFonts w:ascii="Arial" w:hAnsi="Arial" w:cs="Arial"/>
                                <w:sz w:val="18"/>
                              </w:rPr>
                              <w:t>. The</w:t>
                            </w:r>
                            <w:r w:rsidRPr="00080E55">
                              <w:rPr>
                                <w:rFonts w:ascii="Arial" w:hAnsi="Arial" w:cs="Arial"/>
                                <w:i/>
                                <w:sz w:val="18"/>
                              </w:rPr>
                              <w:t xml:space="preserve"> states</w:t>
                            </w:r>
                            <w:r w:rsidRPr="00080E55">
                              <w:rPr>
                                <w:rFonts w:ascii="Arial" w:hAnsi="Arial" w:cs="Arial"/>
                                <w:sz w:val="18"/>
                              </w:rPr>
                              <w:t xml:space="preserve"> should provide this to the </w:t>
                            </w:r>
                            <w:r w:rsidRPr="00697229">
                              <w:rPr>
                                <w:rFonts w:ascii="Arial" w:hAnsi="Arial" w:cs="Arial"/>
                                <w:i/>
                                <w:sz w:val="18"/>
                              </w:rPr>
                              <w:t>Commonwealth</w:t>
                            </w:r>
                            <w:r w:rsidRPr="00080E55">
                              <w:rPr>
                                <w:rFonts w:ascii="Arial" w:hAnsi="Arial" w:cs="Arial"/>
                                <w:sz w:val="18"/>
                              </w:rPr>
                              <w:t xml:space="preserve"> when setting the concessional interest rate loans each </w:t>
                            </w:r>
                            <w:r w:rsidRPr="00697229">
                              <w:rPr>
                                <w:rFonts w:ascii="Arial" w:hAnsi="Arial" w:cs="Arial"/>
                                <w:sz w:val="18"/>
                              </w:rPr>
                              <w:t>financial year</w:t>
                            </w:r>
                            <w:r>
                              <w:rPr>
                                <w:rFonts w:ascii="Arial" w:hAnsi="Arial" w:cs="Arial"/>
                                <w:sz w:val="18"/>
                              </w:rPr>
                              <w:t xml:space="preserve"> in line with clause 11.5</w:t>
                            </w:r>
                            <w:r w:rsidRPr="00FB5C31">
                              <w:rPr>
                                <w:rFonts w:ascii="Arial" w:hAnsi="Arial" w:cs="Arial"/>
                                <w:sz w:val="18"/>
                              </w:rPr>
                              <w:t>.</w:t>
                            </w:r>
                            <w:r w:rsidRPr="00080E55">
                              <w:rPr>
                                <w:rFonts w:ascii="Arial" w:hAnsi="Arial" w:cs="Arial"/>
                                <w:sz w:val="18"/>
                              </w:rPr>
                              <w:t xml:space="preserve"> </w:t>
                            </w:r>
                          </w:p>
                          <w:p w14:paraId="2009DF3E" w14:textId="77777777" w:rsidR="00FD6E7C" w:rsidRDefault="00FD6E7C" w:rsidP="009A373D"/>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A8A3E91" id="_x0000_t202" coordsize="21600,21600" o:spt="202" path="m,l,21600r21600,l21600,xe">
                <v:stroke joinstyle="miter"/>
                <v:path gradientshapeok="t" o:connecttype="rect"/>
              </v:shapetype>
              <v:shape id="Text Box 1" o:spid="_x0000_s1026" type="#_x0000_t202" style="width:492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bpKwIAAFEEAAAOAAAAZHJzL2Uyb0RvYy54bWysVNuO0zAQfUfiHyy/06ShLd2o6WrpUoS0&#10;XKRdPsBxnMbC9hjbbVK+nrHTLRHwhGgly+MZH8+cM5PN7aAVOQnnJZiKzmc5JcJwaKQ5VPTr0/7V&#10;mhIfmGmYAiMqehae3m5fvtj0thQFdKAa4QiCGF/2tqJdCLbMMs87oZmfgRUGnS04zQKa7pA1jvWI&#10;rlVW5Pkq68E11gEX3uPp/eik24TftoKHz23rRSCqophbSKtLax3XbLth5cEx20l+SYP9QxaaSYOP&#10;XqHuWWDk6OQfUFpyBx7aMOOgM2hbyUWqAauZ579V89gxK1ItSI63V5r8/4Pln05fHJENakeJYRol&#10;ehJDIG9hIPPITm99iUGPFsPCgMcxMlbq7QPwb54Y2HXMHMSdc9B3gjWYXbqZTa6OOD6C1P1HaPAZ&#10;dgyQgIbW6QiIZBBER5XOV2ViKhwPV8VivcjRxdFXvF4VqH3MLmPl83XrfHgvQJO4qahD6RM8Oz34&#10;MIY+h6T0QclmL5VKhjvUO+XIiWGb7Iv4v6D7aZgypK/ozbJYjgxMfX4Kkaff3yC0DNjvSuqKrq9B&#10;rIy8vTNN6sbApBr3WJ0yWGQkMnI3shiGergIU0NzRkodjH2Nc4ibDtwPSnrs6Yr670fmBCXqg0FZ&#10;buaLRRyCZCyWbwo03NRTTz3McISqaKBk3O7CODhH6+Shw5fGRjBwh1K2MpEcUx2zuuSNfZtkusxY&#10;HIypnaJ+fQm2PwEAAP//AwBQSwMEFAAGAAgAAAAhAJOt6K3bAAAABQEAAA8AAABkcnMvZG93bnJl&#10;di54bWxMj81OwzAQhO9IvIO1SFwQtQlVW9I4FQJVHOkPvbvxNomI11bstOHtWbjAZaXRzM5+W6xG&#10;14kz9rH1pOFhokAgVd62VGv42K/vFyBiMmRN5wk1fGGEVXl9VZjc+gtt8bxLteASirnR0KQUcilj&#10;1aAzceIDEnsn3zuTWPa1tL25cLnrZKbUTDrTEl9oTMCXBqvP3eAYY38ImVTTNH+727y+b8dDGGZr&#10;rW9vxucliIRj+gvDDz7vQMlMRz+QjaLTwI+k38ne02LK8qjhcZ4pkGUh/9OX3wAAAP//AwBQSwEC&#10;LQAUAAYACAAAACEAtoM4kv4AAADhAQAAEwAAAAAAAAAAAAAAAAAAAAAAW0NvbnRlbnRfVHlwZXNd&#10;LnhtbFBLAQItABQABgAIAAAAIQA4/SH/1gAAAJQBAAALAAAAAAAAAAAAAAAAAC8BAABfcmVscy8u&#10;cmVsc1BLAQItABQABgAIAAAAIQBJdubpKwIAAFEEAAAOAAAAAAAAAAAAAAAAAC4CAABkcnMvZTJv&#10;RG9jLnhtbFBLAQItABQABgAIAAAAIQCTreit2wAAAAUBAAAPAAAAAAAAAAAAAAAAAIUEAABkcnMv&#10;ZG93bnJldi54bWxQSwUGAAAAAAQABADzAAAAjQUAAAAA&#10;" fillcolor="#f2f2f2">
                <v:textbox>
                  <w:txbxContent>
                    <w:p w14:paraId="554FB4DD" w14:textId="371BCA20" w:rsidR="00FD6E7C" w:rsidRPr="00080E55" w:rsidRDefault="00FD6E7C" w:rsidP="00675EA8">
                      <w:pPr>
                        <w:pStyle w:val="ListParagraph"/>
                        <w:ind w:left="0" w:firstLine="0"/>
                        <w:rPr>
                          <w:rFonts w:ascii="Arial" w:hAnsi="Arial" w:cs="Arial"/>
                          <w:sz w:val="18"/>
                        </w:rPr>
                      </w:pPr>
                      <w:r w:rsidRPr="00080E55">
                        <w:rPr>
                          <w:rFonts w:ascii="Arial" w:hAnsi="Arial" w:cs="Arial"/>
                          <w:sz w:val="18"/>
                        </w:rPr>
                        <w:t>For example, the interest rate charged by the</w:t>
                      </w:r>
                      <w:r w:rsidRPr="00080E55">
                        <w:rPr>
                          <w:rFonts w:ascii="Arial" w:hAnsi="Arial" w:cs="Arial"/>
                          <w:i/>
                          <w:sz w:val="18"/>
                        </w:rPr>
                        <w:t xml:space="preserve"> states</w:t>
                      </w:r>
                      <w:r w:rsidRPr="00080E55">
                        <w:rPr>
                          <w:rFonts w:ascii="Arial" w:hAnsi="Arial" w:cs="Arial"/>
                          <w:sz w:val="18"/>
                        </w:rPr>
                        <w:t xml:space="preserve"> on concessional loans in 2014-15 is 1.25 per cent. This is based on:</w:t>
                      </w:r>
                    </w:p>
                    <w:p w14:paraId="6DDA5EAB" w14:textId="77777777" w:rsidR="00FD6E7C" w:rsidRPr="00080E55" w:rsidRDefault="00FD6E7C" w:rsidP="008670B0">
                      <w:pPr>
                        <w:pStyle w:val="ListParagraph"/>
                        <w:numPr>
                          <w:ilvl w:val="0"/>
                          <w:numId w:val="91"/>
                        </w:numPr>
                        <w:spacing w:before="0" w:after="60" w:line="240" w:lineRule="auto"/>
                        <w:rPr>
                          <w:rFonts w:ascii="Arial" w:hAnsi="Arial" w:cs="Arial"/>
                          <w:sz w:val="18"/>
                          <w:lang w:val="en-US"/>
                        </w:rPr>
                      </w:pPr>
                      <w:r w:rsidRPr="00080E55">
                        <w:rPr>
                          <w:rFonts w:ascii="Arial" w:hAnsi="Arial" w:cs="Arial"/>
                          <w:sz w:val="18"/>
                          <w:lang w:val="en-US"/>
                        </w:rPr>
                        <w:t xml:space="preserve">50 per cent of the 10 year Treasury bond rate from 1 April to 30 June for the </w:t>
                      </w:r>
                      <w:r w:rsidRPr="00697229">
                        <w:rPr>
                          <w:rFonts w:ascii="Arial" w:hAnsi="Arial" w:cs="Arial"/>
                          <w:sz w:val="18"/>
                          <w:lang w:val="en-US"/>
                        </w:rPr>
                        <w:t>preceding</w:t>
                      </w:r>
                      <w:r w:rsidRPr="004C65C4">
                        <w:rPr>
                          <w:rFonts w:ascii="Arial" w:hAnsi="Arial" w:cs="Arial"/>
                          <w:i/>
                          <w:sz w:val="18"/>
                          <w:lang w:val="en-US"/>
                        </w:rPr>
                        <w:t xml:space="preserve"> </w:t>
                      </w:r>
                      <w:r w:rsidRPr="00697229">
                        <w:rPr>
                          <w:rFonts w:ascii="Arial" w:hAnsi="Arial" w:cs="Arial"/>
                          <w:sz w:val="18"/>
                          <w:lang w:val="en-US"/>
                        </w:rPr>
                        <w:t>financial year</w:t>
                      </w:r>
                      <w:r w:rsidRPr="00080E55">
                        <w:rPr>
                          <w:rFonts w:ascii="Arial" w:hAnsi="Arial" w:cs="Arial"/>
                          <w:sz w:val="18"/>
                          <w:lang w:val="en-US"/>
                        </w:rPr>
                        <w:t xml:space="preserve"> (</w:t>
                      </w:r>
                      <w:r w:rsidRPr="00080E55">
                        <w:rPr>
                          <w:rFonts w:ascii="Arial" w:hAnsi="Arial" w:cs="Arial"/>
                          <w:i/>
                          <w:sz w:val="18"/>
                          <w:lang w:val="en-US"/>
                        </w:rPr>
                        <w:t>Commonwealth concessional interest rate</w:t>
                      </w:r>
                      <w:r w:rsidRPr="00080E55">
                        <w:rPr>
                          <w:rFonts w:ascii="Arial" w:hAnsi="Arial" w:cs="Arial"/>
                          <w:sz w:val="18"/>
                          <w:lang w:val="en-US"/>
                        </w:rPr>
                        <w:t xml:space="preserve">). In 2013-14 the average rate for the period was 2.0 per cent, resulting in a 1.0 per cent </w:t>
                      </w:r>
                      <w:r w:rsidRPr="00080E55">
                        <w:rPr>
                          <w:rFonts w:ascii="Arial" w:hAnsi="Arial" w:cs="Arial"/>
                          <w:i/>
                          <w:sz w:val="18"/>
                          <w:lang w:val="en-US"/>
                        </w:rPr>
                        <w:t>Commonwealth concessional interest rate</w:t>
                      </w:r>
                      <w:r w:rsidRPr="00080E55">
                        <w:rPr>
                          <w:rFonts w:ascii="Arial" w:hAnsi="Arial" w:cs="Arial"/>
                          <w:sz w:val="18"/>
                          <w:lang w:val="en-US"/>
                        </w:rPr>
                        <w:t>; and</w:t>
                      </w:r>
                    </w:p>
                    <w:p w14:paraId="6D6EC4E6" w14:textId="77777777" w:rsidR="00FD6E7C" w:rsidRPr="00080E55" w:rsidRDefault="00FD6E7C" w:rsidP="008670B0">
                      <w:pPr>
                        <w:pStyle w:val="ListParagraph"/>
                        <w:numPr>
                          <w:ilvl w:val="0"/>
                          <w:numId w:val="91"/>
                        </w:numPr>
                        <w:spacing w:before="0" w:line="240" w:lineRule="auto"/>
                        <w:rPr>
                          <w:rFonts w:ascii="Arial" w:hAnsi="Arial" w:cs="Arial"/>
                          <w:sz w:val="18"/>
                          <w:lang w:val="en-US"/>
                        </w:rPr>
                      </w:pPr>
                      <w:proofErr w:type="gramStart"/>
                      <w:r w:rsidRPr="00080E55">
                        <w:rPr>
                          <w:rFonts w:ascii="Arial" w:hAnsi="Arial" w:cs="Arial"/>
                          <w:sz w:val="18"/>
                          <w:lang w:val="en-US"/>
                        </w:rPr>
                        <w:t>the</w:t>
                      </w:r>
                      <w:proofErr w:type="gramEnd"/>
                      <w:r w:rsidRPr="00080E55">
                        <w:rPr>
                          <w:rFonts w:ascii="Arial" w:hAnsi="Arial" w:cs="Arial"/>
                          <w:sz w:val="18"/>
                          <w:lang w:val="en-US"/>
                        </w:rPr>
                        <w:t xml:space="preserve"> </w:t>
                      </w:r>
                      <w:r w:rsidRPr="00080E55">
                        <w:rPr>
                          <w:rFonts w:ascii="Arial" w:hAnsi="Arial" w:cs="Arial"/>
                          <w:i/>
                          <w:sz w:val="18"/>
                          <w:lang w:val="en-US"/>
                        </w:rPr>
                        <w:t>states</w:t>
                      </w:r>
                      <w:r w:rsidRPr="00080E55">
                        <w:rPr>
                          <w:rFonts w:ascii="Arial" w:hAnsi="Arial" w:cs="Arial"/>
                          <w:sz w:val="18"/>
                          <w:lang w:val="en-US"/>
                        </w:rPr>
                        <w:t xml:space="preserve"> determining that 0.25 per cent is an applicable rate to cover the cost of establishing and maintaining the loan arrangements, including recovery and </w:t>
                      </w:r>
                      <w:r w:rsidRPr="00080E55">
                        <w:rPr>
                          <w:rFonts w:ascii="Arial" w:hAnsi="Arial" w:cs="Arial"/>
                          <w:i/>
                          <w:sz w:val="18"/>
                          <w:lang w:val="en-US"/>
                        </w:rPr>
                        <w:t>bad debts</w:t>
                      </w:r>
                      <w:r w:rsidRPr="00080E55">
                        <w:rPr>
                          <w:rFonts w:ascii="Arial" w:hAnsi="Arial" w:cs="Arial"/>
                          <w:sz w:val="18"/>
                          <w:lang w:val="en-US"/>
                        </w:rPr>
                        <w:t>.</w:t>
                      </w:r>
                    </w:p>
                    <w:p w14:paraId="4D849248" w14:textId="77777777" w:rsidR="00FD6E7C" w:rsidRPr="00080E55" w:rsidRDefault="00FD6E7C" w:rsidP="00675EA8">
                      <w:pPr>
                        <w:pStyle w:val="ListParagraph"/>
                        <w:spacing w:before="0"/>
                        <w:ind w:left="0" w:firstLine="0"/>
                        <w:rPr>
                          <w:rFonts w:ascii="Arial" w:hAnsi="Arial" w:cs="Arial"/>
                          <w:sz w:val="18"/>
                        </w:rPr>
                      </w:pPr>
                      <w:r w:rsidRPr="00080E55">
                        <w:rPr>
                          <w:rFonts w:ascii="Arial" w:hAnsi="Arial" w:cs="Arial"/>
                          <w:sz w:val="18"/>
                        </w:rPr>
                        <w:t>However, if the</w:t>
                      </w:r>
                      <w:r w:rsidRPr="00080E55">
                        <w:rPr>
                          <w:rFonts w:ascii="Arial" w:hAnsi="Arial" w:cs="Arial"/>
                          <w:i/>
                          <w:sz w:val="18"/>
                        </w:rPr>
                        <w:t xml:space="preserve"> state</w:t>
                      </w:r>
                      <w:r w:rsidRPr="00080E55">
                        <w:rPr>
                          <w:rFonts w:ascii="Arial" w:hAnsi="Arial" w:cs="Arial"/>
                          <w:sz w:val="18"/>
                        </w:rPr>
                        <w:t xml:space="preserve"> charges an additional rate above this, say 0.25 per cent, then the </w:t>
                      </w:r>
                      <w:r w:rsidRPr="00080E55">
                        <w:rPr>
                          <w:rFonts w:ascii="Arial" w:hAnsi="Arial" w:cs="Arial"/>
                          <w:i/>
                          <w:sz w:val="18"/>
                        </w:rPr>
                        <w:t xml:space="preserve">state must </w:t>
                      </w:r>
                      <w:r w:rsidRPr="00080E55">
                        <w:rPr>
                          <w:rFonts w:ascii="Arial" w:hAnsi="Arial" w:cs="Arial"/>
                          <w:sz w:val="18"/>
                        </w:rPr>
                        <w:t>pay three</w:t>
                      </w:r>
                      <w:r w:rsidRPr="00080E55">
                        <w:rPr>
                          <w:rFonts w:ascii="Arial" w:hAnsi="Arial" w:cs="Arial"/>
                          <w:sz w:val="18"/>
                        </w:rPr>
                        <w:noBreakHyphen/>
                        <w:t xml:space="preserve">quarters of this margin or 0.19 per cent to the </w:t>
                      </w:r>
                      <w:r w:rsidRPr="00697229">
                        <w:rPr>
                          <w:rFonts w:ascii="Arial" w:hAnsi="Arial" w:cs="Arial"/>
                          <w:i/>
                          <w:sz w:val="18"/>
                        </w:rPr>
                        <w:t>Commonwealth</w:t>
                      </w:r>
                      <w:r w:rsidRPr="00080E55">
                        <w:rPr>
                          <w:rFonts w:ascii="Arial" w:hAnsi="Arial" w:cs="Arial"/>
                          <w:sz w:val="18"/>
                        </w:rPr>
                        <w:t xml:space="preserve"> on or before 15 June in each successive year of the loan period or until the rate is returned to 1.25 per cent.</w:t>
                      </w:r>
                    </w:p>
                    <w:p w14:paraId="71ECAF31" w14:textId="77777777" w:rsidR="00FD6E7C" w:rsidRPr="00080E55" w:rsidRDefault="00FD6E7C" w:rsidP="00675EA8">
                      <w:pPr>
                        <w:pStyle w:val="ListParagraph"/>
                        <w:spacing w:before="0"/>
                        <w:ind w:left="0" w:firstLine="0"/>
                        <w:rPr>
                          <w:rFonts w:ascii="Arial" w:hAnsi="Arial" w:cs="Arial"/>
                          <w:sz w:val="18"/>
                        </w:rPr>
                      </w:pPr>
                      <w:r w:rsidRPr="00080E55">
                        <w:rPr>
                          <w:rFonts w:ascii="Arial" w:hAnsi="Arial" w:cs="Arial"/>
                          <w:sz w:val="18"/>
                        </w:rPr>
                        <w:t xml:space="preserve">It is important that the </w:t>
                      </w:r>
                      <w:r w:rsidRPr="00080E55">
                        <w:rPr>
                          <w:rFonts w:ascii="Arial" w:hAnsi="Arial" w:cs="Arial"/>
                          <w:i/>
                          <w:sz w:val="18"/>
                        </w:rPr>
                        <w:t>states</w:t>
                      </w:r>
                      <w:r w:rsidRPr="00080E55">
                        <w:rPr>
                          <w:rFonts w:ascii="Arial" w:hAnsi="Arial" w:cs="Arial"/>
                          <w:sz w:val="18"/>
                        </w:rPr>
                        <w:t xml:space="preserve"> document how they determine the rate to cover the cost of establishing and maintaining the loan arrangements, including recovery and </w:t>
                      </w:r>
                      <w:r w:rsidRPr="00080E55">
                        <w:rPr>
                          <w:rFonts w:ascii="Arial" w:hAnsi="Arial" w:cs="Arial"/>
                          <w:i/>
                          <w:sz w:val="18"/>
                        </w:rPr>
                        <w:t>bad debts</w:t>
                      </w:r>
                      <w:r w:rsidRPr="00080E55">
                        <w:rPr>
                          <w:rFonts w:ascii="Arial" w:hAnsi="Arial" w:cs="Arial"/>
                          <w:sz w:val="18"/>
                        </w:rPr>
                        <w:t>. The</w:t>
                      </w:r>
                      <w:r w:rsidRPr="00080E55">
                        <w:rPr>
                          <w:rFonts w:ascii="Arial" w:hAnsi="Arial" w:cs="Arial"/>
                          <w:i/>
                          <w:sz w:val="18"/>
                        </w:rPr>
                        <w:t xml:space="preserve"> states</w:t>
                      </w:r>
                      <w:r w:rsidRPr="00080E55">
                        <w:rPr>
                          <w:rFonts w:ascii="Arial" w:hAnsi="Arial" w:cs="Arial"/>
                          <w:sz w:val="18"/>
                        </w:rPr>
                        <w:t xml:space="preserve"> should provide this to the </w:t>
                      </w:r>
                      <w:r w:rsidRPr="00697229">
                        <w:rPr>
                          <w:rFonts w:ascii="Arial" w:hAnsi="Arial" w:cs="Arial"/>
                          <w:i/>
                          <w:sz w:val="18"/>
                        </w:rPr>
                        <w:t>Commonwealth</w:t>
                      </w:r>
                      <w:r w:rsidRPr="00080E55">
                        <w:rPr>
                          <w:rFonts w:ascii="Arial" w:hAnsi="Arial" w:cs="Arial"/>
                          <w:sz w:val="18"/>
                        </w:rPr>
                        <w:t xml:space="preserve"> when setting the concessional interest rate loans each </w:t>
                      </w:r>
                      <w:r w:rsidRPr="00697229">
                        <w:rPr>
                          <w:rFonts w:ascii="Arial" w:hAnsi="Arial" w:cs="Arial"/>
                          <w:sz w:val="18"/>
                        </w:rPr>
                        <w:t>financial year</w:t>
                      </w:r>
                      <w:r>
                        <w:rPr>
                          <w:rFonts w:ascii="Arial" w:hAnsi="Arial" w:cs="Arial"/>
                          <w:sz w:val="18"/>
                        </w:rPr>
                        <w:t xml:space="preserve"> in line with clause 11.5</w:t>
                      </w:r>
                      <w:r w:rsidRPr="00FB5C31">
                        <w:rPr>
                          <w:rFonts w:ascii="Arial" w:hAnsi="Arial" w:cs="Arial"/>
                          <w:sz w:val="18"/>
                        </w:rPr>
                        <w:t>.</w:t>
                      </w:r>
                      <w:r w:rsidRPr="00080E55">
                        <w:rPr>
                          <w:rFonts w:ascii="Arial" w:hAnsi="Arial" w:cs="Arial"/>
                          <w:sz w:val="18"/>
                        </w:rPr>
                        <w:t xml:space="preserve"> </w:t>
                      </w:r>
                    </w:p>
                    <w:p w14:paraId="2009DF3E" w14:textId="77777777" w:rsidR="00FD6E7C" w:rsidRDefault="00FD6E7C" w:rsidP="009A373D"/>
                  </w:txbxContent>
                </v:textbox>
                <w10:anchorlock/>
              </v:shape>
            </w:pict>
          </mc:Fallback>
        </mc:AlternateContent>
      </w:r>
    </w:p>
    <w:p w14:paraId="3BB8B702" w14:textId="0F869DF5" w:rsidR="00035090" w:rsidRPr="0047239D" w:rsidRDefault="00035090" w:rsidP="0047239D">
      <w:pPr>
        <w:pStyle w:val="Heading3"/>
      </w:pPr>
      <w:r w:rsidRPr="0047239D">
        <w:t>I</w:t>
      </w:r>
      <w:r w:rsidR="0088706A" w:rsidRPr="0047239D">
        <w:t>nterest rate subsidies</w:t>
      </w:r>
    </w:p>
    <w:p w14:paraId="3851A1CB" w14:textId="30647030" w:rsidR="00C336B3" w:rsidRPr="00857A10" w:rsidRDefault="00CC68F5" w:rsidP="00652CB7">
      <w:pPr>
        <w:pStyle w:val="BodyText1"/>
        <w:outlineLvl w:val="9"/>
        <w:rPr>
          <w:rFonts w:cs="Arial"/>
          <w:szCs w:val="20"/>
        </w:rPr>
      </w:pPr>
      <w:r w:rsidRPr="00857A10">
        <w:rPr>
          <w:rFonts w:cs="Arial"/>
          <w:szCs w:val="20"/>
        </w:rPr>
        <w:t xml:space="preserve">In response to an </w:t>
      </w:r>
      <w:r w:rsidRPr="00857A10">
        <w:rPr>
          <w:rFonts w:cs="Arial"/>
          <w:i/>
          <w:szCs w:val="20"/>
        </w:rPr>
        <w:t>eligible disaster</w:t>
      </w:r>
      <w:r w:rsidRPr="00857A10">
        <w:rPr>
          <w:rFonts w:cs="Arial"/>
          <w:szCs w:val="20"/>
        </w:rPr>
        <w:t xml:space="preserve">, eligible applicants can only receive a concessional interest rate loan or an interest rate subsidy. The </w:t>
      </w:r>
      <w:r w:rsidRPr="00857A10">
        <w:rPr>
          <w:rFonts w:cs="Arial"/>
          <w:i/>
          <w:szCs w:val="20"/>
        </w:rPr>
        <w:t xml:space="preserve">state </w:t>
      </w:r>
      <w:r w:rsidRPr="00857A10">
        <w:rPr>
          <w:rFonts w:cs="Arial"/>
          <w:szCs w:val="20"/>
        </w:rPr>
        <w:t xml:space="preserve">will assess the type of assistance to be provided. See sub-clause </w:t>
      </w:r>
      <w:r w:rsidR="002802DD" w:rsidRPr="00857A10">
        <w:rPr>
          <w:rFonts w:cs="Arial"/>
          <w:szCs w:val="20"/>
        </w:rPr>
        <w:t>4.</w:t>
      </w:r>
      <w:r w:rsidR="001347DD" w:rsidRPr="00857A10">
        <w:rPr>
          <w:rFonts w:cs="Arial"/>
          <w:szCs w:val="20"/>
        </w:rPr>
        <w:t>3.12</w:t>
      </w:r>
      <w:r w:rsidR="002802DD" w:rsidRPr="00857A10">
        <w:rPr>
          <w:rFonts w:cs="Arial"/>
          <w:szCs w:val="20"/>
        </w:rPr>
        <w:t>–4.</w:t>
      </w:r>
      <w:r w:rsidR="001347DD" w:rsidRPr="00857A10">
        <w:rPr>
          <w:rFonts w:cs="Arial"/>
          <w:szCs w:val="20"/>
        </w:rPr>
        <w:t>3.25</w:t>
      </w:r>
      <w:r w:rsidRPr="00857A10">
        <w:rPr>
          <w:rFonts w:cs="Arial"/>
          <w:szCs w:val="20"/>
        </w:rPr>
        <w:t xml:space="preserve"> for co</w:t>
      </w:r>
      <w:r w:rsidR="00426C12" w:rsidRPr="00857A10">
        <w:rPr>
          <w:rFonts w:cs="Arial"/>
          <w:szCs w:val="20"/>
        </w:rPr>
        <w:t>ncessional interest rate loans.</w:t>
      </w:r>
    </w:p>
    <w:p w14:paraId="2EB8A8F6" w14:textId="53E90FB3" w:rsidR="00CC68F5" w:rsidRPr="00857A10" w:rsidRDefault="00CC68F5" w:rsidP="00652CB7">
      <w:pPr>
        <w:pStyle w:val="BodyText1"/>
        <w:outlineLvl w:val="9"/>
        <w:rPr>
          <w:rFonts w:cs="Arial"/>
          <w:szCs w:val="20"/>
        </w:rPr>
      </w:pPr>
      <w:r w:rsidRPr="00857A10">
        <w:rPr>
          <w:rFonts w:cs="Arial"/>
          <w:szCs w:val="20"/>
        </w:rPr>
        <w:t>Requirements for an interest rate subsidy scheme are:</w:t>
      </w:r>
    </w:p>
    <w:p w14:paraId="7D36B264" w14:textId="77A156B8" w:rsidR="00CC68F5" w:rsidRPr="00857A10" w:rsidRDefault="00CC68F5" w:rsidP="00652CB7">
      <w:pPr>
        <w:pStyle w:val="BodyText1"/>
        <w:numPr>
          <w:ilvl w:val="2"/>
          <w:numId w:val="33"/>
        </w:numPr>
        <w:spacing w:before="120"/>
        <w:ind w:left="1418" w:hanging="284"/>
        <w:outlineLvl w:val="9"/>
        <w:rPr>
          <w:rFonts w:cs="Arial"/>
          <w:szCs w:val="20"/>
        </w:rPr>
      </w:pPr>
      <w:r w:rsidRPr="00857A10">
        <w:rPr>
          <w:rFonts w:cs="Arial"/>
          <w:szCs w:val="20"/>
        </w:rPr>
        <w:t xml:space="preserve">applicants </w:t>
      </w:r>
      <w:r w:rsidRPr="00857A10">
        <w:rPr>
          <w:rFonts w:cs="Arial"/>
          <w:i/>
          <w:szCs w:val="20"/>
        </w:rPr>
        <w:t>must</w:t>
      </w:r>
      <w:r w:rsidRPr="00857A10">
        <w:rPr>
          <w:rFonts w:cs="Arial"/>
          <w:szCs w:val="20"/>
        </w:rPr>
        <w:t xml:space="preserve"> apply to the </w:t>
      </w:r>
      <w:r w:rsidRPr="00857A10">
        <w:rPr>
          <w:rFonts w:cs="Arial"/>
          <w:i/>
          <w:szCs w:val="20"/>
        </w:rPr>
        <w:t>states</w:t>
      </w:r>
      <w:r w:rsidRPr="00857A10">
        <w:rPr>
          <w:rFonts w:cs="Arial"/>
          <w:szCs w:val="20"/>
        </w:rPr>
        <w:t xml:space="preserve"> </w:t>
      </w:r>
      <w:r w:rsidR="000F1DDC" w:rsidRPr="00857A10">
        <w:rPr>
          <w:rFonts w:cs="Arial"/>
          <w:szCs w:val="20"/>
        </w:rPr>
        <w:t>who assess eligibility</w:t>
      </w:r>
    </w:p>
    <w:p w14:paraId="36669C0B" w14:textId="34E320DE" w:rsidR="00CC68F5" w:rsidRPr="00857A10" w:rsidRDefault="00CC68F5" w:rsidP="00652CB7">
      <w:pPr>
        <w:pStyle w:val="BodyText1"/>
        <w:numPr>
          <w:ilvl w:val="2"/>
          <w:numId w:val="33"/>
        </w:numPr>
        <w:spacing w:before="120"/>
        <w:ind w:left="1418" w:hanging="284"/>
        <w:outlineLvl w:val="9"/>
        <w:rPr>
          <w:rFonts w:cs="Arial"/>
          <w:szCs w:val="20"/>
        </w:rPr>
      </w:pPr>
      <w:r w:rsidRPr="00857A10">
        <w:rPr>
          <w:rFonts w:cs="Arial"/>
          <w:szCs w:val="20"/>
        </w:rPr>
        <w:t xml:space="preserve">the </w:t>
      </w:r>
      <w:r w:rsidRPr="00857A10">
        <w:rPr>
          <w:rFonts w:cs="Arial"/>
          <w:i/>
          <w:szCs w:val="20"/>
        </w:rPr>
        <w:t>state</w:t>
      </w:r>
      <w:r w:rsidRPr="00857A10">
        <w:rPr>
          <w:rFonts w:cs="Arial"/>
          <w:szCs w:val="20"/>
        </w:rPr>
        <w:t xml:space="preserve"> will issue a letter to eligible applicants, which they provide to a participating authorised deposit taking institution</w:t>
      </w:r>
      <w:r w:rsidR="000F1DDC" w:rsidRPr="00857A10">
        <w:rPr>
          <w:rFonts w:cs="Arial"/>
          <w:szCs w:val="20"/>
        </w:rPr>
        <w:t xml:space="preserve"> (ADTI)</w:t>
      </w:r>
    </w:p>
    <w:p w14:paraId="197D1343" w14:textId="076D05ED" w:rsidR="00CC68F5" w:rsidRPr="00857A10" w:rsidRDefault="00CC68F5" w:rsidP="00652CB7">
      <w:pPr>
        <w:pStyle w:val="BodyText1"/>
        <w:numPr>
          <w:ilvl w:val="2"/>
          <w:numId w:val="33"/>
        </w:numPr>
        <w:spacing w:before="120"/>
        <w:ind w:left="1418" w:hanging="284"/>
        <w:outlineLvl w:val="9"/>
        <w:rPr>
          <w:rFonts w:cs="Arial"/>
          <w:szCs w:val="20"/>
        </w:rPr>
      </w:pPr>
      <w:r w:rsidRPr="00857A10">
        <w:rPr>
          <w:rFonts w:cs="Arial"/>
          <w:szCs w:val="20"/>
        </w:rPr>
        <w:t xml:space="preserve">the ADTI assesses the eligible applicant against lending guidelines developed by the </w:t>
      </w:r>
      <w:r w:rsidRPr="00857A10">
        <w:rPr>
          <w:rFonts w:cs="Arial"/>
          <w:i/>
          <w:szCs w:val="20"/>
        </w:rPr>
        <w:t>state</w:t>
      </w:r>
      <w:r w:rsidR="000F1DDC" w:rsidRPr="00857A10">
        <w:rPr>
          <w:rFonts w:cs="Arial"/>
          <w:szCs w:val="20"/>
        </w:rPr>
        <w:t xml:space="preserve"> under this scheme</w:t>
      </w:r>
    </w:p>
    <w:p w14:paraId="6E58ACD5" w14:textId="179FACC7" w:rsidR="00CC68F5" w:rsidRPr="00857A10" w:rsidRDefault="00CC68F5" w:rsidP="00652CB7">
      <w:pPr>
        <w:pStyle w:val="BodyText1"/>
        <w:numPr>
          <w:ilvl w:val="2"/>
          <w:numId w:val="33"/>
        </w:numPr>
        <w:spacing w:before="120"/>
        <w:ind w:left="1418" w:hanging="284"/>
        <w:outlineLvl w:val="9"/>
        <w:rPr>
          <w:rFonts w:cs="Arial"/>
          <w:szCs w:val="20"/>
        </w:rPr>
      </w:pPr>
      <w:r w:rsidRPr="00857A10">
        <w:rPr>
          <w:rFonts w:cs="Arial"/>
          <w:szCs w:val="20"/>
        </w:rPr>
        <w:t xml:space="preserve">the subsidy is paid by the </w:t>
      </w:r>
      <w:r w:rsidRPr="00857A10">
        <w:rPr>
          <w:rFonts w:cs="Arial"/>
          <w:i/>
          <w:szCs w:val="20"/>
        </w:rPr>
        <w:t>state</w:t>
      </w:r>
      <w:r w:rsidRPr="00857A10">
        <w:rPr>
          <w:rFonts w:cs="Arial"/>
          <w:szCs w:val="20"/>
        </w:rPr>
        <w:t xml:space="preserve"> to the</w:t>
      </w:r>
      <w:r w:rsidR="000F1DDC" w:rsidRPr="00857A10">
        <w:rPr>
          <w:rFonts w:cs="Arial"/>
          <w:szCs w:val="20"/>
        </w:rPr>
        <w:t xml:space="preserve"> ADTI,</w:t>
      </w:r>
      <w:r w:rsidRPr="00857A10">
        <w:rPr>
          <w:rFonts w:cs="Arial"/>
          <w:szCs w:val="20"/>
        </w:rPr>
        <w:t xml:space="preserve"> and</w:t>
      </w:r>
    </w:p>
    <w:p w14:paraId="5AEB49C2" w14:textId="77777777" w:rsidR="00CC68F5" w:rsidRPr="00857A10" w:rsidRDefault="00CC68F5" w:rsidP="00652CB7">
      <w:pPr>
        <w:pStyle w:val="BodyText1"/>
        <w:numPr>
          <w:ilvl w:val="2"/>
          <w:numId w:val="33"/>
        </w:numPr>
        <w:spacing w:before="120"/>
        <w:ind w:left="1418" w:hanging="284"/>
        <w:outlineLvl w:val="9"/>
        <w:rPr>
          <w:rFonts w:cs="Arial"/>
          <w:szCs w:val="20"/>
        </w:rPr>
      </w:pPr>
      <w:r w:rsidRPr="00857A10">
        <w:rPr>
          <w:rFonts w:cs="Arial"/>
          <w:szCs w:val="20"/>
        </w:rPr>
        <w:t>the subsidy reimburses the ADTI for the interest rate it gives on the loan.</w:t>
      </w:r>
    </w:p>
    <w:p w14:paraId="0F79845A" w14:textId="46425AF7" w:rsidR="00035090" w:rsidRPr="0047239D" w:rsidRDefault="00035090" w:rsidP="0047239D">
      <w:pPr>
        <w:pStyle w:val="Heading3"/>
      </w:pPr>
      <w:r w:rsidRPr="0047239D">
        <w:lastRenderedPageBreak/>
        <w:t>Interest rate subsid</w:t>
      </w:r>
      <w:r w:rsidR="009F60CA" w:rsidRPr="0047239D">
        <w:t>ies</w:t>
      </w:r>
      <w:r w:rsidRPr="0047239D">
        <w:t xml:space="preserve"> to </w:t>
      </w:r>
      <w:r w:rsidR="00742B3E" w:rsidRPr="0047239D">
        <w:t>small business</w:t>
      </w:r>
      <w:r w:rsidR="00866CA4" w:rsidRPr="0047239D">
        <w:t>es</w:t>
      </w:r>
      <w:r w:rsidRPr="0047239D">
        <w:t xml:space="preserve"> or </w:t>
      </w:r>
      <w:r w:rsidR="00742B3E" w:rsidRPr="0047239D">
        <w:t>primary producer</w:t>
      </w:r>
      <w:r w:rsidR="00A8479E" w:rsidRPr="0047239D">
        <w:t>s</w:t>
      </w:r>
      <w:r w:rsidRPr="0047239D">
        <w:t xml:space="preserve"> whose assets have been </w:t>
      </w:r>
      <w:r w:rsidR="002802DD" w:rsidRPr="0047239D">
        <w:t>significantly damaged as a direct result of an eligible disaster</w:t>
      </w:r>
    </w:p>
    <w:p w14:paraId="43D72140" w14:textId="77777777" w:rsidR="002802DD" w:rsidRPr="00857A10" w:rsidRDefault="002802DD" w:rsidP="00652CB7">
      <w:pPr>
        <w:pStyle w:val="BodyText1"/>
        <w:outlineLvl w:val="9"/>
        <w:rPr>
          <w:rFonts w:cs="Arial"/>
          <w:szCs w:val="20"/>
        </w:rPr>
      </w:pPr>
      <w:r w:rsidRPr="00857A10">
        <w:rPr>
          <w:rFonts w:cs="Arial"/>
          <w:szCs w:val="20"/>
        </w:rPr>
        <w:t xml:space="preserve">For an applicant to be eligible, the </w:t>
      </w:r>
      <w:r w:rsidRPr="00857A10">
        <w:rPr>
          <w:rFonts w:cs="Arial"/>
          <w:i/>
          <w:szCs w:val="20"/>
        </w:rPr>
        <w:t>state must</w:t>
      </w:r>
      <w:r w:rsidRPr="00857A10">
        <w:rPr>
          <w:rFonts w:cs="Arial"/>
          <w:szCs w:val="20"/>
        </w:rPr>
        <w:t xml:space="preserve"> be satisfied that:</w:t>
      </w:r>
    </w:p>
    <w:p w14:paraId="2F2362B4" w14:textId="77777777" w:rsidR="002802DD" w:rsidRPr="00857A10" w:rsidRDefault="002802DD" w:rsidP="00652CB7">
      <w:pPr>
        <w:pStyle w:val="BodyText1"/>
        <w:numPr>
          <w:ilvl w:val="2"/>
          <w:numId w:val="34"/>
        </w:numPr>
        <w:spacing w:before="120"/>
        <w:ind w:left="1418" w:hanging="284"/>
        <w:outlineLvl w:val="9"/>
        <w:rPr>
          <w:rFonts w:cs="Arial"/>
          <w:szCs w:val="20"/>
        </w:rPr>
      </w:pPr>
      <w:r w:rsidRPr="00857A10">
        <w:rPr>
          <w:rFonts w:cs="Arial"/>
          <w:szCs w:val="20"/>
        </w:rPr>
        <w:t xml:space="preserve">the applicant’s assets (including fodder) have been significantly damaged as a </w:t>
      </w:r>
      <w:r w:rsidRPr="00857A10">
        <w:rPr>
          <w:rFonts w:cs="Arial"/>
          <w:i/>
          <w:szCs w:val="20"/>
        </w:rPr>
        <w:t>direct result</w:t>
      </w:r>
      <w:r w:rsidRPr="00857A10">
        <w:rPr>
          <w:rFonts w:cs="Arial"/>
          <w:szCs w:val="20"/>
        </w:rPr>
        <w:t xml:space="preserve"> of an </w:t>
      </w:r>
      <w:r w:rsidRPr="00857A10">
        <w:rPr>
          <w:rFonts w:cs="Arial"/>
          <w:i/>
          <w:szCs w:val="20"/>
        </w:rPr>
        <w:t>eligible disaster</w:t>
      </w:r>
      <w:r w:rsidRPr="00857A10">
        <w:rPr>
          <w:rFonts w:cs="Arial"/>
          <w:szCs w:val="20"/>
        </w:rPr>
        <w:t>.</w:t>
      </w:r>
    </w:p>
    <w:p w14:paraId="7B8E4DAE" w14:textId="77777777" w:rsidR="002802DD" w:rsidRPr="00857A10" w:rsidRDefault="002802DD" w:rsidP="00652CB7">
      <w:pPr>
        <w:pStyle w:val="BodyText1"/>
        <w:numPr>
          <w:ilvl w:val="2"/>
          <w:numId w:val="34"/>
        </w:numPr>
        <w:spacing w:before="120"/>
        <w:ind w:left="1418" w:hanging="284"/>
        <w:outlineLvl w:val="9"/>
        <w:rPr>
          <w:rFonts w:cs="Arial"/>
          <w:szCs w:val="20"/>
        </w:rPr>
      </w:pPr>
      <w:r w:rsidRPr="00857A10">
        <w:rPr>
          <w:rFonts w:cs="Arial"/>
          <w:szCs w:val="20"/>
        </w:rPr>
        <w:t xml:space="preserve">the applicant’s </w:t>
      </w:r>
      <w:r w:rsidRPr="00857A10">
        <w:rPr>
          <w:rFonts w:cs="Arial"/>
          <w:i/>
          <w:szCs w:val="20"/>
        </w:rPr>
        <w:t>small business</w:t>
      </w:r>
      <w:r w:rsidRPr="00857A10">
        <w:rPr>
          <w:rFonts w:cs="Arial"/>
          <w:szCs w:val="20"/>
        </w:rPr>
        <w:t xml:space="preserve"> or </w:t>
      </w:r>
      <w:r w:rsidRPr="00857A10">
        <w:rPr>
          <w:rFonts w:cs="Arial"/>
          <w:i/>
          <w:szCs w:val="20"/>
        </w:rPr>
        <w:t>primary producer</w:t>
      </w:r>
      <w:r w:rsidRPr="00857A10">
        <w:rPr>
          <w:rFonts w:cs="Arial"/>
          <w:szCs w:val="20"/>
        </w:rPr>
        <w:t xml:space="preserve"> operation was viable prior to the </w:t>
      </w:r>
      <w:r w:rsidRPr="00857A10">
        <w:rPr>
          <w:rFonts w:cs="Arial"/>
          <w:i/>
          <w:szCs w:val="20"/>
        </w:rPr>
        <w:t>eligible disaster</w:t>
      </w:r>
      <w:r w:rsidRPr="00857A10">
        <w:rPr>
          <w:rFonts w:cs="Arial"/>
          <w:szCs w:val="20"/>
        </w:rPr>
        <w:t xml:space="preserve"> and the assistance will ensure it continues to be viable. The </w:t>
      </w:r>
      <w:r w:rsidRPr="00857A10">
        <w:rPr>
          <w:rFonts w:cs="Arial"/>
          <w:i/>
          <w:szCs w:val="20"/>
        </w:rPr>
        <w:t>state</w:t>
      </w:r>
      <w:r w:rsidRPr="00857A10">
        <w:rPr>
          <w:rFonts w:cs="Arial"/>
          <w:szCs w:val="20"/>
        </w:rPr>
        <w:t xml:space="preserve"> should implement </w:t>
      </w:r>
      <w:r w:rsidRPr="00857A10">
        <w:rPr>
          <w:rFonts w:cs="Arial"/>
          <w:i/>
          <w:szCs w:val="20"/>
        </w:rPr>
        <w:t>appropriate assessment methods</w:t>
      </w:r>
      <w:r w:rsidRPr="00857A10">
        <w:rPr>
          <w:rFonts w:cs="Arial"/>
          <w:szCs w:val="20"/>
        </w:rPr>
        <w:t xml:space="preserve"> to establish past and future </w:t>
      </w:r>
      <w:r w:rsidR="00D82F3F" w:rsidRPr="00857A10">
        <w:rPr>
          <w:rFonts w:cs="Arial"/>
          <w:szCs w:val="20"/>
        </w:rPr>
        <w:br/>
      </w:r>
      <w:r w:rsidRPr="00857A10">
        <w:rPr>
          <w:rFonts w:cs="Arial"/>
          <w:szCs w:val="20"/>
        </w:rPr>
        <w:t>long-term viability</w:t>
      </w:r>
      <w:r w:rsidR="000F1DDC" w:rsidRPr="00857A10">
        <w:rPr>
          <w:rFonts w:cs="Arial"/>
          <w:szCs w:val="20"/>
        </w:rPr>
        <w:t>,</w:t>
      </w:r>
      <w:r w:rsidRPr="00857A10">
        <w:rPr>
          <w:rFonts w:cs="Arial"/>
          <w:szCs w:val="20"/>
        </w:rPr>
        <w:t xml:space="preserve"> and</w:t>
      </w:r>
    </w:p>
    <w:p w14:paraId="1D47188E" w14:textId="77777777" w:rsidR="002802DD" w:rsidRPr="00857A10" w:rsidRDefault="002802DD" w:rsidP="00652CB7">
      <w:pPr>
        <w:pStyle w:val="BodyText1"/>
        <w:numPr>
          <w:ilvl w:val="2"/>
          <w:numId w:val="34"/>
        </w:numPr>
        <w:spacing w:before="120"/>
        <w:ind w:left="1418" w:hanging="284"/>
        <w:outlineLvl w:val="9"/>
        <w:rPr>
          <w:rFonts w:cs="Arial"/>
          <w:szCs w:val="20"/>
        </w:rPr>
      </w:pPr>
      <w:r w:rsidRPr="00857A10">
        <w:rPr>
          <w:rFonts w:cs="Arial"/>
          <w:szCs w:val="20"/>
        </w:rPr>
        <w:t xml:space="preserve">the applicant is continuing or is to re-establish the </w:t>
      </w:r>
      <w:r w:rsidRPr="00857A10">
        <w:rPr>
          <w:rFonts w:cs="Arial"/>
          <w:i/>
          <w:szCs w:val="20"/>
        </w:rPr>
        <w:t>small business</w:t>
      </w:r>
      <w:r w:rsidRPr="00857A10">
        <w:rPr>
          <w:rFonts w:cs="Arial"/>
          <w:szCs w:val="20"/>
        </w:rPr>
        <w:t xml:space="preserve"> or </w:t>
      </w:r>
      <w:r w:rsidRPr="00857A10">
        <w:rPr>
          <w:rFonts w:cs="Arial"/>
          <w:i/>
          <w:szCs w:val="20"/>
        </w:rPr>
        <w:t xml:space="preserve">primary producer </w:t>
      </w:r>
      <w:r w:rsidRPr="00857A10">
        <w:rPr>
          <w:rFonts w:cs="Arial"/>
          <w:szCs w:val="20"/>
        </w:rPr>
        <w:t>operation within the same location, or within the same local government area.</w:t>
      </w:r>
    </w:p>
    <w:p w14:paraId="4B85BB4E" w14:textId="77777777" w:rsidR="002802DD" w:rsidRPr="00857A10" w:rsidRDefault="002802DD" w:rsidP="00652CB7">
      <w:pPr>
        <w:pStyle w:val="BodyText1"/>
        <w:outlineLvl w:val="9"/>
        <w:rPr>
          <w:rFonts w:cs="Arial"/>
          <w:szCs w:val="20"/>
        </w:rPr>
      </w:pPr>
      <w:r w:rsidRPr="00857A10">
        <w:rPr>
          <w:rFonts w:cs="Arial"/>
          <w:szCs w:val="20"/>
        </w:rPr>
        <w:t xml:space="preserve">The maximum principal loan amount which qualifies for an interest rate subsidy is to be established by the </w:t>
      </w:r>
      <w:r w:rsidRPr="00857A10">
        <w:rPr>
          <w:rFonts w:cs="Arial"/>
          <w:i/>
          <w:szCs w:val="20"/>
        </w:rPr>
        <w:t>state</w:t>
      </w:r>
      <w:r w:rsidRPr="00857A10">
        <w:rPr>
          <w:rFonts w:cs="Arial"/>
          <w:szCs w:val="20"/>
        </w:rPr>
        <w:t>.</w:t>
      </w:r>
    </w:p>
    <w:p w14:paraId="646F7042" w14:textId="41164732" w:rsidR="002802DD" w:rsidRPr="0047239D" w:rsidRDefault="002802DD" w:rsidP="0047239D">
      <w:pPr>
        <w:pStyle w:val="Heading3"/>
      </w:pPr>
      <w:r w:rsidRPr="0047239D">
        <w:t>Interest rate subsidies to needy individuals</w:t>
      </w:r>
      <w:r w:rsidR="00A8479E" w:rsidRPr="0047239D">
        <w:t xml:space="preserve"> or</w:t>
      </w:r>
      <w:r w:rsidRPr="0047239D">
        <w:t xml:space="preserve"> </w:t>
      </w:r>
      <w:r w:rsidR="00A8479E" w:rsidRPr="0047239D">
        <w:t xml:space="preserve">non-profit organisations </w:t>
      </w:r>
      <w:r w:rsidRPr="0047239D">
        <w:t>whose assets have been significantly damaged as a direct result of an eligible disaster</w:t>
      </w:r>
    </w:p>
    <w:p w14:paraId="22327469" w14:textId="77777777" w:rsidR="002802DD" w:rsidRPr="00857A10" w:rsidRDefault="002802DD" w:rsidP="00652CB7">
      <w:pPr>
        <w:pStyle w:val="BodyText1"/>
        <w:outlineLvl w:val="9"/>
        <w:rPr>
          <w:rFonts w:cs="Arial"/>
          <w:szCs w:val="20"/>
        </w:rPr>
      </w:pPr>
      <w:r w:rsidRPr="00857A10">
        <w:rPr>
          <w:rFonts w:cs="Arial"/>
          <w:szCs w:val="20"/>
        </w:rPr>
        <w:t xml:space="preserve">For an applicant to be eligible, the </w:t>
      </w:r>
      <w:r w:rsidRPr="00857A10">
        <w:rPr>
          <w:rFonts w:cs="Arial"/>
          <w:i/>
          <w:szCs w:val="20"/>
        </w:rPr>
        <w:t>state must</w:t>
      </w:r>
      <w:r w:rsidRPr="00857A10">
        <w:rPr>
          <w:rFonts w:cs="Arial"/>
          <w:szCs w:val="20"/>
        </w:rPr>
        <w:t xml:space="preserve"> be satisfied that:</w:t>
      </w:r>
    </w:p>
    <w:p w14:paraId="04A8B139" w14:textId="77777777" w:rsidR="002802DD" w:rsidRPr="00857A10" w:rsidRDefault="002802DD" w:rsidP="00652CB7">
      <w:pPr>
        <w:pStyle w:val="BodyText1"/>
        <w:numPr>
          <w:ilvl w:val="2"/>
          <w:numId w:val="35"/>
        </w:numPr>
        <w:spacing w:before="120"/>
        <w:ind w:left="1418" w:hanging="284"/>
        <w:outlineLvl w:val="9"/>
        <w:rPr>
          <w:rFonts w:cs="Arial"/>
          <w:szCs w:val="20"/>
        </w:rPr>
      </w:pPr>
      <w:r w:rsidRPr="00857A10">
        <w:rPr>
          <w:rFonts w:cs="Arial"/>
          <w:szCs w:val="20"/>
        </w:rPr>
        <w:t xml:space="preserve">the applicant’s assets have been significantly damaged as a </w:t>
      </w:r>
      <w:r w:rsidRPr="00857A10">
        <w:rPr>
          <w:rFonts w:cs="Arial"/>
          <w:i/>
          <w:szCs w:val="20"/>
        </w:rPr>
        <w:t>direct result</w:t>
      </w:r>
      <w:r w:rsidRPr="00857A10">
        <w:rPr>
          <w:rFonts w:cs="Arial"/>
          <w:szCs w:val="20"/>
        </w:rPr>
        <w:t xml:space="preserve"> of an </w:t>
      </w:r>
      <w:r w:rsidRPr="00857A10">
        <w:rPr>
          <w:rFonts w:cs="Arial"/>
          <w:i/>
          <w:szCs w:val="20"/>
        </w:rPr>
        <w:t>eligible disaster</w:t>
      </w:r>
      <w:r w:rsidR="000F1DDC" w:rsidRPr="00857A10">
        <w:rPr>
          <w:rFonts w:cs="Arial"/>
          <w:szCs w:val="20"/>
        </w:rPr>
        <w:t>,</w:t>
      </w:r>
      <w:r w:rsidRPr="00857A10">
        <w:rPr>
          <w:rFonts w:cs="Arial"/>
          <w:szCs w:val="20"/>
        </w:rPr>
        <w:t xml:space="preserve"> and</w:t>
      </w:r>
    </w:p>
    <w:p w14:paraId="56A37959" w14:textId="77777777" w:rsidR="002802DD" w:rsidRPr="00857A10" w:rsidRDefault="002802DD" w:rsidP="00652CB7">
      <w:pPr>
        <w:pStyle w:val="BodyText1"/>
        <w:numPr>
          <w:ilvl w:val="2"/>
          <w:numId w:val="35"/>
        </w:numPr>
        <w:spacing w:before="120"/>
        <w:ind w:left="1418" w:hanging="284"/>
        <w:outlineLvl w:val="9"/>
        <w:rPr>
          <w:rFonts w:cs="Arial"/>
          <w:szCs w:val="20"/>
        </w:rPr>
      </w:pPr>
      <w:r w:rsidRPr="00857A10">
        <w:rPr>
          <w:rFonts w:cs="Arial"/>
          <w:szCs w:val="20"/>
        </w:rPr>
        <w:t xml:space="preserve">the applicant has no alternative funding source to rectify the damage and has used any available insurance prior to seeking assistance. This could be any available insurance or funding received from government disaster programs which are not linked to the </w:t>
      </w:r>
      <w:r w:rsidRPr="00857A10">
        <w:rPr>
          <w:rFonts w:cs="Arial"/>
          <w:i/>
          <w:szCs w:val="20"/>
        </w:rPr>
        <w:t>eligible measures</w:t>
      </w:r>
      <w:r w:rsidRPr="00857A10">
        <w:rPr>
          <w:rFonts w:cs="Arial"/>
          <w:szCs w:val="20"/>
        </w:rPr>
        <w:t xml:space="preserve"> or a loan from a financial institution. The </w:t>
      </w:r>
      <w:r w:rsidRPr="00857A10">
        <w:rPr>
          <w:rFonts w:cs="Arial"/>
          <w:i/>
          <w:szCs w:val="20"/>
        </w:rPr>
        <w:t>state</w:t>
      </w:r>
      <w:r w:rsidRPr="00857A10">
        <w:rPr>
          <w:rFonts w:cs="Arial"/>
          <w:szCs w:val="20"/>
        </w:rPr>
        <w:t xml:space="preserve"> should implement </w:t>
      </w:r>
      <w:r w:rsidRPr="00857A10">
        <w:rPr>
          <w:rFonts w:cs="Arial"/>
          <w:i/>
          <w:szCs w:val="20"/>
        </w:rPr>
        <w:t>appropriate assessment methods</w:t>
      </w:r>
      <w:r w:rsidRPr="00857A10">
        <w:rPr>
          <w:rFonts w:cs="Arial"/>
          <w:szCs w:val="20"/>
        </w:rPr>
        <w:t xml:space="preserve"> to determine if the applicant has sought alternative funding.</w:t>
      </w:r>
    </w:p>
    <w:p w14:paraId="58733A86" w14:textId="77777777" w:rsidR="002802DD" w:rsidRPr="00857A10" w:rsidRDefault="002802DD" w:rsidP="00652CB7">
      <w:pPr>
        <w:pStyle w:val="BodyText1"/>
        <w:outlineLvl w:val="9"/>
        <w:rPr>
          <w:rFonts w:cs="Arial"/>
          <w:szCs w:val="20"/>
        </w:rPr>
      </w:pPr>
      <w:r w:rsidRPr="00857A10">
        <w:rPr>
          <w:rFonts w:cs="Arial"/>
          <w:szCs w:val="20"/>
        </w:rPr>
        <w:t xml:space="preserve">The maximum principal loan amount which qualifies for an interest rate subsidy is to be established by the </w:t>
      </w:r>
      <w:r w:rsidRPr="00857A10">
        <w:rPr>
          <w:rFonts w:cs="Arial"/>
          <w:i/>
          <w:szCs w:val="20"/>
        </w:rPr>
        <w:t>state</w:t>
      </w:r>
      <w:r w:rsidRPr="00857A10">
        <w:rPr>
          <w:rFonts w:cs="Arial"/>
          <w:szCs w:val="20"/>
        </w:rPr>
        <w:t>.</w:t>
      </w:r>
    </w:p>
    <w:p w14:paraId="579915CC" w14:textId="66F1BFA4" w:rsidR="00035090" w:rsidRPr="0047239D" w:rsidRDefault="00035090" w:rsidP="0047239D">
      <w:pPr>
        <w:pStyle w:val="Heading3"/>
      </w:pPr>
      <w:r w:rsidRPr="0047239D">
        <w:t xml:space="preserve">Interest rate subsidy to </w:t>
      </w:r>
      <w:r w:rsidR="00742B3E" w:rsidRPr="0047239D">
        <w:t>small business</w:t>
      </w:r>
      <w:r w:rsidR="00866CA4" w:rsidRPr="0047239D">
        <w:t>es</w:t>
      </w:r>
      <w:r w:rsidRPr="0047239D">
        <w:t xml:space="preserve">, </w:t>
      </w:r>
      <w:r w:rsidR="00742B3E" w:rsidRPr="0047239D">
        <w:t>primary producer</w:t>
      </w:r>
      <w:r w:rsidR="00866CA4" w:rsidRPr="0047239D">
        <w:t>s</w:t>
      </w:r>
      <w:r w:rsidRPr="0047239D">
        <w:t xml:space="preserve"> or non-profit organisation</w:t>
      </w:r>
      <w:r w:rsidR="00866CA4" w:rsidRPr="0047239D">
        <w:t>s</w:t>
      </w:r>
      <w:r w:rsidRPr="0047239D">
        <w:t xml:space="preserve"> that ha</w:t>
      </w:r>
      <w:r w:rsidR="00866CA4" w:rsidRPr="0047239D">
        <w:t>ve</w:t>
      </w:r>
      <w:r w:rsidRPr="0047239D">
        <w:t xml:space="preserve"> suffered a significant loss of income</w:t>
      </w:r>
      <w:r w:rsidR="002802DD" w:rsidRPr="0047239D">
        <w:t xml:space="preserve"> as a direct result of an eligible disaster</w:t>
      </w:r>
    </w:p>
    <w:p w14:paraId="26E61B43" w14:textId="77777777" w:rsidR="002802DD" w:rsidRPr="00857A10" w:rsidRDefault="002802DD" w:rsidP="00652CB7">
      <w:pPr>
        <w:pStyle w:val="BodyText1"/>
        <w:outlineLvl w:val="9"/>
        <w:rPr>
          <w:rFonts w:cs="Arial"/>
          <w:szCs w:val="20"/>
        </w:rPr>
      </w:pPr>
      <w:r w:rsidRPr="00857A10">
        <w:rPr>
          <w:rFonts w:cs="Arial"/>
          <w:szCs w:val="20"/>
        </w:rPr>
        <w:t xml:space="preserve">For an applicant to be eligible, the </w:t>
      </w:r>
      <w:r w:rsidRPr="00857A10">
        <w:rPr>
          <w:rFonts w:cs="Arial"/>
          <w:i/>
          <w:szCs w:val="20"/>
        </w:rPr>
        <w:t>state must</w:t>
      </w:r>
      <w:r w:rsidRPr="00857A10">
        <w:rPr>
          <w:rFonts w:cs="Arial"/>
          <w:szCs w:val="20"/>
        </w:rPr>
        <w:t xml:space="preserve"> be satisfied that:</w:t>
      </w:r>
    </w:p>
    <w:p w14:paraId="64B09F3F" w14:textId="77777777" w:rsidR="002802DD" w:rsidRPr="00857A10" w:rsidRDefault="002802DD" w:rsidP="00652CB7">
      <w:pPr>
        <w:pStyle w:val="BodyText1"/>
        <w:numPr>
          <w:ilvl w:val="2"/>
          <w:numId w:val="36"/>
        </w:numPr>
        <w:spacing w:before="120"/>
        <w:ind w:left="1418" w:hanging="284"/>
        <w:outlineLvl w:val="9"/>
        <w:rPr>
          <w:rFonts w:cs="Arial"/>
          <w:szCs w:val="20"/>
        </w:rPr>
      </w:pPr>
      <w:r w:rsidRPr="00857A10">
        <w:rPr>
          <w:rFonts w:cs="Arial"/>
          <w:szCs w:val="20"/>
        </w:rPr>
        <w:t xml:space="preserve">the applicant has suffered a significant </w:t>
      </w:r>
      <w:r w:rsidRPr="00857A10">
        <w:rPr>
          <w:rFonts w:cs="Arial"/>
          <w:i/>
          <w:szCs w:val="20"/>
        </w:rPr>
        <w:t>loss of income</w:t>
      </w:r>
      <w:r w:rsidRPr="00857A10">
        <w:rPr>
          <w:rFonts w:cs="Arial"/>
          <w:szCs w:val="20"/>
        </w:rPr>
        <w:t xml:space="preserve"> as a </w:t>
      </w:r>
      <w:r w:rsidRPr="00857A10">
        <w:rPr>
          <w:rFonts w:cs="Arial"/>
          <w:i/>
          <w:szCs w:val="20"/>
        </w:rPr>
        <w:t>direct result</w:t>
      </w:r>
      <w:r w:rsidRPr="00857A10">
        <w:rPr>
          <w:rFonts w:cs="Arial"/>
          <w:szCs w:val="20"/>
        </w:rPr>
        <w:t xml:space="preserve"> of an </w:t>
      </w:r>
      <w:r w:rsidRPr="00857A10">
        <w:rPr>
          <w:rFonts w:cs="Arial"/>
          <w:i/>
          <w:szCs w:val="20"/>
        </w:rPr>
        <w:t>eligible disaster</w:t>
      </w:r>
      <w:r w:rsidR="000F1DDC" w:rsidRPr="00857A10">
        <w:rPr>
          <w:rFonts w:cs="Arial"/>
          <w:szCs w:val="20"/>
        </w:rPr>
        <w:t>,</w:t>
      </w:r>
      <w:r w:rsidRPr="00857A10">
        <w:rPr>
          <w:rFonts w:cs="Arial"/>
          <w:szCs w:val="20"/>
        </w:rPr>
        <w:t xml:space="preserve"> and</w:t>
      </w:r>
    </w:p>
    <w:p w14:paraId="66DA1FC8" w14:textId="77777777" w:rsidR="002802DD" w:rsidRPr="00857A10" w:rsidRDefault="002802DD" w:rsidP="00652CB7">
      <w:pPr>
        <w:pStyle w:val="BodyText1"/>
        <w:numPr>
          <w:ilvl w:val="2"/>
          <w:numId w:val="36"/>
        </w:numPr>
        <w:spacing w:before="120"/>
        <w:ind w:left="1418" w:hanging="284"/>
        <w:outlineLvl w:val="9"/>
        <w:rPr>
          <w:rFonts w:cs="Arial"/>
          <w:szCs w:val="20"/>
        </w:rPr>
      </w:pPr>
      <w:r w:rsidRPr="00857A10">
        <w:rPr>
          <w:rFonts w:cs="Arial"/>
          <w:szCs w:val="20"/>
        </w:rPr>
        <w:t xml:space="preserve">the applicant’s </w:t>
      </w:r>
      <w:r w:rsidRPr="00857A10">
        <w:rPr>
          <w:rFonts w:cs="Arial"/>
          <w:i/>
          <w:szCs w:val="20"/>
        </w:rPr>
        <w:t>small business</w:t>
      </w:r>
      <w:r w:rsidRPr="00857A10">
        <w:rPr>
          <w:rFonts w:cs="Arial"/>
          <w:szCs w:val="20"/>
        </w:rPr>
        <w:t xml:space="preserve">, </w:t>
      </w:r>
      <w:r w:rsidRPr="00857A10">
        <w:rPr>
          <w:rFonts w:cs="Arial"/>
          <w:i/>
          <w:szCs w:val="20"/>
        </w:rPr>
        <w:t>primary producer</w:t>
      </w:r>
      <w:r w:rsidRPr="00857A10">
        <w:rPr>
          <w:rFonts w:cs="Arial"/>
          <w:szCs w:val="20"/>
        </w:rPr>
        <w:t xml:space="preserve"> or </w:t>
      </w:r>
      <w:r w:rsidRPr="00857A10">
        <w:rPr>
          <w:rFonts w:cs="Arial"/>
          <w:i/>
          <w:szCs w:val="20"/>
        </w:rPr>
        <w:t>non-profit organisation</w:t>
      </w:r>
      <w:r w:rsidRPr="00857A10">
        <w:rPr>
          <w:rFonts w:cs="Arial"/>
          <w:szCs w:val="20"/>
        </w:rPr>
        <w:t xml:space="preserve"> operation was viable prior to the </w:t>
      </w:r>
      <w:r w:rsidRPr="00857A10">
        <w:rPr>
          <w:rFonts w:cs="Arial"/>
          <w:i/>
          <w:szCs w:val="20"/>
        </w:rPr>
        <w:t>eligible disaster</w:t>
      </w:r>
      <w:r w:rsidRPr="00857A10">
        <w:rPr>
          <w:rFonts w:cs="Arial"/>
          <w:szCs w:val="20"/>
        </w:rPr>
        <w:t xml:space="preserve"> and the assistance will ensure it continues to be viable. The</w:t>
      </w:r>
      <w:r w:rsidR="003117F6" w:rsidRPr="00857A10">
        <w:rPr>
          <w:rFonts w:cs="Arial"/>
          <w:szCs w:val="20"/>
        </w:rPr>
        <w:t> </w:t>
      </w:r>
      <w:r w:rsidRPr="00857A10">
        <w:rPr>
          <w:rFonts w:cs="Arial"/>
          <w:i/>
          <w:szCs w:val="20"/>
        </w:rPr>
        <w:t xml:space="preserve">state </w:t>
      </w:r>
      <w:r w:rsidRPr="00857A10">
        <w:rPr>
          <w:rFonts w:cs="Arial"/>
          <w:szCs w:val="20"/>
        </w:rPr>
        <w:t xml:space="preserve">should implement </w:t>
      </w:r>
      <w:r w:rsidRPr="00857A10">
        <w:rPr>
          <w:rFonts w:cs="Arial"/>
          <w:i/>
          <w:szCs w:val="20"/>
        </w:rPr>
        <w:t>appropriate assessment methods</w:t>
      </w:r>
      <w:r w:rsidRPr="00857A10">
        <w:rPr>
          <w:rFonts w:cs="Arial"/>
          <w:szCs w:val="20"/>
        </w:rPr>
        <w:t xml:space="preserve"> to establish past and future </w:t>
      </w:r>
      <w:r w:rsidR="00332AD8" w:rsidRPr="00857A10">
        <w:rPr>
          <w:rFonts w:cs="Arial"/>
          <w:szCs w:val="20"/>
        </w:rPr>
        <w:t>long</w:t>
      </w:r>
      <w:r w:rsidR="00332AD8" w:rsidRPr="00857A10">
        <w:rPr>
          <w:rFonts w:cs="Arial"/>
          <w:szCs w:val="20"/>
        </w:rPr>
        <w:noBreakHyphen/>
      </w:r>
      <w:r w:rsidRPr="00857A10">
        <w:rPr>
          <w:rFonts w:cs="Arial"/>
          <w:szCs w:val="20"/>
        </w:rPr>
        <w:t>term viability</w:t>
      </w:r>
      <w:r w:rsidR="000F1DDC" w:rsidRPr="00857A10">
        <w:rPr>
          <w:rFonts w:cs="Arial"/>
          <w:szCs w:val="20"/>
        </w:rPr>
        <w:t>,</w:t>
      </w:r>
      <w:r w:rsidRPr="00857A10">
        <w:rPr>
          <w:rFonts w:cs="Arial"/>
          <w:szCs w:val="20"/>
        </w:rPr>
        <w:t xml:space="preserve"> and</w:t>
      </w:r>
    </w:p>
    <w:p w14:paraId="59022B13" w14:textId="77777777" w:rsidR="002802DD" w:rsidRPr="00857A10" w:rsidRDefault="002802DD" w:rsidP="00652CB7">
      <w:pPr>
        <w:pStyle w:val="BodyText1"/>
        <w:numPr>
          <w:ilvl w:val="2"/>
          <w:numId w:val="36"/>
        </w:numPr>
        <w:spacing w:before="120"/>
        <w:ind w:left="1418" w:hanging="284"/>
        <w:outlineLvl w:val="9"/>
        <w:rPr>
          <w:rFonts w:cs="Arial"/>
          <w:szCs w:val="20"/>
        </w:rPr>
      </w:pPr>
      <w:r w:rsidRPr="00857A10">
        <w:rPr>
          <w:rFonts w:cs="Arial"/>
          <w:szCs w:val="20"/>
        </w:rPr>
        <w:t xml:space="preserve">the applicant is continuing or is to re-establish the </w:t>
      </w:r>
      <w:r w:rsidRPr="00857A10">
        <w:rPr>
          <w:rFonts w:cs="Arial"/>
          <w:i/>
          <w:szCs w:val="20"/>
        </w:rPr>
        <w:t>small business</w:t>
      </w:r>
      <w:r w:rsidRPr="00857A10">
        <w:rPr>
          <w:rFonts w:cs="Arial"/>
          <w:szCs w:val="20"/>
        </w:rPr>
        <w:t xml:space="preserve">, </w:t>
      </w:r>
      <w:r w:rsidRPr="00857A10">
        <w:rPr>
          <w:rFonts w:cs="Arial"/>
          <w:i/>
          <w:szCs w:val="20"/>
        </w:rPr>
        <w:t>primary producer</w:t>
      </w:r>
      <w:r w:rsidRPr="00857A10">
        <w:rPr>
          <w:rFonts w:cs="Arial"/>
          <w:szCs w:val="20"/>
        </w:rPr>
        <w:t xml:space="preserve"> or </w:t>
      </w:r>
      <w:r w:rsidR="00332AD8" w:rsidRPr="00857A10">
        <w:rPr>
          <w:rFonts w:cs="Arial"/>
          <w:i/>
          <w:szCs w:val="20"/>
        </w:rPr>
        <w:t>non</w:t>
      </w:r>
      <w:r w:rsidR="00332AD8" w:rsidRPr="00857A10">
        <w:rPr>
          <w:rFonts w:cs="Arial"/>
          <w:i/>
          <w:szCs w:val="20"/>
        </w:rPr>
        <w:noBreakHyphen/>
      </w:r>
      <w:r w:rsidRPr="00857A10">
        <w:rPr>
          <w:rFonts w:cs="Arial"/>
          <w:i/>
          <w:szCs w:val="20"/>
        </w:rPr>
        <w:t>profit organisation</w:t>
      </w:r>
      <w:r w:rsidRPr="00857A10">
        <w:rPr>
          <w:rFonts w:cs="Arial"/>
          <w:szCs w:val="20"/>
        </w:rPr>
        <w:t xml:space="preserve"> operation</w:t>
      </w:r>
      <w:r w:rsidR="009F60CA" w:rsidRPr="00857A10">
        <w:rPr>
          <w:rFonts w:cs="Arial"/>
          <w:szCs w:val="20"/>
        </w:rPr>
        <w:t>s</w:t>
      </w:r>
      <w:r w:rsidRPr="00857A10">
        <w:rPr>
          <w:rFonts w:cs="Arial"/>
          <w:szCs w:val="20"/>
        </w:rPr>
        <w:t xml:space="preserve"> within the same location, or within the same local government area.</w:t>
      </w:r>
    </w:p>
    <w:p w14:paraId="433B5590" w14:textId="6592CDCC" w:rsidR="002802DD" w:rsidRPr="00857A10" w:rsidRDefault="002802DD" w:rsidP="00652CB7">
      <w:pPr>
        <w:pStyle w:val="BodyText1"/>
        <w:outlineLvl w:val="9"/>
        <w:rPr>
          <w:rFonts w:cs="Arial"/>
          <w:szCs w:val="20"/>
        </w:rPr>
      </w:pPr>
      <w:r w:rsidRPr="00857A10">
        <w:rPr>
          <w:rFonts w:cs="Arial"/>
          <w:szCs w:val="20"/>
        </w:rPr>
        <w:t>The maximum principal loan amount from the ADTI which qualifies for an interest rate subsidy is $100</w:t>
      </w:r>
      <w:r w:rsidR="00401D9D" w:rsidRPr="00857A10">
        <w:rPr>
          <w:rFonts w:cs="Arial"/>
          <w:szCs w:val="20"/>
        </w:rPr>
        <w:t>,</w:t>
      </w:r>
      <w:r w:rsidRPr="00857A10">
        <w:rPr>
          <w:rFonts w:cs="Arial"/>
          <w:szCs w:val="20"/>
        </w:rPr>
        <w:t>000.</w:t>
      </w:r>
    </w:p>
    <w:p w14:paraId="564E5119" w14:textId="0C31F0A0" w:rsidR="00857A10" w:rsidRDefault="002802DD" w:rsidP="00652CB7">
      <w:pPr>
        <w:pStyle w:val="BodyText1"/>
        <w:outlineLvl w:val="9"/>
        <w:rPr>
          <w:rFonts w:cs="Arial"/>
          <w:szCs w:val="20"/>
        </w:rPr>
      </w:pPr>
      <w:r w:rsidRPr="00857A10">
        <w:rPr>
          <w:rFonts w:cs="Arial"/>
          <w:szCs w:val="20"/>
        </w:rPr>
        <w:t xml:space="preserve">The repayment term for the loan amount from the ADTI is up to ten (10) years with the ability to offer interest only for the first two (2) years. </w:t>
      </w:r>
    </w:p>
    <w:p w14:paraId="72E8DDBF" w14:textId="4A6E9CAF" w:rsidR="00857A10" w:rsidRDefault="00857A10">
      <w:pPr>
        <w:spacing w:after="0" w:line="240" w:lineRule="auto"/>
        <w:rPr>
          <w:rFonts w:ascii="Arial" w:hAnsi="Arial" w:cs="Arial"/>
          <w:sz w:val="20"/>
          <w:szCs w:val="20"/>
        </w:rPr>
      </w:pPr>
      <w:r>
        <w:rPr>
          <w:rFonts w:ascii="Arial" w:hAnsi="Arial" w:cs="Arial"/>
          <w:sz w:val="20"/>
          <w:szCs w:val="20"/>
        </w:rPr>
        <w:br w:type="page"/>
      </w:r>
    </w:p>
    <w:p w14:paraId="158A197B" w14:textId="77777777" w:rsidR="00035090" w:rsidRPr="00701201" w:rsidRDefault="00035090" w:rsidP="00701201">
      <w:pPr>
        <w:pStyle w:val="Heading3"/>
      </w:pPr>
      <w:r w:rsidRPr="00701201">
        <w:lastRenderedPageBreak/>
        <w:t>F</w:t>
      </w:r>
      <w:r w:rsidR="006E486F" w:rsidRPr="00701201">
        <w:t>reight subsidy to primary producer</w:t>
      </w:r>
      <w:r w:rsidR="00085877" w:rsidRPr="00701201">
        <w:t>s</w:t>
      </w:r>
    </w:p>
    <w:p w14:paraId="6E003EA6" w14:textId="77777777" w:rsidR="00035090" w:rsidRPr="00857A10" w:rsidRDefault="00035090" w:rsidP="00652CB7">
      <w:pPr>
        <w:pStyle w:val="BodyText1"/>
        <w:outlineLvl w:val="9"/>
        <w:rPr>
          <w:rFonts w:cs="Arial"/>
          <w:szCs w:val="20"/>
        </w:rPr>
      </w:pPr>
      <w:r w:rsidRPr="00857A10">
        <w:rPr>
          <w:rFonts w:cs="Arial"/>
          <w:szCs w:val="20"/>
        </w:rPr>
        <w:t xml:space="preserve">The requirements for a freight subsidy scheme to a </w:t>
      </w:r>
      <w:r w:rsidRPr="00857A10">
        <w:rPr>
          <w:rFonts w:cs="Arial"/>
          <w:i/>
          <w:szCs w:val="20"/>
        </w:rPr>
        <w:t>primary produce</w:t>
      </w:r>
      <w:r w:rsidR="006E486F" w:rsidRPr="00857A10">
        <w:rPr>
          <w:rFonts w:cs="Arial"/>
          <w:i/>
          <w:szCs w:val="20"/>
        </w:rPr>
        <w:t>r</w:t>
      </w:r>
      <w:r w:rsidRPr="00857A10">
        <w:rPr>
          <w:rFonts w:cs="Arial"/>
          <w:szCs w:val="20"/>
        </w:rPr>
        <w:t xml:space="preserve"> are:</w:t>
      </w:r>
    </w:p>
    <w:p w14:paraId="1A7064A3" w14:textId="77777777" w:rsidR="00035090" w:rsidRPr="00857A10" w:rsidRDefault="00035090" w:rsidP="00857A10">
      <w:pPr>
        <w:pStyle w:val="RomanLetters"/>
        <w:spacing w:before="120" w:line="264" w:lineRule="auto"/>
        <w:ind w:left="1418" w:hanging="284"/>
        <w:rPr>
          <w:rFonts w:cs="Arial"/>
          <w:szCs w:val="20"/>
        </w:rPr>
      </w:pPr>
      <w:r w:rsidRPr="00857A10">
        <w:rPr>
          <w:rFonts w:cs="Arial"/>
          <w:szCs w:val="20"/>
        </w:rPr>
        <w:t xml:space="preserve">the grant is made by the </w:t>
      </w:r>
      <w:r w:rsidR="00742B3E" w:rsidRPr="00857A10">
        <w:rPr>
          <w:rFonts w:cs="Arial"/>
          <w:i/>
          <w:szCs w:val="20"/>
        </w:rPr>
        <w:t>state</w:t>
      </w:r>
      <w:r w:rsidRPr="00857A10">
        <w:rPr>
          <w:rFonts w:cs="Arial"/>
          <w:szCs w:val="20"/>
        </w:rPr>
        <w:t xml:space="preserve"> to a </w:t>
      </w:r>
      <w:r w:rsidR="00742B3E" w:rsidRPr="00857A10">
        <w:rPr>
          <w:rFonts w:cs="Arial"/>
          <w:i/>
          <w:szCs w:val="20"/>
        </w:rPr>
        <w:t>primary producer</w:t>
      </w:r>
      <w:r w:rsidR="000F1DDC" w:rsidRPr="00857A10">
        <w:rPr>
          <w:rFonts w:cs="Arial"/>
          <w:szCs w:val="20"/>
        </w:rPr>
        <w:t>,</w:t>
      </w:r>
      <w:r w:rsidRPr="00857A10">
        <w:rPr>
          <w:rFonts w:cs="Arial"/>
          <w:szCs w:val="20"/>
        </w:rPr>
        <w:t xml:space="preserve"> and</w:t>
      </w:r>
    </w:p>
    <w:p w14:paraId="64D17E48" w14:textId="77777777" w:rsidR="00035090" w:rsidRPr="00857A10" w:rsidRDefault="00035090" w:rsidP="00857A10">
      <w:pPr>
        <w:pStyle w:val="RomanLetters"/>
        <w:spacing w:before="120" w:line="264" w:lineRule="auto"/>
        <w:ind w:left="1418" w:hanging="284"/>
        <w:rPr>
          <w:rFonts w:cs="Arial"/>
          <w:szCs w:val="20"/>
        </w:rPr>
      </w:pPr>
      <w:r w:rsidRPr="00857A10">
        <w:rPr>
          <w:rFonts w:cs="Arial"/>
          <w:szCs w:val="20"/>
        </w:rPr>
        <w:t xml:space="preserve">the grant reimburses the </w:t>
      </w:r>
      <w:r w:rsidR="00742B3E" w:rsidRPr="00857A10">
        <w:rPr>
          <w:rFonts w:cs="Arial"/>
          <w:i/>
          <w:szCs w:val="20"/>
        </w:rPr>
        <w:t>primary producer</w:t>
      </w:r>
      <w:r w:rsidRPr="00857A10">
        <w:rPr>
          <w:rFonts w:cs="Arial"/>
          <w:szCs w:val="20"/>
        </w:rPr>
        <w:t xml:space="preserve"> a maximum of 50 per cent of the costs to the producer of </w:t>
      </w:r>
      <w:r w:rsidR="006E486F" w:rsidRPr="00857A10">
        <w:rPr>
          <w:rFonts w:cs="Arial"/>
          <w:szCs w:val="20"/>
        </w:rPr>
        <w:t>t</w:t>
      </w:r>
      <w:r w:rsidR="00742B3E" w:rsidRPr="00857A10">
        <w:rPr>
          <w:rFonts w:cs="Arial"/>
          <w:szCs w:val="20"/>
        </w:rPr>
        <w:t>ransport</w:t>
      </w:r>
      <w:r w:rsidRPr="00857A10">
        <w:rPr>
          <w:rFonts w:cs="Arial"/>
          <w:szCs w:val="20"/>
        </w:rPr>
        <w:t xml:space="preserve">ing any of the following as a direct result of the </w:t>
      </w:r>
      <w:r w:rsidR="00085877" w:rsidRPr="00857A10">
        <w:rPr>
          <w:rFonts w:cs="Arial"/>
          <w:i/>
          <w:szCs w:val="20"/>
        </w:rPr>
        <w:t xml:space="preserve">eligible </w:t>
      </w:r>
      <w:r w:rsidR="00742B3E" w:rsidRPr="00857A10">
        <w:rPr>
          <w:rFonts w:cs="Arial"/>
          <w:i/>
          <w:szCs w:val="20"/>
        </w:rPr>
        <w:t>disaster</w:t>
      </w:r>
      <w:r w:rsidRPr="00857A10">
        <w:rPr>
          <w:rFonts w:cs="Arial"/>
          <w:szCs w:val="20"/>
        </w:rPr>
        <w:t>:</w:t>
      </w:r>
    </w:p>
    <w:p w14:paraId="53E66B6B" w14:textId="77777777" w:rsidR="00035090" w:rsidRPr="00857A10" w:rsidRDefault="00EA6527" w:rsidP="00857A10">
      <w:pPr>
        <w:pStyle w:val="RomanLetters"/>
        <w:numPr>
          <w:ilvl w:val="0"/>
          <w:numId w:val="42"/>
        </w:numPr>
        <w:spacing w:before="120" w:line="264" w:lineRule="auto"/>
        <w:ind w:left="1702" w:hanging="284"/>
        <w:rPr>
          <w:rFonts w:cs="Arial"/>
          <w:szCs w:val="20"/>
        </w:rPr>
      </w:pPr>
      <w:r w:rsidRPr="00857A10">
        <w:rPr>
          <w:rFonts w:cs="Arial"/>
          <w:szCs w:val="20"/>
        </w:rPr>
        <w:t>livestock</w:t>
      </w:r>
    </w:p>
    <w:p w14:paraId="49B3CADA" w14:textId="77777777" w:rsidR="00035090" w:rsidRPr="00857A10" w:rsidRDefault="00EA6527" w:rsidP="00857A10">
      <w:pPr>
        <w:pStyle w:val="RomanLetters"/>
        <w:numPr>
          <w:ilvl w:val="0"/>
          <w:numId w:val="42"/>
        </w:numPr>
        <w:spacing w:before="120" w:line="264" w:lineRule="auto"/>
        <w:ind w:left="1702" w:hanging="284"/>
        <w:rPr>
          <w:rFonts w:cs="Arial"/>
          <w:szCs w:val="20"/>
        </w:rPr>
      </w:pPr>
      <w:r w:rsidRPr="00857A10">
        <w:rPr>
          <w:rFonts w:cs="Arial"/>
          <w:szCs w:val="20"/>
        </w:rPr>
        <w:t>fodder or water for livestock</w:t>
      </w:r>
      <w:r w:rsidR="000F1DDC" w:rsidRPr="00857A10">
        <w:rPr>
          <w:rFonts w:cs="Arial"/>
          <w:szCs w:val="20"/>
        </w:rPr>
        <w:t>,</w:t>
      </w:r>
      <w:r w:rsidR="003F448C" w:rsidRPr="00857A10">
        <w:rPr>
          <w:rFonts w:cs="Arial"/>
          <w:szCs w:val="20"/>
        </w:rPr>
        <w:t xml:space="preserve"> and</w:t>
      </w:r>
    </w:p>
    <w:p w14:paraId="1179E504" w14:textId="77777777" w:rsidR="00035090" w:rsidRPr="00857A10" w:rsidRDefault="00035090" w:rsidP="00857A10">
      <w:pPr>
        <w:pStyle w:val="RomanLetters"/>
        <w:numPr>
          <w:ilvl w:val="0"/>
          <w:numId w:val="42"/>
        </w:numPr>
        <w:spacing w:before="120" w:line="264" w:lineRule="auto"/>
        <w:ind w:left="1702" w:hanging="284"/>
        <w:rPr>
          <w:rFonts w:cs="Arial"/>
          <w:szCs w:val="20"/>
        </w:rPr>
      </w:pPr>
      <w:r w:rsidRPr="00857A10">
        <w:rPr>
          <w:rFonts w:cs="Arial"/>
          <w:szCs w:val="20"/>
        </w:rPr>
        <w:t>building or</w:t>
      </w:r>
      <w:r w:rsidR="00EA6527" w:rsidRPr="00857A10">
        <w:rPr>
          <w:rFonts w:cs="Arial"/>
          <w:szCs w:val="20"/>
        </w:rPr>
        <w:t xml:space="preserve"> fencing equipment or machinery</w:t>
      </w:r>
      <w:r w:rsidR="00417B39" w:rsidRPr="00857A10">
        <w:rPr>
          <w:rFonts w:cs="Arial"/>
          <w:szCs w:val="20"/>
        </w:rPr>
        <w:t>.</w:t>
      </w:r>
    </w:p>
    <w:p w14:paraId="79666CE4" w14:textId="7860EBF2" w:rsidR="00035090" w:rsidRPr="00701201" w:rsidRDefault="00035090" w:rsidP="00701201">
      <w:pPr>
        <w:pStyle w:val="Heading3"/>
      </w:pPr>
      <w:r w:rsidRPr="00701201">
        <w:t>G</w:t>
      </w:r>
      <w:r w:rsidR="006E486F" w:rsidRPr="00701201">
        <w:t xml:space="preserve">rant to </w:t>
      </w:r>
      <w:r w:rsidR="00A8479E" w:rsidRPr="00701201">
        <w:t xml:space="preserve">needy individuals or </w:t>
      </w:r>
      <w:r w:rsidR="00724C40" w:rsidRPr="00701201">
        <w:t xml:space="preserve">non-profit organisations </w:t>
      </w:r>
    </w:p>
    <w:p w14:paraId="696C514D" w14:textId="77777777" w:rsidR="00035090" w:rsidRPr="005108ED" w:rsidRDefault="00035090" w:rsidP="00652CB7">
      <w:pPr>
        <w:pStyle w:val="BodyText1"/>
        <w:outlineLvl w:val="9"/>
        <w:rPr>
          <w:rFonts w:cs="Arial"/>
          <w:szCs w:val="20"/>
        </w:rPr>
      </w:pPr>
      <w:r w:rsidRPr="005108ED">
        <w:rPr>
          <w:rFonts w:cs="Arial"/>
          <w:szCs w:val="20"/>
        </w:rPr>
        <w:t xml:space="preserve">For an applicant to be eligible, the </w:t>
      </w:r>
      <w:r w:rsidR="00742B3E" w:rsidRPr="005108ED">
        <w:rPr>
          <w:rFonts w:cs="Arial"/>
          <w:i/>
          <w:szCs w:val="20"/>
        </w:rPr>
        <w:t>state</w:t>
      </w:r>
      <w:r w:rsidRPr="005108ED">
        <w:rPr>
          <w:rFonts w:cs="Arial"/>
          <w:szCs w:val="20"/>
        </w:rPr>
        <w:t xml:space="preserve"> </w:t>
      </w:r>
      <w:r w:rsidRPr="005108ED">
        <w:rPr>
          <w:rFonts w:cs="Arial"/>
          <w:i/>
          <w:szCs w:val="20"/>
        </w:rPr>
        <w:t>must</w:t>
      </w:r>
      <w:r w:rsidRPr="005108ED">
        <w:rPr>
          <w:rFonts w:cs="Arial"/>
          <w:szCs w:val="20"/>
        </w:rPr>
        <w:t xml:space="preserve"> be satisfied that:</w:t>
      </w:r>
    </w:p>
    <w:p w14:paraId="7B77D527" w14:textId="77777777" w:rsidR="00035090" w:rsidRPr="005108ED" w:rsidRDefault="00035090" w:rsidP="005108ED">
      <w:pPr>
        <w:pStyle w:val="Letters1"/>
        <w:numPr>
          <w:ilvl w:val="0"/>
          <w:numId w:val="8"/>
        </w:numPr>
        <w:spacing w:before="120" w:after="120" w:line="264" w:lineRule="auto"/>
        <w:ind w:left="1418" w:hanging="284"/>
        <w:rPr>
          <w:rFonts w:cs="Arial"/>
          <w:szCs w:val="20"/>
        </w:rPr>
      </w:pPr>
      <w:r w:rsidRPr="005108ED">
        <w:rPr>
          <w:rFonts w:cs="Arial"/>
          <w:szCs w:val="20"/>
        </w:rPr>
        <w:t xml:space="preserve">the </w:t>
      </w:r>
      <w:r w:rsidR="00085877" w:rsidRPr="005108ED">
        <w:rPr>
          <w:rFonts w:cs="Arial"/>
          <w:szCs w:val="20"/>
        </w:rPr>
        <w:t xml:space="preserve">applicant’s </w:t>
      </w:r>
      <w:r w:rsidRPr="005108ED">
        <w:rPr>
          <w:rFonts w:cs="Arial"/>
          <w:szCs w:val="20"/>
        </w:rPr>
        <w:t xml:space="preserve">assets have been significantly damaged as a </w:t>
      </w:r>
      <w:r w:rsidRPr="005108ED">
        <w:rPr>
          <w:rFonts w:cs="Arial"/>
          <w:i/>
          <w:szCs w:val="20"/>
        </w:rPr>
        <w:t>direct result</w:t>
      </w:r>
      <w:r w:rsidRPr="005108ED">
        <w:rPr>
          <w:rFonts w:cs="Arial"/>
          <w:szCs w:val="20"/>
        </w:rPr>
        <w:t xml:space="preserve"> of the </w:t>
      </w:r>
      <w:r w:rsidR="006E486F" w:rsidRPr="005108ED">
        <w:rPr>
          <w:rFonts w:cs="Arial"/>
          <w:i/>
          <w:szCs w:val="20"/>
        </w:rPr>
        <w:t>eligible</w:t>
      </w:r>
      <w:r w:rsidR="000D47BB" w:rsidRPr="005108ED">
        <w:rPr>
          <w:rFonts w:cs="Arial"/>
          <w:i/>
          <w:szCs w:val="20"/>
        </w:rPr>
        <w:t> </w:t>
      </w:r>
      <w:r w:rsidR="00742B3E" w:rsidRPr="005108ED">
        <w:rPr>
          <w:rFonts w:cs="Arial"/>
          <w:i/>
          <w:szCs w:val="20"/>
        </w:rPr>
        <w:t>disaster</w:t>
      </w:r>
      <w:r w:rsidR="000F1DDC" w:rsidRPr="005108ED">
        <w:rPr>
          <w:rFonts w:cs="Arial"/>
          <w:szCs w:val="20"/>
        </w:rPr>
        <w:t>,</w:t>
      </w:r>
      <w:r w:rsidR="000D47BB" w:rsidRPr="005108ED">
        <w:rPr>
          <w:rFonts w:cs="Arial"/>
          <w:szCs w:val="20"/>
        </w:rPr>
        <w:t> </w:t>
      </w:r>
      <w:r w:rsidRPr="005108ED">
        <w:rPr>
          <w:rFonts w:cs="Arial"/>
          <w:szCs w:val="20"/>
        </w:rPr>
        <w:t>and</w:t>
      </w:r>
    </w:p>
    <w:p w14:paraId="3F3945BC" w14:textId="77777777" w:rsidR="00035090" w:rsidRPr="005108ED" w:rsidRDefault="00035090" w:rsidP="005108ED">
      <w:pPr>
        <w:pStyle w:val="Letters1"/>
        <w:numPr>
          <w:ilvl w:val="0"/>
          <w:numId w:val="8"/>
        </w:numPr>
        <w:spacing w:before="120" w:after="120" w:line="264" w:lineRule="auto"/>
        <w:ind w:left="1418" w:hanging="284"/>
        <w:rPr>
          <w:rFonts w:cs="Arial"/>
          <w:szCs w:val="20"/>
        </w:rPr>
      </w:pPr>
      <w:r w:rsidRPr="005108ED">
        <w:rPr>
          <w:rFonts w:cs="Arial"/>
          <w:szCs w:val="20"/>
        </w:rPr>
        <w:t xml:space="preserve">the </w:t>
      </w:r>
      <w:r w:rsidR="007C4E8B" w:rsidRPr="005108ED">
        <w:rPr>
          <w:rFonts w:cs="Arial"/>
          <w:szCs w:val="20"/>
        </w:rPr>
        <w:t xml:space="preserve">applicant </w:t>
      </w:r>
      <w:r w:rsidRPr="005108ED">
        <w:rPr>
          <w:rFonts w:cs="Arial"/>
          <w:szCs w:val="20"/>
        </w:rPr>
        <w:t>has no reasonable prospect of obtaining commercial finance.</w:t>
      </w:r>
    </w:p>
    <w:p w14:paraId="13350DD9" w14:textId="77777777" w:rsidR="00035090" w:rsidRPr="005108ED" w:rsidRDefault="00035090" w:rsidP="00652CB7">
      <w:pPr>
        <w:pStyle w:val="BodyText1"/>
        <w:outlineLvl w:val="9"/>
        <w:rPr>
          <w:rFonts w:cs="Arial"/>
          <w:szCs w:val="20"/>
        </w:rPr>
      </w:pPr>
      <w:r w:rsidRPr="005108ED">
        <w:rPr>
          <w:rFonts w:cs="Arial"/>
          <w:szCs w:val="20"/>
        </w:rPr>
        <w:t xml:space="preserve">A maximum grant of $10,000 for </w:t>
      </w:r>
      <w:r w:rsidRPr="005108ED">
        <w:rPr>
          <w:rFonts w:cs="Arial"/>
          <w:i/>
          <w:szCs w:val="20"/>
        </w:rPr>
        <w:t xml:space="preserve">non-profit organisations </w:t>
      </w:r>
      <w:r w:rsidRPr="005108ED">
        <w:rPr>
          <w:rFonts w:cs="Arial"/>
          <w:szCs w:val="20"/>
        </w:rPr>
        <w:t>and $5,000 for individuals (subject</w:t>
      </w:r>
      <w:r w:rsidR="000D47BB" w:rsidRPr="005108ED">
        <w:rPr>
          <w:rFonts w:cs="Arial"/>
          <w:szCs w:val="20"/>
        </w:rPr>
        <w:t> </w:t>
      </w:r>
      <w:r w:rsidRPr="005108ED">
        <w:rPr>
          <w:rFonts w:cs="Arial"/>
          <w:szCs w:val="20"/>
        </w:rPr>
        <w:t>to</w:t>
      </w:r>
      <w:r w:rsidR="000D47BB" w:rsidRPr="005108ED">
        <w:rPr>
          <w:rFonts w:cs="Arial"/>
          <w:szCs w:val="20"/>
        </w:rPr>
        <w:t> </w:t>
      </w:r>
      <w:r w:rsidRPr="005108ED">
        <w:rPr>
          <w:rFonts w:cs="Arial"/>
          <w:szCs w:val="20"/>
        </w:rPr>
        <w:t>means testing) is available to any one applicant.</w:t>
      </w:r>
    </w:p>
    <w:p w14:paraId="7560FB6C" w14:textId="77777777" w:rsidR="00035090" w:rsidRPr="00701201" w:rsidRDefault="00F30169" w:rsidP="00844240">
      <w:pPr>
        <w:pStyle w:val="Heading21"/>
        <w:ind w:left="1134" w:hanging="1134"/>
      </w:pPr>
      <w:bookmarkStart w:id="41" w:name="_Toc463991689"/>
      <w:bookmarkStart w:id="42" w:name="_Toc464060123"/>
      <w:bookmarkStart w:id="43" w:name="OLE_LINK3"/>
      <w:r w:rsidRPr="00701201">
        <w:t xml:space="preserve">Category C </w:t>
      </w:r>
      <w:r w:rsidR="00A5191B" w:rsidRPr="00701201">
        <w:t>m</w:t>
      </w:r>
      <w:r w:rsidRPr="00701201">
        <w:t>easures</w:t>
      </w:r>
      <w:bookmarkEnd w:id="41"/>
      <w:bookmarkEnd w:id="42"/>
    </w:p>
    <w:p w14:paraId="249A43EA" w14:textId="33C9B0C9" w:rsidR="004355DC" w:rsidRPr="00D1017D" w:rsidRDefault="004355DC" w:rsidP="00652CB7">
      <w:pPr>
        <w:pStyle w:val="BodyText1"/>
        <w:outlineLvl w:val="9"/>
        <w:rPr>
          <w:rFonts w:cs="Arial"/>
          <w:szCs w:val="20"/>
        </w:rPr>
      </w:pPr>
      <w:r w:rsidRPr="00D1017D">
        <w:rPr>
          <w:rFonts w:cs="Arial"/>
          <w:i/>
          <w:szCs w:val="20"/>
        </w:rPr>
        <w:t xml:space="preserve">States </w:t>
      </w:r>
      <w:r w:rsidRPr="00D1017D">
        <w:rPr>
          <w:rFonts w:cs="Arial"/>
          <w:szCs w:val="20"/>
        </w:rPr>
        <w:t xml:space="preserve">have 24 months </w:t>
      </w:r>
      <w:r w:rsidR="00685551">
        <w:rPr>
          <w:rFonts w:cs="Arial"/>
          <w:szCs w:val="20"/>
        </w:rPr>
        <w:t>from</w:t>
      </w:r>
      <w:r w:rsidR="00685551" w:rsidRPr="00D1017D">
        <w:rPr>
          <w:rFonts w:cs="Arial"/>
          <w:szCs w:val="20"/>
        </w:rPr>
        <w:t xml:space="preserve"> </w:t>
      </w:r>
      <w:r w:rsidRPr="00D1017D">
        <w:rPr>
          <w:rFonts w:cs="Arial"/>
          <w:szCs w:val="20"/>
        </w:rPr>
        <w:t xml:space="preserve">the end of the financial year in which the relevant </w:t>
      </w:r>
      <w:r w:rsidRPr="00D1017D">
        <w:rPr>
          <w:rFonts w:cs="Arial"/>
          <w:i/>
          <w:szCs w:val="20"/>
        </w:rPr>
        <w:t>eligible disaster</w:t>
      </w:r>
      <w:r w:rsidRPr="00685551">
        <w:rPr>
          <w:rFonts w:cs="Arial"/>
          <w:szCs w:val="20"/>
        </w:rPr>
        <w:t xml:space="preserve"> occurred </w:t>
      </w:r>
      <w:r w:rsidRPr="00D1017D">
        <w:rPr>
          <w:rFonts w:cs="Arial"/>
          <w:szCs w:val="20"/>
        </w:rPr>
        <w:t xml:space="preserve">to </w:t>
      </w:r>
      <w:r w:rsidR="00E72A56">
        <w:rPr>
          <w:rFonts w:cs="Arial"/>
          <w:szCs w:val="20"/>
        </w:rPr>
        <w:t>incur</w:t>
      </w:r>
      <w:r w:rsidR="00E72A56" w:rsidRPr="00D1017D">
        <w:rPr>
          <w:rFonts w:cs="Arial"/>
          <w:szCs w:val="20"/>
        </w:rPr>
        <w:t xml:space="preserve"> </w:t>
      </w:r>
      <w:r w:rsidRPr="00D1017D">
        <w:rPr>
          <w:rFonts w:cs="Arial"/>
          <w:i/>
          <w:szCs w:val="20"/>
        </w:rPr>
        <w:t xml:space="preserve">state expenditure </w:t>
      </w:r>
      <w:r w:rsidRPr="00D1017D">
        <w:rPr>
          <w:rFonts w:cs="Arial"/>
          <w:szCs w:val="20"/>
        </w:rPr>
        <w:t>for Category C measures.</w:t>
      </w:r>
    </w:p>
    <w:p w14:paraId="4D2C2E37" w14:textId="3D7DE8F2" w:rsidR="00035090" w:rsidRPr="00D1017D" w:rsidRDefault="007E7B26" w:rsidP="00652CB7">
      <w:pPr>
        <w:pStyle w:val="BodyText1"/>
        <w:outlineLvl w:val="9"/>
        <w:rPr>
          <w:rFonts w:cs="Arial"/>
          <w:szCs w:val="20"/>
        </w:rPr>
      </w:pPr>
      <w:r w:rsidRPr="00D1017D">
        <w:rPr>
          <w:rFonts w:cs="Arial"/>
          <w:szCs w:val="20"/>
        </w:rPr>
        <w:t xml:space="preserve">A </w:t>
      </w:r>
      <w:r w:rsidR="00F30169" w:rsidRPr="00D1017D">
        <w:rPr>
          <w:rFonts w:cs="Arial"/>
          <w:szCs w:val="20"/>
        </w:rPr>
        <w:t>Category C</w:t>
      </w:r>
      <w:r w:rsidRPr="00D1017D">
        <w:rPr>
          <w:rFonts w:cs="Arial"/>
          <w:i/>
          <w:szCs w:val="20"/>
        </w:rPr>
        <w:t xml:space="preserve"> </w:t>
      </w:r>
      <w:r w:rsidRPr="00D1017D">
        <w:rPr>
          <w:rFonts w:cs="Arial"/>
          <w:szCs w:val="20"/>
        </w:rPr>
        <w:t xml:space="preserve">measure </w:t>
      </w:r>
      <w:r w:rsidR="009B5D20" w:rsidRPr="00D1017D">
        <w:rPr>
          <w:rFonts w:cs="Arial"/>
          <w:szCs w:val="20"/>
        </w:rPr>
        <w:t xml:space="preserve">is a community recovery package that is </w:t>
      </w:r>
      <w:r w:rsidR="00B8074D" w:rsidRPr="00D1017D">
        <w:rPr>
          <w:rFonts w:cs="Arial"/>
          <w:szCs w:val="20"/>
        </w:rPr>
        <w:t xml:space="preserve">intended </w:t>
      </w:r>
      <w:r w:rsidR="009B5D20" w:rsidRPr="00D1017D">
        <w:rPr>
          <w:rFonts w:cs="Arial"/>
          <w:szCs w:val="20"/>
        </w:rPr>
        <w:t xml:space="preserve">to support a holistic approach to the recovery of regions, communities or sectors severely affected by an </w:t>
      </w:r>
      <w:r w:rsidR="009B5D20" w:rsidRPr="00D1017D">
        <w:rPr>
          <w:rFonts w:cs="Arial"/>
          <w:i/>
          <w:szCs w:val="20"/>
        </w:rPr>
        <w:t>eligible disaster</w:t>
      </w:r>
      <w:r w:rsidR="009B5D20" w:rsidRPr="00D1017D">
        <w:rPr>
          <w:rFonts w:cs="Arial"/>
          <w:szCs w:val="20"/>
        </w:rPr>
        <w:t xml:space="preserve">, and </w:t>
      </w:r>
      <w:r w:rsidR="00035090" w:rsidRPr="00D1017D">
        <w:rPr>
          <w:rFonts w:cs="Arial"/>
          <w:szCs w:val="20"/>
        </w:rPr>
        <w:t xml:space="preserve">may comprise </w:t>
      </w:r>
      <w:r w:rsidR="009B5D20" w:rsidRPr="00D1017D">
        <w:rPr>
          <w:rFonts w:cs="Arial"/>
          <w:szCs w:val="20"/>
        </w:rPr>
        <w:t xml:space="preserve">of </w:t>
      </w:r>
      <w:r w:rsidR="00035090" w:rsidRPr="00D1017D">
        <w:rPr>
          <w:rFonts w:cs="Arial"/>
          <w:szCs w:val="20"/>
        </w:rPr>
        <w:t>one or more of the following:</w:t>
      </w:r>
    </w:p>
    <w:p w14:paraId="32F5D563" w14:textId="77777777" w:rsidR="00035090" w:rsidRPr="00D1017D" w:rsidRDefault="00035090" w:rsidP="00652CB7">
      <w:pPr>
        <w:pStyle w:val="BodyText1"/>
        <w:numPr>
          <w:ilvl w:val="0"/>
          <w:numId w:val="69"/>
        </w:numPr>
        <w:spacing w:before="120"/>
        <w:ind w:left="1418" w:hanging="284"/>
        <w:outlineLvl w:val="9"/>
        <w:rPr>
          <w:rFonts w:cs="Arial"/>
          <w:szCs w:val="20"/>
        </w:rPr>
      </w:pPr>
      <w:r w:rsidRPr="00D1017D">
        <w:rPr>
          <w:rFonts w:cs="Arial"/>
          <w:szCs w:val="20"/>
        </w:rPr>
        <w:t xml:space="preserve">A </w:t>
      </w:r>
      <w:r w:rsidRPr="00D1017D">
        <w:rPr>
          <w:rFonts w:cs="Arial"/>
          <w:b/>
          <w:szCs w:val="20"/>
        </w:rPr>
        <w:t>community recovery fund</w:t>
      </w:r>
      <w:r w:rsidRPr="00D1017D">
        <w:rPr>
          <w:rFonts w:cs="Arial"/>
          <w:szCs w:val="20"/>
        </w:rPr>
        <w:t xml:space="preserve"> in circumstances where a community is severely affected and needs to restore social networks, community functioning and community facilities. Expenditure from the fund is aimed at community recovery, community development and community capacity building, and is </w:t>
      </w:r>
      <w:r w:rsidR="000B060B" w:rsidRPr="00D1017D">
        <w:rPr>
          <w:rFonts w:cs="Arial"/>
          <w:szCs w:val="20"/>
        </w:rPr>
        <w:t>administered</w:t>
      </w:r>
      <w:r w:rsidRPr="00D1017D">
        <w:rPr>
          <w:rFonts w:cs="Arial"/>
          <w:szCs w:val="20"/>
        </w:rPr>
        <w:t xml:space="preserve"> by the </w:t>
      </w:r>
      <w:r w:rsidR="00742B3E" w:rsidRPr="00D1017D">
        <w:rPr>
          <w:rFonts w:cs="Arial"/>
          <w:i/>
          <w:szCs w:val="20"/>
        </w:rPr>
        <w:t>state</w:t>
      </w:r>
      <w:r w:rsidRPr="00D1017D">
        <w:rPr>
          <w:rFonts w:cs="Arial"/>
          <w:szCs w:val="20"/>
        </w:rPr>
        <w:t xml:space="preserve"> in close collaboration with local government or other community bodies.</w:t>
      </w:r>
    </w:p>
    <w:p w14:paraId="1C0815E7" w14:textId="77777777" w:rsidR="00035090" w:rsidRPr="00D1017D" w:rsidRDefault="00035090" w:rsidP="00652CB7">
      <w:pPr>
        <w:pStyle w:val="BodyText1"/>
        <w:numPr>
          <w:ilvl w:val="0"/>
          <w:numId w:val="69"/>
        </w:numPr>
        <w:spacing w:before="120"/>
        <w:ind w:left="1418" w:hanging="284"/>
        <w:outlineLvl w:val="9"/>
        <w:rPr>
          <w:rFonts w:cs="Arial"/>
          <w:szCs w:val="20"/>
        </w:rPr>
      </w:pPr>
      <w:r w:rsidRPr="00D1017D">
        <w:rPr>
          <w:rFonts w:cs="Arial"/>
          <w:b/>
          <w:szCs w:val="20"/>
        </w:rPr>
        <w:t xml:space="preserve">Recovery grants for </w:t>
      </w:r>
      <w:r w:rsidR="00742B3E" w:rsidRPr="00D1017D">
        <w:rPr>
          <w:rFonts w:cs="Arial"/>
          <w:b/>
          <w:i/>
          <w:szCs w:val="20"/>
        </w:rPr>
        <w:t>small business</w:t>
      </w:r>
      <w:r w:rsidRPr="00D1017D">
        <w:rPr>
          <w:rFonts w:cs="Arial"/>
          <w:b/>
          <w:i/>
          <w:szCs w:val="20"/>
        </w:rPr>
        <w:t>es</w:t>
      </w:r>
      <w:r w:rsidRPr="00D1017D">
        <w:rPr>
          <w:rFonts w:cs="Arial"/>
          <w:b/>
          <w:szCs w:val="20"/>
        </w:rPr>
        <w:t xml:space="preserve"> and </w:t>
      </w:r>
      <w:r w:rsidRPr="00D1017D">
        <w:rPr>
          <w:rFonts w:cs="Arial"/>
          <w:b/>
          <w:i/>
          <w:szCs w:val="20"/>
        </w:rPr>
        <w:t>non-profit organisations</w:t>
      </w:r>
      <w:r w:rsidRPr="00D1017D">
        <w:rPr>
          <w:rFonts w:cs="Arial"/>
          <w:b/>
          <w:szCs w:val="20"/>
        </w:rPr>
        <w:t xml:space="preserve"> </w:t>
      </w:r>
      <w:r w:rsidRPr="00D1017D">
        <w:rPr>
          <w:rFonts w:cs="Arial"/>
          <w:szCs w:val="20"/>
        </w:rPr>
        <w:t xml:space="preserve">where the business sector is severely affected and the community risks losing essential businesses. Grants are aimed at covering the cost of clean-up and </w:t>
      </w:r>
      <w:r w:rsidR="007C4E8B" w:rsidRPr="00D1017D">
        <w:rPr>
          <w:rFonts w:cs="Arial"/>
          <w:i/>
          <w:szCs w:val="20"/>
        </w:rPr>
        <w:t>reinstatement</w:t>
      </w:r>
      <w:r w:rsidRPr="00D1017D">
        <w:rPr>
          <w:rFonts w:cs="Arial"/>
          <w:szCs w:val="20"/>
        </w:rPr>
        <w:t>, but not at providing compensation for losses.</w:t>
      </w:r>
    </w:p>
    <w:p w14:paraId="7D3CF7B6" w14:textId="77777777" w:rsidR="00035090" w:rsidRDefault="00035090" w:rsidP="00652CB7">
      <w:pPr>
        <w:pStyle w:val="BodyText1"/>
        <w:numPr>
          <w:ilvl w:val="0"/>
          <w:numId w:val="69"/>
        </w:numPr>
        <w:spacing w:before="120"/>
        <w:ind w:left="1418" w:hanging="284"/>
        <w:outlineLvl w:val="9"/>
      </w:pPr>
      <w:r w:rsidRPr="00D1017D">
        <w:rPr>
          <w:rFonts w:cs="Arial"/>
          <w:b/>
          <w:szCs w:val="20"/>
        </w:rPr>
        <w:t xml:space="preserve">Recovery grants for </w:t>
      </w:r>
      <w:r w:rsidR="00742B3E" w:rsidRPr="00D1017D">
        <w:rPr>
          <w:rFonts w:cs="Arial"/>
          <w:b/>
          <w:i/>
          <w:szCs w:val="20"/>
        </w:rPr>
        <w:t>primary producer</w:t>
      </w:r>
      <w:r w:rsidRPr="00D1017D">
        <w:rPr>
          <w:rFonts w:cs="Arial"/>
          <w:b/>
          <w:i/>
          <w:szCs w:val="20"/>
        </w:rPr>
        <w:t>s</w:t>
      </w:r>
      <w:r w:rsidRPr="00D1017D">
        <w:rPr>
          <w:rFonts w:cs="Arial"/>
          <w:szCs w:val="20"/>
        </w:rPr>
        <w:t xml:space="preserve"> where the farming sector is severely affected, with threats to viability and disruption of production likely to extend beyond the current season. Grants are aimed at covering the cost of clean-up and </w:t>
      </w:r>
      <w:r w:rsidR="007C4E8B" w:rsidRPr="00D1017D">
        <w:rPr>
          <w:rFonts w:cs="Arial"/>
          <w:i/>
          <w:szCs w:val="20"/>
        </w:rPr>
        <w:t>reinstatement</w:t>
      </w:r>
      <w:r w:rsidRPr="00D1017D">
        <w:rPr>
          <w:rFonts w:cs="Arial"/>
          <w:szCs w:val="20"/>
        </w:rPr>
        <w:t>, but not at providing compensation for losses.</w:t>
      </w:r>
    </w:p>
    <w:p w14:paraId="26F7F52F" w14:textId="77777777" w:rsidR="00064E8C" w:rsidRPr="00D1017D" w:rsidRDefault="00035090" w:rsidP="00652CB7">
      <w:pPr>
        <w:pStyle w:val="BodyText1"/>
        <w:outlineLvl w:val="9"/>
        <w:rPr>
          <w:rFonts w:cs="Arial"/>
          <w:szCs w:val="20"/>
        </w:rPr>
      </w:pPr>
      <w:r w:rsidRPr="00D1017D">
        <w:rPr>
          <w:rFonts w:cs="Arial"/>
          <w:szCs w:val="20"/>
        </w:rPr>
        <w:t xml:space="preserve">The </w:t>
      </w:r>
      <w:r w:rsidR="005E31EE" w:rsidRPr="00D1017D">
        <w:rPr>
          <w:rFonts w:cs="Arial"/>
          <w:szCs w:val="20"/>
        </w:rPr>
        <w:t>cost </w:t>
      </w:r>
      <w:r w:rsidRPr="00D1017D">
        <w:rPr>
          <w:rFonts w:cs="Arial"/>
          <w:szCs w:val="20"/>
        </w:rPr>
        <w:t xml:space="preserve">sharing ratio between the </w:t>
      </w:r>
      <w:r w:rsidR="00742B3E" w:rsidRPr="00D1017D">
        <w:rPr>
          <w:rFonts w:cs="Arial"/>
          <w:i/>
          <w:szCs w:val="20"/>
        </w:rPr>
        <w:t>Commonwealth</w:t>
      </w:r>
      <w:r w:rsidRPr="00D1017D">
        <w:rPr>
          <w:rFonts w:cs="Arial"/>
          <w:szCs w:val="20"/>
        </w:rPr>
        <w:t xml:space="preserve"> and the </w:t>
      </w:r>
      <w:r w:rsidR="00742B3E" w:rsidRPr="00D1017D">
        <w:rPr>
          <w:rFonts w:cs="Arial"/>
          <w:i/>
          <w:szCs w:val="20"/>
        </w:rPr>
        <w:t>state</w:t>
      </w:r>
      <w:r w:rsidRPr="00D1017D">
        <w:rPr>
          <w:rFonts w:cs="Arial"/>
          <w:szCs w:val="20"/>
        </w:rPr>
        <w:t xml:space="preserve"> for each </w:t>
      </w:r>
      <w:r w:rsidR="00A5191B" w:rsidRPr="00D1017D">
        <w:rPr>
          <w:rFonts w:cs="Arial"/>
          <w:szCs w:val="20"/>
        </w:rPr>
        <w:t>Category C measure</w:t>
      </w:r>
      <w:r w:rsidR="007E7B26" w:rsidRPr="00D1017D">
        <w:rPr>
          <w:rFonts w:cs="Arial"/>
          <w:szCs w:val="20"/>
        </w:rPr>
        <w:t xml:space="preserve"> </w:t>
      </w:r>
      <w:r w:rsidRPr="00D1017D">
        <w:rPr>
          <w:rFonts w:cs="Arial"/>
          <w:szCs w:val="20"/>
        </w:rPr>
        <w:t>is equal—50/50.</w:t>
      </w:r>
    </w:p>
    <w:p w14:paraId="39474126" w14:textId="77777777" w:rsidR="00E72A56" w:rsidRDefault="00E72A56">
      <w:pPr>
        <w:spacing w:after="0" w:line="240" w:lineRule="auto"/>
        <w:rPr>
          <w:rFonts w:ascii="Arial" w:hAnsi="Arial" w:cs="Arial"/>
          <w:sz w:val="20"/>
          <w:szCs w:val="20"/>
        </w:rPr>
      </w:pPr>
      <w:r>
        <w:rPr>
          <w:rFonts w:ascii="Arial" w:hAnsi="Arial" w:cs="Arial"/>
          <w:sz w:val="20"/>
          <w:szCs w:val="20"/>
        </w:rPr>
        <w:br w:type="page"/>
      </w:r>
    </w:p>
    <w:p w14:paraId="1185CD7D" w14:textId="50CBE61A" w:rsidR="00035090" w:rsidRPr="00D1017D" w:rsidRDefault="00035090" w:rsidP="00652CB7">
      <w:pPr>
        <w:pStyle w:val="BodyText1"/>
        <w:outlineLvl w:val="9"/>
        <w:rPr>
          <w:rFonts w:cs="Arial"/>
          <w:szCs w:val="20"/>
        </w:rPr>
      </w:pPr>
      <w:r w:rsidRPr="00D1017D">
        <w:rPr>
          <w:rFonts w:cs="Arial"/>
          <w:szCs w:val="20"/>
        </w:rPr>
        <w:lastRenderedPageBreak/>
        <w:t xml:space="preserve">In order to receive a </w:t>
      </w:r>
      <w:r w:rsidR="00A5191B" w:rsidRPr="00D1017D">
        <w:rPr>
          <w:rFonts w:cs="Arial"/>
          <w:szCs w:val="20"/>
        </w:rPr>
        <w:t xml:space="preserve">Category C </w:t>
      </w:r>
      <w:r w:rsidR="00B74F4F" w:rsidRPr="00D1017D">
        <w:rPr>
          <w:rFonts w:cs="Arial"/>
          <w:szCs w:val="20"/>
        </w:rPr>
        <w:t xml:space="preserve">measure </w:t>
      </w:r>
      <w:r w:rsidRPr="00D1017D">
        <w:rPr>
          <w:rFonts w:cs="Arial"/>
          <w:szCs w:val="20"/>
        </w:rPr>
        <w:t>in relation to a</w:t>
      </w:r>
      <w:r w:rsidR="00612D8F" w:rsidRPr="00D1017D">
        <w:rPr>
          <w:rFonts w:cs="Arial"/>
          <w:szCs w:val="20"/>
        </w:rPr>
        <w:t xml:space="preserve">n </w:t>
      </w:r>
      <w:r w:rsidR="00612D8F" w:rsidRPr="00D1017D">
        <w:rPr>
          <w:rFonts w:cs="Arial"/>
          <w:i/>
          <w:szCs w:val="20"/>
        </w:rPr>
        <w:t>eligible</w:t>
      </w:r>
      <w:r w:rsidR="00612D8F" w:rsidRPr="00D1017D">
        <w:rPr>
          <w:rFonts w:cs="Arial"/>
          <w:szCs w:val="20"/>
        </w:rPr>
        <w:t xml:space="preserve"> </w:t>
      </w:r>
      <w:r w:rsidR="00742B3E" w:rsidRPr="00D1017D">
        <w:rPr>
          <w:rFonts w:cs="Arial"/>
          <w:i/>
          <w:szCs w:val="20"/>
        </w:rPr>
        <w:t>disaster</w:t>
      </w:r>
      <w:r w:rsidRPr="00D1017D">
        <w:rPr>
          <w:rFonts w:cs="Arial"/>
          <w:szCs w:val="20"/>
        </w:rPr>
        <w:t xml:space="preserve">, the recovery assistance </w:t>
      </w:r>
      <w:r w:rsidRPr="00D1017D">
        <w:rPr>
          <w:rFonts w:cs="Arial"/>
          <w:i/>
          <w:szCs w:val="20"/>
        </w:rPr>
        <w:t>must</w:t>
      </w:r>
      <w:r w:rsidRPr="00D1017D">
        <w:rPr>
          <w:rFonts w:cs="Arial"/>
          <w:szCs w:val="20"/>
        </w:rPr>
        <w:t xml:space="preserve"> meet the following conditions:</w:t>
      </w:r>
    </w:p>
    <w:p w14:paraId="5528FDD7" w14:textId="77777777" w:rsidR="00035090" w:rsidRPr="00D1017D" w:rsidRDefault="00035090" w:rsidP="00652CB7">
      <w:pPr>
        <w:pStyle w:val="BodyText1"/>
        <w:numPr>
          <w:ilvl w:val="0"/>
          <w:numId w:val="70"/>
        </w:numPr>
        <w:spacing w:before="120"/>
        <w:ind w:left="1418" w:hanging="284"/>
        <w:outlineLvl w:val="9"/>
        <w:rPr>
          <w:rFonts w:cs="Arial"/>
          <w:szCs w:val="20"/>
        </w:rPr>
      </w:pPr>
      <w:r w:rsidRPr="00D1017D">
        <w:rPr>
          <w:rFonts w:cs="Arial"/>
          <w:szCs w:val="20"/>
        </w:rPr>
        <w:t xml:space="preserve">it either meets the intent of the community recovery package, or it contains only variations </w:t>
      </w:r>
      <w:r w:rsidR="00E27015" w:rsidRPr="00D1017D">
        <w:rPr>
          <w:rFonts w:cs="Arial"/>
          <w:szCs w:val="20"/>
        </w:rPr>
        <w:t xml:space="preserve">which </w:t>
      </w:r>
      <w:r w:rsidRPr="00D1017D">
        <w:rPr>
          <w:rFonts w:cs="Arial"/>
          <w:szCs w:val="20"/>
        </w:rPr>
        <w:t xml:space="preserve">have been approved by the </w:t>
      </w:r>
      <w:r w:rsidR="00742B3E" w:rsidRPr="00D1017D">
        <w:rPr>
          <w:rFonts w:cs="Arial"/>
          <w:i/>
          <w:szCs w:val="20"/>
        </w:rPr>
        <w:t>Minister</w:t>
      </w:r>
      <w:r w:rsidR="000F1DDC" w:rsidRPr="00D1017D">
        <w:rPr>
          <w:rFonts w:cs="Arial"/>
          <w:szCs w:val="20"/>
        </w:rPr>
        <w:t xml:space="preserve"> in writing,</w:t>
      </w:r>
      <w:r w:rsidRPr="00D1017D">
        <w:rPr>
          <w:rFonts w:cs="Arial"/>
          <w:szCs w:val="20"/>
        </w:rPr>
        <w:t xml:space="preserve"> and</w:t>
      </w:r>
    </w:p>
    <w:p w14:paraId="209EFB3F" w14:textId="77777777" w:rsidR="00035090" w:rsidRPr="00D1017D" w:rsidRDefault="00035090" w:rsidP="00652CB7">
      <w:pPr>
        <w:pStyle w:val="BodyText1"/>
        <w:numPr>
          <w:ilvl w:val="0"/>
          <w:numId w:val="70"/>
        </w:numPr>
        <w:spacing w:before="120"/>
        <w:ind w:left="1418" w:hanging="284"/>
        <w:outlineLvl w:val="9"/>
        <w:rPr>
          <w:rFonts w:cs="Arial"/>
          <w:szCs w:val="20"/>
        </w:rPr>
      </w:pPr>
      <w:r w:rsidRPr="00D1017D">
        <w:rPr>
          <w:rFonts w:cs="Arial"/>
          <w:szCs w:val="20"/>
        </w:rPr>
        <w:t>the use of that assi</w:t>
      </w:r>
      <w:r w:rsidR="00627524" w:rsidRPr="00D1017D">
        <w:rPr>
          <w:rFonts w:cs="Arial"/>
          <w:szCs w:val="20"/>
        </w:rPr>
        <w:t>stance has been approved by the Prime </w:t>
      </w:r>
      <w:r w:rsidR="00742B3E" w:rsidRPr="00D1017D">
        <w:rPr>
          <w:rFonts w:cs="Arial"/>
          <w:szCs w:val="20"/>
        </w:rPr>
        <w:t>Minister</w:t>
      </w:r>
      <w:r w:rsidRPr="00D1017D">
        <w:rPr>
          <w:rFonts w:cs="Arial"/>
          <w:szCs w:val="20"/>
        </w:rPr>
        <w:t xml:space="preserve"> in writing in relation to the </w:t>
      </w:r>
      <w:r w:rsidR="00502F14" w:rsidRPr="00D1017D">
        <w:rPr>
          <w:rFonts w:cs="Arial"/>
          <w:i/>
          <w:szCs w:val="20"/>
        </w:rPr>
        <w:t>eligible</w:t>
      </w:r>
      <w:r w:rsidR="00502F14" w:rsidRPr="00D1017D">
        <w:rPr>
          <w:rFonts w:cs="Arial"/>
          <w:szCs w:val="20"/>
        </w:rPr>
        <w:t xml:space="preserve"> </w:t>
      </w:r>
      <w:r w:rsidR="00742B3E" w:rsidRPr="00D1017D">
        <w:rPr>
          <w:rFonts w:cs="Arial"/>
          <w:i/>
          <w:szCs w:val="20"/>
        </w:rPr>
        <w:t>disaster</w:t>
      </w:r>
      <w:r w:rsidR="000F1DDC" w:rsidRPr="00D1017D">
        <w:rPr>
          <w:rFonts w:cs="Arial"/>
          <w:szCs w:val="20"/>
        </w:rPr>
        <w:t>,</w:t>
      </w:r>
      <w:r w:rsidRPr="00D1017D">
        <w:rPr>
          <w:rFonts w:cs="Arial"/>
          <w:szCs w:val="20"/>
        </w:rPr>
        <w:t xml:space="preserve"> and</w:t>
      </w:r>
    </w:p>
    <w:p w14:paraId="0E196712" w14:textId="77777777" w:rsidR="00035090" w:rsidRPr="00D1017D" w:rsidRDefault="00035090" w:rsidP="00652CB7">
      <w:pPr>
        <w:pStyle w:val="BodyText1"/>
        <w:numPr>
          <w:ilvl w:val="0"/>
          <w:numId w:val="70"/>
        </w:numPr>
        <w:spacing w:before="120"/>
        <w:ind w:left="1418" w:hanging="284"/>
        <w:outlineLvl w:val="9"/>
        <w:rPr>
          <w:rFonts w:cs="Arial"/>
          <w:szCs w:val="20"/>
        </w:rPr>
      </w:pPr>
      <w:r w:rsidRPr="00D1017D">
        <w:rPr>
          <w:rFonts w:cs="Arial"/>
          <w:szCs w:val="20"/>
        </w:rPr>
        <w:t xml:space="preserve">it meets any other terms and conditions imposed by the </w:t>
      </w:r>
      <w:r w:rsidR="00742B3E" w:rsidRPr="00D1017D">
        <w:rPr>
          <w:rFonts w:cs="Arial"/>
          <w:i/>
          <w:szCs w:val="20"/>
        </w:rPr>
        <w:t>Commonwealth</w:t>
      </w:r>
      <w:r w:rsidRPr="00D1017D">
        <w:rPr>
          <w:rFonts w:cs="Arial"/>
          <w:szCs w:val="20"/>
        </w:rPr>
        <w:t xml:space="preserve"> in writing.</w:t>
      </w:r>
    </w:p>
    <w:p w14:paraId="7F93E671" w14:textId="31B9233E" w:rsidR="00445C48" w:rsidRPr="00D1017D" w:rsidRDefault="00035090" w:rsidP="00652CB7">
      <w:pPr>
        <w:pStyle w:val="BodyText1"/>
        <w:outlineLvl w:val="9"/>
        <w:rPr>
          <w:rFonts w:cs="Arial"/>
          <w:szCs w:val="20"/>
        </w:rPr>
      </w:pPr>
      <w:r w:rsidRPr="00D1017D">
        <w:rPr>
          <w:rFonts w:cs="Arial"/>
          <w:szCs w:val="20"/>
        </w:rPr>
        <w:t xml:space="preserve">A </w:t>
      </w:r>
      <w:r w:rsidR="00A5191B" w:rsidRPr="00D1017D">
        <w:rPr>
          <w:rFonts w:cs="Arial"/>
          <w:szCs w:val="20"/>
        </w:rPr>
        <w:t xml:space="preserve">Category C assistance </w:t>
      </w:r>
      <w:r w:rsidRPr="00D1017D">
        <w:rPr>
          <w:rFonts w:cs="Arial"/>
          <w:szCs w:val="20"/>
        </w:rPr>
        <w:t xml:space="preserve">request </w:t>
      </w:r>
      <w:r w:rsidRPr="00D1017D">
        <w:rPr>
          <w:rFonts w:cs="Arial"/>
          <w:i/>
          <w:szCs w:val="20"/>
        </w:rPr>
        <w:t>must</w:t>
      </w:r>
      <w:r w:rsidRPr="00D1017D">
        <w:rPr>
          <w:rFonts w:cs="Arial"/>
          <w:szCs w:val="20"/>
        </w:rPr>
        <w:t xml:space="preserve"> be made </w:t>
      </w:r>
      <w:r w:rsidR="009B5D20" w:rsidRPr="00D1017D">
        <w:rPr>
          <w:rFonts w:cs="Arial"/>
          <w:szCs w:val="20"/>
        </w:rPr>
        <w:t xml:space="preserve">by the </w:t>
      </w:r>
      <w:r w:rsidR="009B5D20" w:rsidRPr="00D1017D">
        <w:rPr>
          <w:rFonts w:cs="Arial"/>
          <w:i/>
          <w:szCs w:val="20"/>
        </w:rPr>
        <w:t xml:space="preserve">state </w:t>
      </w:r>
      <w:r w:rsidR="009B5D20" w:rsidRPr="00D1017D">
        <w:rPr>
          <w:rFonts w:cs="Arial"/>
          <w:szCs w:val="20"/>
        </w:rPr>
        <w:t>using</w:t>
      </w:r>
      <w:r w:rsidR="008E11C8" w:rsidRPr="00D1017D">
        <w:rPr>
          <w:rFonts w:cs="Arial"/>
          <w:szCs w:val="20"/>
        </w:rPr>
        <w:t xml:space="preserve"> Form</w:t>
      </w:r>
      <w:r w:rsidR="00E72A56">
        <w:rPr>
          <w:rFonts w:cs="Arial"/>
          <w:szCs w:val="20"/>
        </w:rPr>
        <w:t> </w:t>
      </w:r>
      <w:r w:rsidR="008E11C8" w:rsidRPr="00D1017D">
        <w:rPr>
          <w:rFonts w:cs="Arial"/>
          <w:szCs w:val="20"/>
        </w:rPr>
        <w:t>Attachment</w:t>
      </w:r>
      <w:r w:rsidR="00E72A56">
        <w:rPr>
          <w:rFonts w:cs="Arial"/>
          <w:szCs w:val="20"/>
        </w:rPr>
        <w:t> </w:t>
      </w:r>
      <w:r w:rsidR="00257644">
        <w:rPr>
          <w:rFonts w:cs="Arial"/>
          <w:szCs w:val="20"/>
        </w:rPr>
        <w:t>C: </w:t>
      </w:r>
      <w:r w:rsidR="00A5191B" w:rsidRPr="00D1017D">
        <w:rPr>
          <w:rFonts w:cs="Arial"/>
          <w:szCs w:val="20"/>
        </w:rPr>
        <w:t>Category C</w:t>
      </w:r>
      <w:r w:rsidR="00E8743B" w:rsidRPr="00D1017D">
        <w:rPr>
          <w:rFonts w:cs="Arial"/>
          <w:szCs w:val="20"/>
        </w:rPr>
        <w:t xml:space="preserve"> </w:t>
      </w:r>
      <w:r w:rsidR="003D594C" w:rsidRPr="00D1017D">
        <w:rPr>
          <w:rFonts w:cs="Arial"/>
          <w:szCs w:val="20"/>
        </w:rPr>
        <w:t>r</w:t>
      </w:r>
      <w:r w:rsidR="00AB383C" w:rsidRPr="00D1017D">
        <w:rPr>
          <w:rFonts w:cs="Arial"/>
          <w:szCs w:val="20"/>
        </w:rPr>
        <w:t xml:space="preserve">equest </w:t>
      </w:r>
      <w:r w:rsidR="003D594C" w:rsidRPr="00D1017D">
        <w:rPr>
          <w:rFonts w:cs="Arial"/>
          <w:szCs w:val="20"/>
        </w:rPr>
        <w:t>f</w:t>
      </w:r>
      <w:r w:rsidR="00AB383C" w:rsidRPr="00D1017D">
        <w:rPr>
          <w:rFonts w:cs="Arial"/>
          <w:szCs w:val="20"/>
        </w:rPr>
        <w:t>orm</w:t>
      </w:r>
      <w:r w:rsidR="009B5D20" w:rsidRPr="00D1017D">
        <w:rPr>
          <w:rFonts w:cs="Arial"/>
          <w:szCs w:val="20"/>
        </w:rPr>
        <w:t xml:space="preserve">, </w:t>
      </w:r>
      <w:r w:rsidRPr="00D1017D">
        <w:rPr>
          <w:rFonts w:cs="Arial"/>
          <w:szCs w:val="20"/>
        </w:rPr>
        <w:t>and submitted with a covering letter to the Prime</w:t>
      </w:r>
      <w:r w:rsidR="00FF42A4" w:rsidRPr="00D1017D">
        <w:rPr>
          <w:rFonts w:cs="Arial"/>
          <w:szCs w:val="20"/>
        </w:rPr>
        <w:t> </w:t>
      </w:r>
      <w:r w:rsidR="00742B3E" w:rsidRPr="00D1017D">
        <w:rPr>
          <w:rFonts w:cs="Arial"/>
          <w:szCs w:val="20"/>
        </w:rPr>
        <w:t>Minister</w:t>
      </w:r>
      <w:r w:rsidRPr="00D1017D">
        <w:rPr>
          <w:rFonts w:cs="Arial"/>
          <w:szCs w:val="20"/>
        </w:rPr>
        <w:t xml:space="preserve"> for consideration</w:t>
      </w:r>
      <w:r w:rsidR="00770F6A" w:rsidRPr="00D1017D">
        <w:rPr>
          <w:rFonts w:cs="Arial"/>
          <w:szCs w:val="20"/>
        </w:rPr>
        <w:t>.</w:t>
      </w:r>
    </w:p>
    <w:p w14:paraId="67FC7323" w14:textId="77777777" w:rsidR="00035090" w:rsidRPr="00D1017D" w:rsidRDefault="00035090" w:rsidP="00652CB7">
      <w:pPr>
        <w:pStyle w:val="BodyText1"/>
        <w:outlineLvl w:val="9"/>
        <w:rPr>
          <w:rFonts w:cs="Arial"/>
          <w:szCs w:val="20"/>
        </w:rPr>
      </w:pPr>
      <w:r w:rsidRPr="00D1017D">
        <w:rPr>
          <w:rFonts w:cs="Arial"/>
          <w:szCs w:val="20"/>
        </w:rPr>
        <w:t xml:space="preserve">The value of a community recovery fund under </w:t>
      </w:r>
      <w:r w:rsidR="00A5191B" w:rsidRPr="00D1017D">
        <w:rPr>
          <w:rFonts w:cs="Arial"/>
          <w:szCs w:val="20"/>
        </w:rPr>
        <w:t>clause 4</w:t>
      </w:r>
      <w:r w:rsidR="00612D8F" w:rsidRPr="00D1017D">
        <w:rPr>
          <w:rFonts w:cs="Arial"/>
          <w:szCs w:val="20"/>
        </w:rPr>
        <w:t>.</w:t>
      </w:r>
      <w:r w:rsidR="00A5191B" w:rsidRPr="00D1017D">
        <w:rPr>
          <w:rFonts w:cs="Arial"/>
          <w:szCs w:val="20"/>
        </w:rPr>
        <w:t>4</w:t>
      </w:r>
      <w:r w:rsidR="00612D8F" w:rsidRPr="00D1017D">
        <w:rPr>
          <w:rFonts w:cs="Arial"/>
          <w:szCs w:val="20"/>
        </w:rPr>
        <w:t>.</w:t>
      </w:r>
      <w:r w:rsidR="00AA5EC4" w:rsidRPr="00D1017D">
        <w:rPr>
          <w:rFonts w:cs="Arial"/>
          <w:szCs w:val="20"/>
        </w:rPr>
        <w:t>2</w:t>
      </w:r>
      <w:r w:rsidR="006D48F1" w:rsidRPr="00D1017D">
        <w:rPr>
          <w:rFonts w:cs="Arial"/>
          <w:szCs w:val="20"/>
        </w:rPr>
        <w:t> </w:t>
      </w:r>
      <w:r w:rsidRPr="00D1017D">
        <w:rPr>
          <w:rFonts w:cs="Arial"/>
          <w:szCs w:val="20"/>
        </w:rPr>
        <w:t xml:space="preserve">a) will be determined at the time the assistance </w:t>
      </w:r>
      <w:r w:rsidR="00A5191B" w:rsidRPr="00D1017D">
        <w:rPr>
          <w:rFonts w:cs="Arial"/>
          <w:szCs w:val="20"/>
        </w:rPr>
        <w:t xml:space="preserve">is </w:t>
      </w:r>
      <w:r w:rsidRPr="00D1017D">
        <w:rPr>
          <w:rFonts w:cs="Arial"/>
          <w:szCs w:val="20"/>
        </w:rPr>
        <w:t xml:space="preserve">approved by the Prime </w:t>
      </w:r>
      <w:r w:rsidR="00742B3E" w:rsidRPr="00D1017D">
        <w:rPr>
          <w:rFonts w:cs="Arial"/>
          <w:szCs w:val="20"/>
        </w:rPr>
        <w:t>Minister</w:t>
      </w:r>
      <w:r w:rsidRPr="00D1017D">
        <w:rPr>
          <w:rFonts w:cs="Arial"/>
          <w:szCs w:val="20"/>
        </w:rPr>
        <w:t>.</w:t>
      </w:r>
    </w:p>
    <w:p w14:paraId="5AD9E9BE" w14:textId="09735730" w:rsidR="00035090" w:rsidRPr="00D1017D" w:rsidRDefault="00035090" w:rsidP="00652CB7">
      <w:pPr>
        <w:pStyle w:val="BodyText1"/>
        <w:outlineLvl w:val="9"/>
        <w:rPr>
          <w:rFonts w:cs="Arial"/>
          <w:szCs w:val="20"/>
        </w:rPr>
      </w:pPr>
      <w:r w:rsidRPr="00D1017D">
        <w:rPr>
          <w:rFonts w:cs="Arial"/>
          <w:szCs w:val="20"/>
        </w:rPr>
        <w:t xml:space="preserve">Grants made under </w:t>
      </w:r>
      <w:r w:rsidR="00612D8F" w:rsidRPr="00D1017D">
        <w:rPr>
          <w:rFonts w:cs="Arial"/>
          <w:szCs w:val="20"/>
        </w:rPr>
        <w:t xml:space="preserve">clauses </w:t>
      </w:r>
      <w:r w:rsidR="00937A67" w:rsidRPr="00D1017D">
        <w:rPr>
          <w:rFonts w:cs="Arial"/>
          <w:szCs w:val="20"/>
        </w:rPr>
        <w:t>4</w:t>
      </w:r>
      <w:r w:rsidR="00A5191B" w:rsidRPr="00D1017D">
        <w:rPr>
          <w:rFonts w:cs="Arial"/>
          <w:szCs w:val="20"/>
        </w:rPr>
        <w:t>.4</w:t>
      </w:r>
      <w:r w:rsidR="00612D8F" w:rsidRPr="00D1017D">
        <w:rPr>
          <w:rFonts w:cs="Arial"/>
          <w:szCs w:val="20"/>
        </w:rPr>
        <w:t>.</w:t>
      </w:r>
      <w:r w:rsidR="00AA5EC4" w:rsidRPr="00D1017D">
        <w:rPr>
          <w:rFonts w:cs="Arial"/>
          <w:szCs w:val="20"/>
        </w:rPr>
        <w:t>2</w:t>
      </w:r>
      <w:r w:rsidR="006D48F1" w:rsidRPr="00D1017D">
        <w:rPr>
          <w:rFonts w:cs="Arial"/>
          <w:szCs w:val="20"/>
        </w:rPr>
        <w:t> </w:t>
      </w:r>
      <w:r w:rsidR="00612D8F" w:rsidRPr="00D1017D">
        <w:rPr>
          <w:rFonts w:cs="Arial"/>
          <w:szCs w:val="20"/>
        </w:rPr>
        <w:t xml:space="preserve">b) and </w:t>
      </w:r>
      <w:r w:rsidR="00937A67" w:rsidRPr="00D1017D">
        <w:rPr>
          <w:rFonts w:cs="Arial"/>
          <w:szCs w:val="20"/>
        </w:rPr>
        <w:t>4</w:t>
      </w:r>
      <w:r w:rsidR="00612D8F" w:rsidRPr="00D1017D">
        <w:rPr>
          <w:rFonts w:cs="Arial"/>
          <w:szCs w:val="20"/>
        </w:rPr>
        <w:t>.</w:t>
      </w:r>
      <w:r w:rsidR="00A5191B" w:rsidRPr="00D1017D">
        <w:rPr>
          <w:rFonts w:cs="Arial"/>
          <w:szCs w:val="20"/>
        </w:rPr>
        <w:t>4</w:t>
      </w:r>
      <w:r w:rsidR="00612D8F" w:rsidRPr="00D1017D">
        <w:rPr>
          <w:rFonts w:cs="Arial"/>
          <w:szCs w:val="20"/>
        </w:rPr>
        <w:t>.</w:t>
      </w:r>
      <w:r w:rsidR="00AA5EC4" w:rsidRPr="00D1017D">
        <w:rPr>
          <w:rFonts w:cs="Arial"/>
          <w:szCs w:val="20"/>
        </w:rPr>
        <w:t>2</w:t>
      </w:r>
      <w:r w:rsidR="006D48F1" w:rsidRPr="00D1017D">
        <w:rPr>
          <w:rFonts w:cs="Arial"/>
          <w:szCs w:val="20"/>
        </w:rPr>
        <w:t> </w:t>
      </w:r>
      <w:r w:rsidRPr="00D1017D">
        <w:rPr>
          <w:rFonts w:cs="Arial"/>
          <w:szCs w:val="20"/>
        </w:rPr>
        <w:t xml:space="preserve">c) </w:t>
      </w:r>
      <w:r w:rsidRPr="00D1017D">
        <w:rPr>
          <w:rFonts w:cs="Arial"/>
          <w:i/>
          <w:szCs w:val="20"/>
        </w:rPr>
        <w:t>must</w:t>
      </w:r>
      <w:r w:rsidRPr="00D1017D">
        <w:rPr>
          <w:rFonts w:cs="Arial"/>
          <w:szCs w:val="20"/>
        </w:rPr>
        <w:t xml:space="preserve"> not exceed $10,000, unless </w:t>
      </w:r>
      <w:r w:rsidR="004636A4" w:rsidRPr="00D1017D">
        <w:rPr>
          <w:rFonts w:cs="Arial"/>
          <w:szCs w:val="20"/>
        </w:rPr>
        <w:t xml:space="preserve">exceptional circumstances are identified, in which case </w:t>
      </w:r>
      <w:r w:rsidR="00C52AD3" w:rsidRPr="00D1017D">
        <w:rPr>
          <w:rFonts w:cs="Arial"/>
          <w:szCs w:val="20"/>
        </w:rPr>
        <w:t xml:space="preserve">up to </w:t>
      </w:r>
      <w:r w:rsidRPr="00D1017D">
        <w:rPr>
          <w:rFonts w:cs="Arial"/>
          <w:szCs w:val="20"/>
        </w:rPr>
        <w:t>$25,000</w:t>
      </w:r>
      <w:r w:rsidR="004636A4" w:rsidRPr="00D1017D">
        <w:rPr>
          <w:rFonts w:cs="Arial"/>
          <w:szCs w:val="20"/>
        </w:rPr>
        <w:t xml:space="preserve"> may be granted</w:t>
      </w:r>
      <w:r w:rsidRPr="00D1017D">
        <w:rPr>
          <w:rFonts w:cs="Arial"/>
          <w:szCs w:val="20"/>
        </w:rPr>
        <w:t>.</w:t>
      </w:r>
    </w:p>
    <w:p w14:paraId="28E47CB1" w14:textId="1ABEB18C" w:rsidR="008D1D74" w:rsidRPr="00257644" w:rsidRDefault="008D1D74" w:rsidP="00652CB7">
      <w:pPr>
        <w:pStyle w:val="BodyText1"/>
        <w:numPr>
          <w:ilvl w:val="0"/>
          <w:numId w:val="0"/>
        </w:numPr>
        <w:ind w:left="1134" w:hanging="1134"/>
        <w:outlineLvl w:val="9"/>
        <w:rPr>
          <w:rFonts w:cs="Arial"/>
          <w:szCs w:val="20"/>
        </w:rPr>
      </w:pPr>
      <w:r w:rsidRPr="00257644">
        <w:rPr>
          <w:rFonts w:cs="Arial"/>
          <w:szCs w:val="20"/>
        </w:rPr>
        <w:t xml:space="preserve">[See </w:t>
      </w:r>
      <w:r w:rsidRPr="00257644">
        <w:rPr>
          <w:rFonts w:cs="Arial"/>
          <w:szCs w:val="20"/>
          <w:u w:val="single"/>
        </w:rPr>
        <w:t>Guideline 3 – Category C assessment framework</w:t>
      </w:r>
      <w:r w:rsidRPr="00257644">
        <w:rPr>
          <w:rFonts w:cs="Arial"/>
          <w:szCs w:val="20"/>
        </w:rPr>
        <w:t xml:space="preserve"> for further information.]</w:t>
      </w:r>
    </w:p>
    <w:p w14:paraId="74E90AAB" w14:textId="77777777" w:rsidR="00035090" w:rsidRPr="00197DEE" w:rsidRDefault="00F30169" w:rsidP="00844240">
      <w:pPr>
        <w:pStyle w:val="Heading21"/>
        <w:ind w:left="1134" w:hanging="1134"/>
      </w:pPr>
      <w:bookmarkStart w:id="44" w:name="_Toc463991690"/>
      <w:bookmarkStart w:id="45" w:name="_Toc464060124"/>
      <w:bookmarkEnd w:id="43"/>
      <w:r w:rsidRPr="00197DEE">
        <w:t xml:space="preserve">Category D </w:t>
      </w:r>
      <w:bookmarkEnd w:id="44"/>
      <w:bookmarkEnd w:id="45"/>
      <w:r w:rsidR="001B7FD6" w:rsidRPr="00197DEE">
        <w:t>measures</w:t>
      </w:r>
    </w:p>
    <w:p w14:paraId="2B4B2A7F" w14:textId="5CAD9EEC" w:rsidR="00A3080F" w:rsidRPr="00D1017D" w:rsidRDefault="00A3080F" w:rsidP="00652CB7">
      <w:pPr>
        <w:pStyle w:val="BodyText1"/>
        <w:outlineLvl w:val="9"/>
        <w:rPr>
          <w:rFonts w:cs="Arial"/>
          <w:szCs w:val="20"/>
        </w:rPr>
      </w:pPr>
      <w:r w:rsidRPr="00D1017D">
        <w:rPr>
          <w:rFonts w:cs="Arial"/>
          <w:i/>
          <w:szCs w:val="20"/>
        </w:rPr>
        <w:t xml:space="preserve">States </w:t>
      </w:r>
      <w:r w:rsidRPr="00D1017D">
        <w:rPr>
          <w:rFonts w:cs="Arial"/>
          <w:szCs w:val="20"/>
        </w:rPr>
        <w:t xml:space="preserve">have 24 months </w:t>
      </w:r>
      <w:r w:rsidR="00685551">
        <w:rPr>
          <w:rFonts w:cs="Arial"/>
          <w:szCs w:val="20"/>
        </w:rPr>
        <w:t>from</w:t>
      </w:r>
      <w:r w:rsidR="00685551" w:rsidRPr="00D1017D">
        <w:rPr>
          <w:rFonts w:cs="Arial"/>
          <w:szCs w:val="20"/>
        </w:rPr>
        <w:t xml:space="preserve"> </w:t>
      </w:r>
      <w:r w:rsidRPr="00D1017D">
        <w:rPr>
          <w:rFonts w:cs="Arial"/>
          <w:szCs w:val="20"/>
        </w:rPr>
        <w:t xml:space="preserve">the end of the financial year in which the relevant </w:t>
      </w:r>
      <w:r w:rsidRPr="00D1017D">
        <w:rPr>
          <w:rFonts w:cs="Arial"/>
          <w:i/>
          <w:szCs w:val="20"/>
        </w:rPr>
        <w:t xml:space="preserve">eligible disaster </w:t>
      </w:r>
      <w:r w:rsidRPr="00D1017D">
        <w:rPr>
          <w:rFonts w:cs="Arial"/>
          <w:szCs w:val="20"/>
        </w:rPr>
        <w:t xml:space="preserve">occurred—or such longer period as the </w:t>
      </w:r>
      <w:r w:rsidRPr="00D1017D">
        <w:rPr>
          <w:rFonts w:cs="Arial"/>
          <w:i/>
          <w:szCs w:val="20"/>
        </w:rPr>
        <w:t xml:space="preserve">Commonwealth </w:t>
      </w:r>
      <w:r w:rsidRPr="00D1017D">
        <w:rPr>
          <w:rFonts w:cs="Arial"/>
          <w:szCs w:val="20"/>
        </w:rPr>
        <w:t xml:space="preserve">specifies—to </w:t>
      </w:r>
      <w:r w:rsidR="00E72A56">
        <w:rPr>
          <w:rFonts w:cs="Arial"/>
          <w:szCs w:val="20"/>
        </w:rPr>
        <w:t>incur</w:t>
      </w:r>
      <w:r w:rsidR="00E72A56" w:rsidRPr="00D1017D">
        <w:rPr>
          <w:rFonts w:cs="Arial"/>
          <w:szCs w:val="20"/>
        </w:rPr>
        <w:t xml:space="preserve"> </w:t>
      </w:r>
      <w:r w:rsidRPr="00D1017D">
        <w:rPr>
          <w:rFonts w:cs="Arial"/>
          <w:i/>
          <w:szCs w:val="20"/>
        </w:rPr>
        <w:t xml:space="preserve">state expenditure </w:t>
      </w:r>
      <w:r w:rsidRPr="00D1017D">
        <w:rPr>
          <w:rFonts w:cs="Arial"/>
          <w:szCs w:val="20"/>
        </w:rPr>
        <w:t xml:space="preserve">for Category D measures that have been requested by a </w:t>
      </w:r>
      <w:r w:rsidRPr="00D1017D">
        <w:rPr>
          <w:rFonts w:cs="Arial"/>
          <w:i/>
          <w:szCs w:val="20"/>
        </w:rPr>
        <w:t xml:space="preserve">state </w:t>
      </w:r>
      <w:r w:rsidRPr="00D1017D">
        <w:rPr>
          <w:rFonts w:cs="Arial"/>
          <w:szCs w:val="20"/>
        </w:rPr>
        <w:t xml:space="preserve">and agreed to by the </w:t>
      </w:r>
      <w:r w:rsidRPr="00D1017D">
        <w:rPr>
          <w:rFonts w:cs="Arial"/>
          <w:i/>
          <w:szCs w:val="20"/>
        </w:rPr>
        <w:t>Commonwealth</w:t>
      </w:r>
      <w:r w:rsidRPr="00D1017D">
        <w:rPr>
          <w:rFonts w:cs="Arial"/>
          <w:szCs w:val="20"/>
        </w:rPr>
        <w:t>.</w:t>
      </w:r>
    </w:p>
    <w:p w14:paraId="7DAA2505" w14:textId="77777777" w:rsidR="00035090" w:rsidRPr="00D1017D" w:rsidRDefault="00F30169" w:rsidP="00652CB7">
      <w:pPr>
        <w:pStyle w:val="BodyText1"/>
        <w:outlineLvl w:val="9"/>
        <w:rPr>
          <w:rFonts w:cs="Arial"/>
          <w:szCs w:val="20"/>
        </w:rPr>
      </w:pPr>
      <w:r w:rsidRPr="00D1017D">
        <w:rPr>
          <w:rFonts w:cs="Arial"/>
          <w:szCs w:val="20"/>
        </w:rPr>
        <w:t>A Category D</w:t>
      </w:r>
      <w:r w:rsidR="00035090" w:rsidRPr="00D1017D">
        <w:rPr>
          <w:rFonts w:cs="Arial"/>
          <w:i/>
          <w:szCs w:val="20"/>
        </w:rPr>
        <w:t xml:space="preserve"> </w:t>
      </w:r>
      <w:r w:rsidR="00035090" w:rsidRPr="00D1017D">
        <w:rPr>
          <w:rFonts w:cs="Arial"/>
          <w:szCs w:val="20"/>
        </w:rPr>
        <w:t xml:space="preserve">measure is an act of relief or recovery carried out to alleviate distress or damage in circumstances </w:t>
      </w:r>
      <w:r w:rsidR="004636A4" w:rsidRPr="00D1017D">
        <w:rPr>
          <w:rFonts w:cs="Arial"/>
          <w:szCs w:val="20"/>
        </w:rPr>
        <w:t xml:space="preserve">which </w:t>
      </w:r>
      <w:r w:rsidR="00035090" w:rsidRPr="00D1017D">
        <w:rPr>
          <w:rFonts w:cs="Arial"/>
          <w:szCs w:val="20"/>
        </w:rPr>
        <w:t>are</w:t>
      </w:r>
      <w:r w:rsidR="004636A4" w:rsidRPr="00D1017D">
        <w:rPr>
          <w:rFonts w:cs="Arial"/>
          <w:szCs w:val="20"/>
        </w:rPr>
        <w:t>,</w:t>
      </w:r>
      <w:r w:rsidR="00035090" w:rsidRPr="00D1017D">
        <w:rPr>
          <w:rFonts w:cs="Arial"/>
          <w:szCs w:val="20"/>
        </w:rPr>
        <w:t xml:space="preserve"> in the opinion of the </w:t>
      </w:r>
      <w:r w:rsidR="00C52AD3" w:rsidRPr="00D1017D">
        <w:rPr>
          <w:rFonts w:cs="Arial"/>
          <w:i/>
          <w:szCs w:val="20"/>
        </w:rPr>
        <w:t>Commonwealth</w:t>
      </w:r>
      <w:r w:rsidR="00035090" w:rsidRPr="00D1017D">
        <w:rPr>
          <w:rFonts w:cs="Arial"/>
          <w:szCs w:val="20"/>
        </w:rPr>
        <w:t>, exceptional.</w:t>
      </w:r>
    </w:p>
    <w:p w14:paraId="035B3DB0" w14:textId="77777777" w:rsidR="00F30169" w:rsidRPr="00D1017D" w:rsidRDefault="00393DA1" w:rsidP="00652CB7">
      <w:pPr>
        <w:pStyle w:val="BodyText1"/>
        <w:outlineLvl w:val="9"/>
        <w:rPr>
          <w:rFonts w:cs="Arial"/>
          <w:szCs w:val="20"/>
        </w:rPr>
      </w:pPr>
      <w:r w:rsidRPr="00D1017D">
        <w:rPr>
          <w:rFonts w:cs="Arial"/>
          <w:szCs w:val="20"/>
        </w:rPr>
        <w:t>Consistent with clause 4.5</w:t>
      </w:r>
      <w:r w:rsidR="00F30169" w:rsidRPr="00D1017D">
        <w:rPr>
          <w:rFonts w:cs="Arial"/>
          <w:szCs w:val="20"/>
        </w:rPr>
        <w:t>.</w:t>
      </w:r>
      <w:r w:rsidR="000A5908" w:rsidRPr="00D1017D">
        <w:rPr>
          <w:rFonts w:cs="Arial"/>
          <w:szCs w:val="20"/>
        </w:rPr>
        <w:t>2</w:t>
      </w:r>
      <w:r w:rsidR="00B47110" w:rsidRPr="00D1017D">
        <w:rPr>
          <w:rFonts w:cs="Arial"/>
          <w:szCs w:val="20"/>
        </w:rPr>
        <w:t xml:space="preserve">, </w:t>
      </w:r>
      <w:r w:rsidRPr="00D1017D">
        <w:rPr>
          <w:rFonts w:cs="Arial"/>
          <w:szCs w:val="20"/>
        </w:rPr>
        <w:t xml:space="preserve">assistance provided under </w:t>
      </w:r>
      <w:r w:rsidR="00F30169" w:rsidRPr="00D1017D">
        <w:rPr>
          <w:rFonts w:cs="Arial"/>
          <w:szCs w:val="20"/>
        </w:rPr>
        <w:t xml:space="preserve">Category D </w:t>
      </w:r>
      <w:r w:rsidRPr="00D1017D">
        <w:rPr>
          <w:rFonts w:cs="Arial"/>
          <w:szCs w:val="20"/>
        </w:rPr>
        <w:t xml:space="preserve">is to alleviate distress or damage caused as a direct result of an </w:t>
      </w:r>
      <w:r w:rsidRPr="00D1017D">
        <w:rPr>
          <w:rFonts w:cs="Arial"/>
          <w:i/>
          <w:szCs w:val="20"/>
        </w:rPr>
        <w:t xml:space="preserve">eligible disaster </w:t>
      </w:r>
      <w:r w:rsidRPr="00D1017D">
        <w:rPr>
          <w:rFonts w:cs="Arial"/>
          <w:szCs w:val="20"/>
        </w:rPr>
        <w:t xml:space="preserve">and is not </w:t>
      </w:r>
      <w:r w:rsidR="006D062F" w:rsidRPr="00D1017D">
        <w:rPr>
          <w:rFonts w:cs="Arial"/>
          <w:szCs w:val="20"/>
        </w:rPr>
        <w:t xml:space="preserve">provided </w:t>
      </w:r>
      <w:r w:rsidR="00F30169" w:rsidRPr="00D1017D">
        <w:rPr>
          <w:rFonts w:cs="Arial"/>
          <w:szCs w:val="20"/>
        </w:rPr>
        <w:t>for</w:t>
      </w:r>
      <w:r w:rsidR="00563732" w:rsidRPr="00D1017D">
        <w:rPr>
          <w:rFonts w:cs="Arial"/>
          <w:szCs w:val="20"/>
        </w:rPr>
        <w:t xml:space="preserve"> </w:t>
      </w:r>
      <w:r w:rsidR="00F30169" w:rsidRPr="00D1017D">
        <w:rPr>
          <w:rFonts w:cs="Arial"/>
          <w:szCs w:val="20"/>
        </w:rPr>
        <w:t xml:space="preserve">new </w:t>
      </w:r>
      <w:r w:rsidR="00F30169" w:rsidRPr="00D1017D">
        <w:rPr>
          <w:rFonts w:cs="Arial"/>
          <w:i/>
          <w:szCs w:val="20"/>
        </w:rPr>
        <w:t>state</w:t>
      </w:r>
      <w:r w:rsidR="00F30169" w:rsidRPr="00D1017D">
        <w:rPr>
          <w:rFonts w:cs="Arial"/>
          <w:szCs w:val="20"/>
        </w:rPr>
        <w:t xml:space="preserve"> </w:t>
      </w:r>
      <w:r w:rsidR="0014187E" w:rsidRPr="00D1017D">
        <w:rPr>
          <w:rFonts w:cs="Arial"/>
          <w:szCs w:val="20"/>
        </w:rPr>
        <w:t xml:space="preserve">or local government </w:t>
      </w:r>
      <w:r w:rsidR="00F30169" w:rsidRPr="00D1017D">
        <w:rPr>
          <w:rFonts w:cs="Arial"/>
          <w:szCs w:val="20"/>
        </w:rPr>
        <w:t>infrastructure</w:t>
      </w:r>
      <w:r w:rsidR="00242444" w:rsidRPr="00D1017D">
        <w:rPr>
          <w:rFonts w:cs="Arial"/>
          <w:szCs w:val="20"/>
        </w:rPr>
        <w:t xml:space="preserve"> that did not exist prior to the </w:t>
      </w:r>
      <w:r w:rsidR="00242444" w:rsidRPr="00D1017D">
        <w:rPr>
          <w:rFonts w:cs="Arial"/>
          <w:i/>
          <w:szCs w:val="20"/>
        </w:rPr>
        <w:t>eligible disaster</w:t>
      </w:r>
      <w:r w:rsidR="00242444" w:rsidRPr="00D1017D">
        <w:rPr>
          <w:rFonts w:cs="Arial"/>
          <w:szCs w:val="20"/>
        </w:rPr>
        <w:t>.</w:t>
      </w:r>
      <w:r w:rsidR="00F30169" w:rsidRPr="00D1017D">
        <w:rPr>
          <w:rFonts w:cs="Arial"/>
          <w:szCs w:val="20"/>
        </w:rPr>
        <w:t xml:space="preserve"> </w:t>
      </w:r>
    </w:p>
    <w:p w14:paraId="5E5A28A1" w14:textId="77777777" w:rsidR="004636A4" w:rsidRPr="00D1017D" w:rsidRDefault="00B47110" w:rsidP="00652CB7">
      <w:pPr>
        <w:pStyle w:val="BodyText1"/>
        <w:outlineLvl w:val="9"/>
        <w:rPr>
          <w:rFonts w:cs="Arial"/>
          <w:szCs w:val="20"/>
        </w:rPr>
      </w:pPr>
      <w:r w:rsidRPr="00D1017D">
        <w:rPr>
          <w:rFonts w:cs="Arial"/>
          <w:szCs w:val="20"/>
        </w:rPr>
        <w:t xml:space="preserve">A Category D assistance </w:t>
      </w:r>
      <w:r w:rsidR="00502F14" w:rsidRPr="00D1017D">
        <w:rPr>
          <w:rFonts w:cs="Arial"/>
          <w:szCs w:val="20"/>
        </w:rPr>
        <w:t xml:space="preserve">request </w:t>
      </w:r>
      <w:r w:rsidR="00502F14" w:rsidRPr="00D1017D">
        <w:rPr>
          <w:rFonts w:cs="Arial"/>
          <w:i/>
          <w:szCs w:val="20"/>
        </w:rPr>
        <w:t>must</w:t>
      </w:r>
      <w:r w:rsidR="00502F14" w:rsidRPr="00D1017D">
        <w:rPr>
          <w:rFonts w:cs="Arial"/>
          <w:szCs w:val="20"/>
        </w:rPr>
        <w:t xml:space="preserve"> be made by the </w:t>
      </w:r>
      <w:r w:rsidR="00502F14" w:rsidRPr="00D1017D">
        <w:rPr>
          <w:rFonts w:cs="Arial"/>
          <w:i/>
          <w:szCs w:val="20"/>
        </w:rPr>
        <w:t>state</w:t>
      </w:r>
      <w:r w:rsidR="00502F14" w:rsidRPr="00D1017D">
        <w:rPr>
          <w:rFonts w:cs="Arial"/>
          <w:szCs w:val="20"/>
        </w:rPr>
        <w:t xml:space="preserve"> in writing and submitted with a covering letter to the Prime Minister for consideration</w:t>
      </w:r>
      <w:r w:rsidR="006D062F" w:rsidRPr="00D1017D">
        <w:rPr>
          <w:rFonts w:cs="Arial"/>
          <w:szCs w:val="20"/>
        </w:rPr>
        <w:t>. The request</w:t>
      </w:r>
      <w:r w:rsidR="004636A4" w:rsidRPr="00D1017D">
        <w:rPr>
          <w:rFonts w:cs="Arial"/>
          <w:szCs w:val="20"/>
        </w:rPr>
        <w:t xml:space="preserve"> </w:t>
      </w:r>
      <w:r w:rsidR="009941BF" w:rsidRPr="00D1017D">
        <w:rPr>
          <w:rFonts w:cs="Arial"/>
          <w:i/>
          <w:szCs w:val="20"/>
        </w:rPr>
        <w:t>must</w:t>
      </w:r>
      <w:r w:rsidR="009941BF" w:rsidRPr="00D1017D">
        <w:rPr>
          <w:rFonts w:cs="Arial"/>
          <w:szCs w:val="20"/>
        </w:rPr>
        <w:t xml:space="preserve">, where applicable, </w:t>
      </w:r>
      <w:r w:rsidR="004636A4" w:rsidRPr="00D1017D">
        <w:rPr>
          <w:rFonts w:cs="Arial"/>
          <w:szCs w:val="20"/>
        </w:rPr>
        <w:t>include information in relation to the following</w:t>
      </w:r>
      <w:r w:rsidR="00BD6686" w:rsidRPr="00D1017D">
        <w:rPr>
          <w:rFonts w:cs="Arial"/>
          <w:szCs w:val="20"/>
        </w:rPr>
        <w:t>:</w:t>
      </w:r>
    </w:p>
    <w:p w14:paraId="43D5A252" w14:textId="77777777" w:rsidR="00502F14" w:rsidRPr="00D1017D" w:rsidRDefault="004636A4" w:rsidP="00652CB7">
      <w:pPr>
        <w:pStyle w:val="BodyText1"/>
        <w:numPr>
          <w:ilvl w:val="0"/>
          <w:numId w:val="38"/>
        </w:numPr>
        <w:spacing w:before="120"/>
        <w:ind w:left="1418" w:hanging="284"/>
        <w:outlineLvl w:val="9"/>
        <w:rPr>
          <w:rFonts w:cs="Arial"/>
          <w:szCs w:val="20"/>
        </w:rPr>
      </w:pPr>
      <w:r w:rsidRPr="00D1017D">
        <w:rPr>
          <w:rFonts w:cs="Arial"/>
          <w:szCs w:val="20"/>
        </w:rPr>
        <w:t xml:space="preserve">the nature of the impact of the </w:t>
      </w:r>
      <w:r w:rsidRPr="00D1017D">
        <w:rPr>
          <w:rFonts w:cs="Arial"/>
          <w:i/>
          <w:szCs w:val="20"/>
        </w:rPr>
        <w:t>eligible disaster</w:t>
      </w:r>
    </w:p>
    <w:p w14:paraId="75C10AF6" w14:textId="77777777" w:rsidR="004636A4" w:rsidRPr="00D1017D" w:rsidRDefault="004841D7" w:rsidP="00652CB7">
      <w:pPr>
        <w:pStyle w:val="BodyText1"/>
        <w:numPr>
          <w:ilvl w:val="0"/>
          <w:numId w:val="39"/>
        </w:numPr>
        <w:spacing w:before="120"/>
        <w:ind w:left="1702" w:hanging="284"/>
        <w:outlineLvl w:val="9"/>
        <w:rPr>
          <w:rFonts w:cs="Arial"/>
          <w:szCs w:val="20"/>
        </w:rPr>
      </w:pPr>
      <w:r w:rsidRPr="00D1017D">
        <w:rPr>
          <w:rFonts w:cs="Arial"/>
          <w:szCs w:val="20"/>
        </w:rPr>
        <w:t>d</w:t>
      </w:r>
      <w:r w:rsidR="004636A4" w:rsidRPr="00D1017D">
        <w:rPr>
          <w:rFonts w:cs="Arial"/>
          <w:szCs w:val="20"/>
        </w:rPr>
        <w:t xml:space="preserve">ates of the </w:t>
      </w:r>
      <w:r w:rsidR="004636A4" w:rsidRPr="00D1017D">
        <w:rPr>
          <w:rFonts w:cs="Arial"/>
          <w:i/>
          <w:szCs w:val="20"/>
        </w:rPr>
        <w:t>eligible disaster</w:t>
      </w:r>
    </w:p>
    <w:p w14:paraId="09CE8425" w14:textId="77777777" w:rsidR="004636A4" w:rsidRPr="00D1017D" w:rsidRDefault="00280FB9" w:rsidP="00652CB7">
      <w:pPr>
        <w:pStyle w:val="BodyText1"/>
        <w:numPr>
          <w:ilvl w:val="0"/>
          <w:numId w:val="39"/>
        </w:numPr>
        <w:spacing w:before="120"/>
        <w:ind w:left="1702" w:hanging="284"/>
        <w:outlineLvl w:val="9"/>
        <w:rPr>
          <w:rFonts w:cs="Arial"/>
          <w:szCs w:val="20"/>
        </w:rPr>
      </w:pPr>
      <w:r w:rsidRPr="00D1017D">
        <w:rPr>
          <w:rFonts w:cs="Arial"/>
          <w:i/>
          <w:szCs w:val="20"/>
        </w:rPr>
        <w:t>n</w:t>
      </w:r>
      <w:r w:rsidR="004636A4" w:rsidRPr="00D1017D">
        <w:rPr>
          <w:rFonts w:cs="Arial"/>
          <w:i/>
          <w:szCs w:val="20"/>
        </w:rPr>
        <w:t xml:space="preserve">atural disaster </w:t>
      </w:r>
      <w:r w:rsidR="004636A4" w:rsidRPr="00D1017D">
        <w:rPr>
          <w:rFonts w:cs="Arial"/>
          <w:szCs w:val="20"/>
        </w:rPr>
        <w:t>type and intens</w:t>
      </w:r>
      <w:r w:rsidR="006D062F" w:rsidRPr="00D1017D">
        <w:rPr>
          <w:rFonts w:cs="Arial"/>
          <w:szCs w:val="20"/>
        </w:rPr>
        <w:t>ity, for example, a Category 5 c</w:t>
      </w:r>
      <w:r w:rsidR="004636A4" w:rsidRPr="00D1017D">
        <w:rPr>
          <w:rFonts w:cs="Arial"/>
          <w:szCs w:val="20"/>
        </w:rPr>
        <w:t xml:space="preserve">yclone, or </w:t>
      </w:r>
      <w:r w:rsidR="00D82F3F" w:rsidRPr="00D1017D">
        <w:rPr>
          <w:rFonts w:cs="Arial"/>
          <w:szCs w:val="20"/>
        </w:rPr>
        <w:br/>
      </w:r>
      <w:r w:rsidR="004636A4" w:rsidRPr="00D1017D">
        <w:rPr>
          <w:rFonts w:cs="Arial"/>
          <w:szCs w:val="20"/>
        </w:rPr>
        <w:t>1 in 100 year flood</w:t>
      </w:r>
    </w:p>
    <w:p w14:paraId="52B02DD2" w14:textId="77777777" w:rsidR="004636A4" w:rsidRPr="00D1017D" w:rsidRDefault="00280FB9" w:rsidP="00652CB7">
      <w:pPr>
        <w:pStyle w:val="BodyText1"/>
        <w:numPr>
          <w:ilvl w:val="0"/>
          <w:numId w:val="39"/>
        </w:numPr>
        <w:spacing w:before="120"/>
        <w:ind w:left="1702" w:hanging="284"/>
        <w:outlineLvl w:val="9"/>
        <w:rPr>
          <w:rFonts w:cs="Arial"/>
          <w:szCs w:val="20"/>
        </w:rPr>
      </w:pPr>
      <w:r w:rsidRPr="00D1017D">
        <w:rPr>
          <w:rFonts w:cs="Arial"/>
          <w:szCs w:val="20"/>
        </w:rPr>
        <w:t>a</w:t>
      </w:r>
      <w:r w:rsidR="004636A4" w:rsidRPr="00D1017D">
        <w:rPr>
          <w:rFonts w:cs="Arial"/>
          <w:szCs w:val="20"/>
        </w:rPr>
        <w:t>ffected locations, including communities/regions</w:t>
      </w:r>
    </w:p>
    <w:p w14:paraId="4BDABBD6" w14:textId="77777777" w:rsidR="004636A4" w:rsidRPr="00D1017D" w:rsidRDefault="00DB2FD0" w:rsidP="00652CB7">
      <w:pPr>
        <w:pStyle w:val="BodyText1"/>
        <w:numPr>
          <w:ilvl w:val="0"/>
          <w:numId w:val="39"/>
        </w:numPr>
        <w:spacing w:before="120"/>
        <w:ind w:left="1702" w:hanging="284"/>
        <w:outlineLvl w:val="9"/>
        <w:rPr>
          <w:rFonts w:cs="Arial"/>
          <w:szCs w:val="20"/>
        </w:rPr>
      </w:pPr>
      <w:r w:rsidRPr="00D1017D">
        <w:rPr>
          <w:rFonts w:cs="Arial"/>
          <w:szCs w:val="20"/>
        </w:rPr>
        <w:t xml:space="preserve">the communities that have been affected </w:t>
      </w:r>
    </w:p>
    <w:p w14:paraId="2164E5D3" w14:textId="77777777" w:rsidR="004636A4" w:rsidRPr="00D1017D" w:rsidRDefault="004636A4" w:rsidP="00652CB7">
      <w:pPr>
        <w:pStyle w:val="BodyText1"/>
        <w:numPr>
          <w:ilvl w:val="0"/>
          <w:numId w:val="39"/>
        </w:numPr>
        <w:spacing w:before="120"/>
        <w:ind w:left="1702" w:hanging="284"/>
        <w:outlineLvl w:val="9"/>
        <w:rPr>
          <w:rFonts w:cs="Arial"/>
          <w:szCs w:val="20"/>
        </w:rPr>
      </w:pPr>
      <w:r w:rsidRPr="00D1017D">
        <w:rPr>
          <w:rFonts w:cs="Arial"/>
          <w:szCs w:val="20"/>
        </w:rPr>
        <w:t>impacts in the social, built, economic and environmental domains</w:t>
      </w:r>
      <w:r w:rsidR="00280FB9" w:rsidRPr="00D1017D">
        <w:rPr>
          <w:rFonts w:cs="Arial"/>
          <w:szCs w:val="20"/>
        </w:rPr>
        <w:t>—f</w:t>
      </w:r>
      <w:r w:rsidRPr="00D1017D">
        <w:rPr>
          <w:rFonts w:cs="Arial"/>
          <w:szCs w:val="20"/>
        </w:rPr>
        <w:t>or example:</w:t>
      </w:r>
    </w:p>
    <w:p w14:paraId="36D18467" w14:textId="77777777" w:rsidR="004636A4" w:rsidRPr="00D1017D" w:rsidRDefault="00280FB9" w:rsidP="00652CB7">
      <w:pPr>
        <w:pStyle w:val="BodyText1"/>
        <w:numPr>
          <w:ilvl w:val="0"/>
          <w:numId w:val="43"/>
        </w:numPr>
        <w:spacing w:before="120"/>
        <w:ind w:left="1985" w:hanging="284"/>
        <w:outlineLvl w:val="9"/>
        <w:rPr>
          <w:rFonts w:cs="Arial"/>
          <w:szCs w:val="20"/>
        </w:rPr>
      </w:pPr>
      <w:r w:rsidRPr="00D1017D">
        <w:rPr>
          <w:rFonts w:cs="Arial"/>
          <w:szCs w:val="20"/>
        </w:rPr>
        <w:t>socia</w:t>
      </w:r>
      <w:r w:rsidR="004636A4" w:rsidRPr="00D1017D">
        <w:rPr>
          <w:rFonts w:cs="Arial"/>
          <w:szCs w:val="20"/>
        </w:rPr>
        <w:t>l – number of fatalities, disruption to essential utilities and services</w:t>
      </w:r>
    </w:p>
    <w:p w14:paraId="1ED13877" w14:textId="77777777" w:rsidR="004636A4" w:rsidRPr="00D1017D" w:rsidRDefault="00280FB9" w:rsidP="00652CB7">
      <w:pPr>
        <w:pStyle w:val="BodyText1"/>
        <w:numPr>
          <w:ilvl w:val="0"/>
          <w:numId w:val="43"/>
        </w:numPr>
        <w:spacing w:before="120"/>
        <w:ind w:left="1985" w:hanging="284"/>
        <w:outlineLvl w:val="9"/>
        <w:rPr>
          <w:rFonts w:cs="Arial"/>
          <w:szCs w:val="20"/>
        </w:rPr>
      </w:pPr>
      <w:r w:rsidRPr="00D1017D">
        <w:rPr>
          <w:rFonts w:cs="Arial"/>
          <w:szCs w:val="20"/>
        </w:rPr>
        <w:t xml:space="preserve">built </w:t>
      </w:r>
      <w:r w:rsidR="004636A4" w:rsidRPr="00D1017D">
        <w:rPr>
          <w:rFonts w:cs="Arial"/>
          <w:szCs w:val="20"/>
        </w:rPr>
        <w:t>– number of houses damaged/destroyed, damage to transport networks</w:t>
      </w:r>
    </w:p>
    <w:p w14:paraId="5B6FE6ED" w14:textId="77777777" w:rsidR="004636A4" w:rsidRPr="00D1017D" w:rsidRDefault="00280FB9" w:rsidP="00652CB7">
      <w:pPr>
        <w:pStyle w:val="BodyText1"/>
        <w:numPr>
          <w:ilvl w:val="0"/>
          <w:numId w:val="43"/>
        </w:numPr>
        <w:spacing w:before="120"/>
        <w:ind w:left="1985" w:hanging="284"/>
        <w:outlineLvl w:val="9"/>
        <w:rPr>
          <w:rFonts w:cs="Arial"/>
          <w:szCs w:val="20"/>
        </w:rPr>
      </w:pPr>
      <w:r w:rsidRPr="00D1017D">
        <w:rPr>
          <w:rFonts w:cs="Arial"/>
          <w:szCs w:val="20"/>
        </w:rPr>
        <w:t>economic –</w:t>
      </w:r>
      <w:r w:rsidR="004636A4" w:rsidRPr="00D1017D">
        <w:rPr>
          <w:rFonts w:cs="Arial"/>
          <w:szCs w:val="20"/>
        </w:rPr>
        <w:t xml:space="preserve"> </w:t>
      </w:r>
      <w:r w:rsidR="004636A4" w:rsidRPr="00D1017D">
        <w:rPr>
          <w:rFonts w:cs="Arial"/>
          <w:i/>
          <w:szCs w:val="20"/>
        </w:rPr>
        <w:t xml:space="preserve">small business </w:t>
      </w:r>
      <w:r w:rsidR="004636A4" w:rsidRPr="00D1017D">
        <w:rPr>
          <w:rFonts w:cs="Arial"/>
          <w:szCs w:val="20"/>
        </w:rPr>
        <w:t>closures, agricultural losses</w:t>
      </w:r>
    </w:p>
    <w:p w14:paraId="6EFAE6B0" w14:textId="77777777" w:rsidR="004636A4" w:rsidRPr="00D1017D" w:rsidRDefault="00280FB9" w:rsidP="00652CB7">
      <w:pPr>
        <w:pStyle w:val="BodyText1"/>
        <w:numPr>
          <w:ilvl w:val="0"/>
          <w:numId w:val="43"/>
        </w:numPr>
        <w:spacing w:before="120"/>
        <w:ind w:left="1985" w:hanging="284"/>
        <w:outlineLvl w:val="9"/>
        <w:rPr>
          <w:rFonts w:cs="Arial"/>
          <w:szCs w:val="20"/>
        </w:rPr>
      </w:pPr>
      <w:r w:rsidRPr="00D1017D">
        <w:rPr>
          <w:rFonts w:cs="Arial"/>
          <w:szCs w:val="20"/>
        </w:rPr>
        <w:t xml:space="preserve">environmental </w:t>
      </w:r>
      <w:r w:rsidR="004636A4" w:rsidRPr="00D1017D">
        <w:rPr>
          <w:rFonts w:cs="Arial"/>
          <w:szCs w:val="20"/>
        </w:rPr>
        <w:t>– pollution/contamination iss</w:t>
      </w:r>
      <w:r w:rsidRPr="00D1017D">
        <w:rPr>
          <w:rFonts w:cs="Arial"/>
          <w:szCs w:val="20"/>
        </w:rPr>
        <w:t>ues, impacts on native habitats</w:t>
      </w:r>
    </w:p>
    <w:p w14:paraId="2A70F0EA" w14:textId="77777777" w:rsidR="004636A4" w:rsidRPr="00D1017D" w:rsidRDefault="00DB2FD0" w:rsidP="00652CB7">
      <w:pPr>
        <w:pStyle w:val="BodyText1"/>
        <w:numPr>
          <w:ilvl w:val="0"/>
          <w:numId w:val="38"/>
        </w:numPr>
        <w:spacing w:before="120"/>
        <w:ind w:left="1418" w:hanging="284"/>
        <w:outlineLvl w:val="9"/>
        <w:rPr>
          <w:rFonts w:cs="Arial"/>
          <w:szCs w:val="20"/>
        </w:rPr>
      </w:pPr>
      <w:r w:rsidRPr="00D1017D">
        <w:rPr>
          <w:rFonts w:cs="Arial"/>
          <w:szCs w:val="20"/>
        </w:rPr>
        <w:lastRenderedPageBreak/>
        <w:t xml:space="preserve">frequency and impacts of </w:t>
      </w:r>
      <w:r w:rsidRPr="00D1017D">
        <w:rPr>
          <w:rFonts w:cs="Arial"/>
          <w:i/>
          <w:szCs w:val="20"/>
        </w:rPr>
        <w:t xml:space="preserve">natural disasters </w:t>
      </w:r>
      <w:r w:rsidRPr="00D1017D">
        <w:rPr>
          <w:rFonts w:cs="Arial"/>
          <w:szCs w:val="20"/>
        </w:rPr>
        <w:t>within affected locations</w:t>
      </w:r>
    </w:p>
    <w:p w14:paraId="49D707F7" w14:textId="77777777" w:rsidR="004636A4" w:rsidRPr="00D1017D" w:rsidRDefault="004636A4" w:rsidP="00652CB7">
      <w:pPr>
        <w:pStyle w:val="BodyText1"/>
        <w:numPr>
          <w:ilvl w:val="0"/>
          <w:numId w:val="38"/>
        </w:numPr>
        <w:spacing w:before="120"/>
        <w:ind w:left="1418" w:hanging="284"/>
        <w:outlineLvl w:val="9"/>
        <w:rPr>
          <w:rFonts w:cs="Arial"/>
          <w:szCs w:val="20"/>
        </w:rPr>
      </w:pPr>
      <w:r w:rsidRPr="00D1017D">
        <w:rPr>
          <w:rFonts w:cs="Arial"/>
          <w:szCs w:val="20"/>
        </w:rPr>
        <w:t xml:space="preserve">the </w:t>
      </w:r>
      <w:r w:rsidR="00C46569" w:rsidRPr="00D1017D">
        <w:rPr>
          <w:rFonts w:cs="Arial"/>
          <w:szCs w:val="20"/>
        </w:rPr>
        <w:t xml:space="preserve">type and level of </w:t>
      </w:r>
      <w:r w:rsidRPr="00D1017D">
        <w:rPr>
          <w:rFonts w:cs="Arial"/>
          <w:szCs w:val="20"/>
        </w:rPr>
        <w:t xml:space="preserve">assistance already available to support </w:t>
      </w:r>
      <w:r w:rsidR="00C46569" w:rsidRPr="00D1017D">
        <w:rPr>
          <w:rFonts w:cs="Arial"/>
          <w:szCs w:val="20"/>
        </w:rPr>
        <w:t xml:space="preserve">the </w:t>
      </w:r>
      <w:r w:rsidRPr="00D1017D">
        <w:rPr>
          <w:rFonts w:cs="Arial"/>
          <w:szCs w:val="20"/>
        </w:rPr>
        <w:t>affected communities and sectors</w:t>
      </w:r>
      <w:r w:rsidR="00C33986" w:rsidRPr="00D1017D">
        <w:rPr>
          <w:rFonts w:cs="Arial"/>
          <w:szCs w:val="20"/>
        </w:rPr>
        <w:t xml:space="preserve">, including other </w:t>
      </w:r>
      <w:r w:rsidR="00C33986" w:rsidRPr="00D1017D">
        <w:rPr>
          <w:rFonts w:cs="Arial"/>
          <w:i/>
          <w:szCs w:val="20"/>
        </w:rPr>
        <w:t xml:space="preserve">eligible measures </w:t>
      </w:r>
      <w:r w:rsidR="00C46569" w:rsidRPr="00D1017D">
        <w:rPr>
          <w:rFonts w:cs="Arial"/>
          <w:szCs w:val="20"/>
        </w:rPr>
        <w:t xml:space="preserve">made </w:t>
      </w:r>
      <w:r w:rsidR="009941BF" w:rsidRPr="00D1017D">
        <w:rPr>
          <w:rFonts w:cs="Arial"/>
          <w:szCs w:val="20"/>
        </w:rPr>
        <w:t>available under</w:t>
      </w:r>
      <w:r w:rsidR="00C33986" w:rsidRPr="00D1017D">
        <w:rPr>
          <w:rFonts w:cs="Arial"/>
          <w:szCs w:val="20"/>
        </w:rPr>
        <w:t xml:space="preserve"> these </w:t>
      </w:r>
      <w:r w:rsidR="00C33986" w:rsidRPr="00D1017D">
        <w:rPr>
          <w:rFonts w:cs="Arial"/>
          <w:i/>
          <w:szCs w:val="20"/>
        </w:rPr>
        <w:t>arrangements</w:t>
      </w:r>
    </w:p>
    <w:p w14:paraId="59596918" w14:textId="77777777" w:rsidR="00DF6875" w:rsidRPr="00D1017D" w:rsidRDefault="00DF6875" w:rsidP="00652CB7">
      <w:pPr>
        <w:pStyle w:val="BodyText1"/>
        <w:numPr>
          <w:ilvl w:val="0"/>
          <w:numId w:val="38"/>
        </w:numPr>
        <w:spacing w:before="120"/>
        <w:ind w:left="1418" w:hanging="284"/>
        <w:outlineLvl w:val="9"/>
        <w:rPr>
          <w:rFonts w:cs="Arial"/>
          <w:szCs w:val="20"/>
        </w:rPr>
      </w:pPr>
      <w:r w:rsidRPr="00D1017D">
        <w:rPr>
          <w:rFonts w:cs="Arial"/>
          <w:szCs w:val="20"/>
        </w:rPr>
        <w:t xml:space="preserve">the additional </w:t>
      </w:r>
      <w:r w:rsidR="007E517C" w:rsidRPr="00D1017D">
        <w:rPr>
          <w:rFonts w:cs="Arial"/>
          <w:szCs w:val="20"/>
        </w:rPr>
        <w:t xml:space="preserve">assistance measures </w:t>
      </w:r>
      <w:r w:rsidR="009941BF" w:rsidRPr="00D1017D">
        <w:rPr>
          <w:rFonts w:cs="Arial"/>
          <w:szCs w:val="20"/>
        </w:rPr>
        <w:t>requested</w:t>
      </w:r>
      <w:r w:rsidR="00C33986" w:rsidRPr="00D1017D">
        <w:rPr>
          <w:rFonts w:cs="Arial"/>
          <w:szCs w:val="20"/>
        </w:rPr>
        <w:t xml:space="preserve"> to support the specific recovery needs of </w:t>
      </w:r>
      <w:r w:rsidR="009941BF" w:rsidRPr="00D1017D">
        <w:rPr>
          <w:rFonts w:cs="Arial"/>
          <w:szCs w:val="20"/>
        </w:rPr>
        <w:t xml:space="preserve">the </w:t>
      </w:r>
      <w:r w:rsidR="00C33986" w:rsidRPr="00D1017D">
        <w:rPr>
          <w:rFonts w:cs="Arial"/>
          <w:szCs w:val="20"/>
        </w:rPr>
        <w:t>affected communities and sectors, including:</w:t>
      </w:r>
    </w:p>
    <w:p w14:paraId="562199CE" w14:textId="77777777" w:rsidR="00DF6875" w:rsidRPr="00D1017D" w:rsidRDefault="009941BF" w:rsidP="00652CB7">
      <w:pPr>
        <w:pStyle w:val="BodyText1"/>
        <w:numPr>
          <w:ilvl w:val="0"/>
          <w:numId w:val="40"/>
        </w:numPr>
        <w:spacing w:before="120"/>
        <w:ind w:left="1702" w:hanging="284"/>
        <w:outlineLvl w:val="9"/>
        <w:rPr>
          <w:rFonts w:cs="Arial"/>
          <w:szCs w:val="20"/>
        </w:rPr>
      </w:pPr>
      <w:r w:rsidRPr="00D1017D">
        <w:rPr>
          <w:rFonts w:cs="Arial"/>
          <w:szCs w:val="20"/>
        </w:rPr>
        <w:t xml:space="preserve">an outline of </w:t>
      </w:r>
      <w:r w:rsidR="00C46569" w:rsidRPr="00D1017D">
        <w:rPr>
          <w:rFonts w:cs="Arial"/>
          <w:szCs w:val="20"/>
        </w:rPr>
        <w:t xml:space="preserve">each additional assistance measure required to support the </w:t>
      </w:r>
      <w:r w:rsidR="00DF6875" w:rsidRPr="00D1017D">
        <w:rPr>
          <w:rFonts w:cs="Arial"/>
          <w:szCs w:val="20"/>
        </w:rPr>
        <w:t xml:space="preserve">specific recovery needs </w:t>
      </w:r>
      <w:r w:rsidR="00C46569" w:rsidRPr="00D1017D">
        <w:rPr>
          <w:rFonts w:cs="Arial"/>
          <w:szCs w:val="20"/>
        </w:rPr>
        <w:t>of the affected communities and sectors</w:t>
      </w:r>
    </w:p>
    <w:p w14:paraId="621656BD" w14:textId="77777777" w:rsidR="00DF6875" w:rsidRPr="00D1017D" w:rsidRDefault="00DF6875" w:rsidP="00652CB7">
      <w:pPr>
        <w:pStyle w:val="BodyText1"/>
        <w:numPr>
          <w:ilvl w:val="0"/>
          <w:numId w:val="40"/>
        </w:numPr>
        <w:spacing w:before="120"/>
        <w:ind w:left="1702" w:hanging="284"/>
        <w:outlineLvl w:val="9"/>
        <w:rPr>
          <w:rFonts w:cs="Arial"/>
          <w:szCs w:val="20"/>
        </w:rPr>
      </w:pPr>
      <w:r w:rsidRPr="00D1017D">
        <w:rPr>
          <w:rFonts w:cs="Arial"/>
          <w:szCs w:val="20"/>
        </w:rPr>
        <w:t xml:space="preserve">evidence demonstrating the </w:t>
      </w:r>
      <w:r w:rsidR="00C33986" w:rsidRPr="00D1017D">
        <w:rPr>
          <w:rFonts w:cs="Arial"/>
          <w:szCs w:val="20"/>
        </w:rPr>
        <w:t xml:space="preserve">specific </w:t>
      </w:r>
      <w:r w:rsidRPr="00D1017D">
        <w:rPr>
          <w:rFonts w:cs="Arial"/>
          <w:szCs w:val="20"/>
        </w:rPr>
        <w:t>recovery needs</w:t>
      </w:r>
      <w:r w:rsidR="00C46569" w:rsidRPr="00D1017D">
        <w:rPr>
          <w:rFonts w:cs="Arial"/>
          <w:szCs w:val="20"/>
        </w:rPr>
        <w:t xml:space="preserve"> of the affected communities and sectors have occurred </w:t>
      </w:r>
      <w:r w:rsidRPr="00D1017D">
        <w:rPr>
          <w:rFonts w:cs="Arial"/>
          <w:szCs w:val="20"/>
        </w:rPr>
        <w:t>a</w:t>
      </w:r>
      <w:r w:rsidR="009941BF" w:rsidRPr="00D1017D">
        <w:rPr>
          <w:rFonts w:cs="Arial"/>
          <w:szCs w:val="20"/>
        </w:rPr>
        <w:t>s a</w:t>
      </w:r>
      <w:r w:rsidRPr="00D1017D">
        <w:rPr>
          <w:rFonts w:cs="Arial"/>
          <w:szCs w:val="20"/>
        </w:rPr>
        <w:t xml:space="preserve"> </w:t>
      </w:r>
      <w:r w:rsidRPr="003E1F37">
        <w:rPr>
          <w:rFonts w:cs="Arial"/>
          <w:szCs w:val="20"/>
        </w:rPr>
        <w:t>direct result</w:t>
      </w:r>
      <w:r w:rsidRPr="00D1017D">
        <w:rPr>
          <w:rFonts w:cs="Arial"/>
          <w:i/>
          <w:szCs w:val="20"/>
        </w:rPr>
        <w:t xml:space="preserve"> </w:t>
      </w:r>
      <w:r w:rsidRPr="00D1017D">
        <w:rPr>
          <w:rFonts w:cs="Arial"/>
          <w:szCs w:val="20"/>
        </w:rPr>
        <w:t xml:space="preserve">of the </w:t>
      </w:r>
      <w:r w:rsidRPr="00D1017D">
        <w:rPr>
          <w:rFonts w:cs="Arial"/>
          <w:i/>
          <w:szCs w:val="20"/>
        </w:rPr>
        <w:t>eligible disaster</w:t>
      </w:r>
    </w:p>
    <w:p w14:paraId="0E0A87E0" w14:textId="77777777" w:rsidR="009941BF" w:rsidRPr="00D1017D" w:rsidRDefault="009941BF" w:rsidP="00652CB7">
      <w:pPr>
        <w:pStyle w:val="BodyText1"/>
        <w:numPr>
          <w:ilvl w:val="0"/>
          <w:numId w:val="40"/>
        </w:numPr>
        <w:spacing w:before="120"/>
        <w:ind w:left="1702" w:hanging="284"/>
        <w:outlineLvl w:val="9"/>
        <w:rPr>
          <w:rFonts w:cs="Arial"/>
          <w:szCs w:val="20"/>
        </w:rPr>
      </w:pPr>
      <w:r w:rsidRPr="00D1017D">
        <w:rPr>
          <w:rFonts w:cs="Arial"/>
          <w:szCs w:val="20"/>
        </w:rPr>
        <w:t>detailed information on each additional assistance measure requested</w:t>
      </w:r>
      <w:r w:rsidR="00DF6875" w:rsidRPr="00D1017D">
        <w:rPr>
          <w:rFonts w:cs="Arial"/>
          <w:szCs w:val="20"/>
        </w:rPr>
        <w:t>, including the intended recovery</w:t>
      </w:r>
      <w:r w:rsidRPr="00D1017D">
        <w:rPr>
          <w:rFonts w:cs="Arial"/>
          <w:szCs w:val="20"/>
        </w:rPr>
        <w:t xml:space="preserve"> outcomes, administering </w:t>
      </w:r>
      <w:r w:rsidR="00C46569" w:rsidRPr="00D1017D">
        <w:rPr>
          <w:rFonts w:cs="Arial"/>
          <w:i/>
          <w:szCs w:val="20"/>
        </w:rPr>
        <w:t xml:space="preserve">state </w:t>
      </w:r>
      <w:r w:rsidRPr="00D1017D">
        <w:rPr>
          <w:rFonts w:cs="Arial"/>
          <w:szCs w:val="20"/>
        </w:rPr>
        <w:t>agencies and a detailed breakdown</w:t>
      </w:r>
      <w:r w:rsidR="00C46569" w:rsidRPr="00D1017D">
        <w:rPr>
          <w:rFonts w:cs="Arial"/>
          <w:szCs w:val="20"/>
        </w:rPr>
        <w:t xml:space="preserve"> of costs for each additional assistance measure</w:t>
      </w:r>
      <w:r w:rsidR="002A1ACB" w:rsidRPr="00D1017D">
        <w:rPr>
          <w:rFonts w:cs="Arial"/>
          <w:szCs w:val="20"/>
        </w:rPr>
        <w:t>, and</w:t>
      </w:r>
    </w:p>
    <w:p w14:paraId="450B4F7A" w14:textId="77777777" w:rsidR="009941BF" w:rsidRPr="00D1017D" w:rsidRDefault="009941BF" w:rsidP="00652CB7">
      <w:pPr>
        <w:pStyle w:val="BodyText1"/>
        <w:numPr>
          <w:ilvl w:val="0"/>
          <w:numId w:val="40"/>
        </w:numPr>
        <w:spacing w:before="120"/>
        <w:ind w:left="1702" w:hanging="284"/>
        <w:outlineLvl w:val="9"/>
        <w:rPr>
          <w:rFonts w:cs="Arial"/>
          <w:szCs w:val="20"/>
        </w:rPr>
      </w:pPr>
      <w:r w:rsidRPr="00D1017D">
        <w:rPr>
          <w:rFonts w:cs="Arial"/>
          <w:szCs w:val="20"/>
        </w:rPr>
        <w:t xml:space="preserve">evidence demonstrating that the </w:t>
      </w:r>
      <w:r w:rsidR="007E517C" w:rsidRPr="00D1017D">
        <w:rPr>
          <w:rFonts w:cs="Arial"/>
          <w:szCs w:val="20"/>
        </w:rPr>
        <w:t xml:space="preserve">additional assistance measures requested to support the </w:t>
      </w:r>
      <w:r w:rsidRPr="00D1017D">
        <w:rPr>
          <w:rFonts w:cs="Arial"/>
          <w:szCs w:val="20"/>
        </w:rPr>
        <w:t xml:space="preserve">specific recovery needs </w:t>
      </w:r>
      <w:r w:rsidR="007E517C" w:rsidRPr="00D1017D">
        <w:rPr>
          <w:rFonts w:cs="Arial"/>
          <w:szCs w:val="20"/>
        </w:rPr>
        <w:t xml:space="preserve">of the affected communities and sectors, </w:t>
      </w:r>
      <w:r w:rsidRPr="00D1017D">
        <w:rPr>
          <w:rFonts w:cs="Arial"/>
          <w:szCs w:val="20"/>
        </w:rPr>
        <w:t xml:space="preserve">are consistent with the purpose of these </w:t>
      </w:r>
      <w:r w:rsidRPr="00D1017D">
        <w:rPr>
          <w:rFonts w:cs="Arial"/>
          <w:i/>
          <w:szCs w:val="20"/>
        </w:rPr>
        <w:t>arrangements</w:t>
      </w:r>
      <w:r w:rsidR="00C46569" w:rsidRPr="00D1017D">
        <w:rPr>
          <w:rFonts w:cs="Arial"/>
          <w:szCs w:val="20"/>
        </w:rPr>
        <w:t xml:space="preserve"> </w:t>
      </w:r>
    </w:p>
    <w:p w14:paraId="5DF4D083" w14:textId="77777777" w:rsidR="00DF6875" w:rsidRPr="00D1017D" w:rsidRDefault="00DF6875" w:rsidP="00652CB7">
      <w:pPr>
        <w:pStyle w:val="BodyText1"/>
        <w:numPr>
          <w:ilvl w:val="0"/>
          <w:numId w:val="38"/>
        </w:numPr>
        <w:spacing w:before="120"/>
        <w:ind w:left="1418" w:hanging="284"/>
        <w:outlineLvl w:val="9"/>
        <w:rPr>
          <w:rFonts w:cs="Arial"/>
          <w:szCs w:val="20"/>
        </w:rPr>
      </w:pPr>
      <w:r w:rsidRPr="00D1017D">
        <w:rPr>
          <w:rFonts w:cs="Arial"/>
          <w:szCs w:val="20"/>
        </w:rPr>
        <w:t>the consultation process which has taken place</w:t>
      </w:r>
      <w:r w:rsidR="00C46569" w:rsidRPr="00D1017D">
        <w:rPr>
          <w:rFonts w:cs="Arial"/>
          <w:szCs w:val="20"/>
        </w:rPr>
        <w:t xml:space="preserve"> in the </w:t>
      </w:r>
      <w:r w:rsidR="00C46569" w:rsidRPr="00D1017D">
        <w:rPr>
          <w:rFonts w:cs="Arial"/>
          <w:i/>
          <w:szCs w:val="20"/>
        </w:rPr>
        <w:t xml:space="preserve">state </w:t>
      </w:r>
      <w:r w:rsidR="00C46569" w:rsidRPr="00D1017D">
        <w:rPr>
          <w:rFonts w:cs="Arial"/>
          <w:szCs w:val="20"/>
        </w:rPr>
        <w:t xml:space="preserve">to identify the specific recovery needs of the affected communities and sectors </w:t>
      </w:r>
      <w:r w:rsidR="00DC0520" w:rsidRPr="00D1017D">
        <w:rPr>
          <w:rFonts w:cs="Arial"/>
          <w:szCs w:val="20"/>
        </w:rPr>
        <w:t xml:space="preserve">supporting the </w:t>
      </w:r>
      <w:r w:rsidR="00DC0520" w:rsidRPr="00D1017D">
        <w:rPr>
          <w:rFonts w:cs="Arial"/>
          <w:i/>
          <w:szCs w:val="20"/>
        </w:rPr>
        <w:t xml:space="preserve">state’s </w:t>
      </w:r>
      <w:r w:rsidR="006D062F" w:rsidRPr="00D1017D">
        <w:rPr>
          <w:rFonts w:cs="Arial"/>
          <w:szCs w:val="20"/>
        </w:rPr>
        <w:t>Category D assistance request</w:t>
      </w:r>
      <w:r w:rsidR="00DC0520" w:rsidRPr="00D1017D">
        <w:rPr>
          <w:rFonts w:cs="Arial"/>
          <w:szCs w:val="20"/>
        </w:rPr>
        <w:t>.</w:t>
      </w:r>
    </w:p>
    <w:p w14:paraId="13F01F96" w14:textId="77777777" w:rsidR="00035090" w:rsidRPr="00D1017D" w:rsidRDefault="00502F14" w:rsidP="00652CB7">
      <w:pPr>
        <w:pStyle w:val="BodyText1"/>
        <w:outlineLvl w:val="9"/>
        <w:rPr>
          <w:rFonts w:cs="Arial"/>
          <w:szCs w:val="20"/>
        </w:rPr>
      </w:pPr>
      <w:r w:rsidRPr="00D1017D">
        <w:rPr>
          <w:rFonts w:cs="Arial"/>
          <w:szCs w:val="20"/>
        </w:rPr>
        <w:t>In order to receive a</w:t>
      </w:r>
      <w:r w:rsidR="00A5649E" w:rsidRPr="00D1017D">
        <w:rPr>
          <w:rFonts w:cs="Arial"/>
          <w:szCs w:val="20"/>
        </w:rPr>
        <w:t xml:space="preserve"> Category D </w:t>
      </w:r>
      <w:r w:rsidRPr="00D1017D">
        <w:rPr>
          <w:rFonts w:cs="Arial"/>
          <w:szCs w:val="20"/>
        </w:rPr>
        <w:t xml:space="preserve">measure </w:t>
      </w:r>
      <w:r w:rsidR="00035090" w:rsidRPr="00D1017D">
        <w:rPr>
          <w:rFonts w:cs="Arial"/>
          <w:szCs w:val="20"/>
        </w:rPr>
        <w:t>in relation to a</w:t>
      </w:r>
      <w:r w:rsidRPr="00D1017D">
        <w:rPr>
          <w:rFonts w:cs="Arial"/>
          <w:szCs w:val="20"/>
        </w:rPr>
        <w:t xml:space="preserve">n </w:t>
      </w:r>
      <w:r w:rsidRPr="00D1017D">
        <w:rPr>
          <w:rFonts w:cs="Arial"/>
          <w:i/>
          <w:szCs w:val="20"/>
        </w:rPr>
        <w:t>eligible</w:t>
      </w:r>
      <w:r w:rsidR="00035090" w:rsidRPr="00D1017D">
        <w:rPr>
          <w:rFonts w:cs="Arial"/>
          <w:szCs w:val="20"/>
        </w:rPr>
        <w:t xml:space="preserve"> </w:t>
      </w:r>
      <w:r w:rsidR="00742B3E" w:rsidRPr="00D1017D">
        <w:rPr>
          <w:rFonts w:cs="Arial"/>
          <w:i/>
          <w:szCs w:val="20"/>
        </w:rPr>
        <w:t>disaster</w:t>
      </w:r>
      <w:r w:rsidR="00035090" w:rsidRPr="00D1017D">
        <w:rPr>
          <w:rFonts w:cs="Arial"/>
          <w:szCs w:val="20"/>
        </w:rPr>
        <w:t xml:space="preserve">, the assistance </w:t>
      </w:r>
      <w:r w:rsidR="00035090" w:rsidRPr="00D1017D">
        <w:rPr>
          <w:rFonts w:cs="Arial"/>
          <w:i/>
          <w:szCs w:val="20"/>
        </w:rPr>
        <w:t>must</w:t>
      </w:r>
      <w:r w:rsidR="00035090" w:rsidRPr="00D1017D">
        <w:rPr>
          <w:rFonts w:cs="Arial"/>
          <w:szCs w:val="20"/>
        </w:rPr>
        <w:t>:</w:t>
      </w:r>
    </w:p>
    <w:p w14:paraId="7DF889D7" w14:textId="77777777" w:rsidR="00DC0520" w:rsidRPr="00D1017D" w:rsidRDefault="007A3EAD" w:rsidP="00D1017D">
      <w:pPr>
        <w:pStyle w:val="ListParagraph"/>
        <w:numPr>
          <w:ilvl w:val="0"/>
          <w:numId w:val="48"/>
        </w:numPr>
        <w:ind w:left="1418" w:hanging="284"/>
        <w:rPr>
          <w:rFonts w:ascii="Arial" w:hAnsi="Arial" w:cs="Arial"/>
          <w:sz w:val="20"/>
          <w:szCs w:val="20"/>
        </w:rPr>
      </w:pPr>
      <w:r w:rsidRPr="00D1017D">
        <w:rPr>
          <w:rFonts w:ascii="Arial" w:hAnsi="Arial" w:cs="Arial"/>
          <w:sz w:val="20"/>
          <w:szCs w:val="20"/>
        </w:rPr>
        <w:t xml:space="preserve">be consistent with the purpose of these </w:t>
      </w:r>
      <w:r w:rsidRPr="00D1017D">
        <w:rPr>
          <w:rFonts w:ascii="Arial" w:hAnsi="Arial" w:cs="Arial"/>
          <w:i/>
          <w:sz w:val="20"/>
          <w:szCs w:val="20"/>
        </w:rPr>
        <w:t>arrangements</w:t>
      </w:r>
      <w:r w:rsidR="00B8074D" w:rsidRPr="00D1017D">
        <w:rPr>
          <w:rFonts w:ascii="Arial" w:hAnsi="Arial" w:cs="Arial"/>
          <w:sz w:val="20"/>
          <w:szCs w:val="20"/>
        </w:rPr>
        <w:t>, and</w:t>
      </w:r>
    </w:p>
    <w:p w14:paraId="42CD00D4" w14:textId="77777777" w:rsidR="00035090" w:rsidRPr="00D1017D" w:rsidRDefault="00035090" w:rsidP="00D1017D">
      <w:pPr>
        <w:pStyle w:val="ListParagraph"/>
        <w:numPr>
          <w:ilvl w:val="0"/>
          <w:numId w:val="48"/>
        </w:numPr>
        <w:ind w:left="1418" w:hanging="284"/>
        <w:rPr>
          <w:rFonts w:ascii="Arial" w:hAnsi="Arial" w:cs="Arial"/>
          <w:sz w:val="20"/>
          <w:szCs w:val="20"/>
        </w:rPr>
      </w:pPr>
      <w:r w:rsidRPr="00D1017D">
        <w:rPr>
          <w:rFonts w:ascii="Arial" w:hAnsi="Arial" w:cs="Arial"/>
          <w:sz w:val="20"/>
          <w:szCs w:val="20"/>
        </w:rPr>
        <w:t xml:space="preserve">be approved by the Prime </w:t>
      </w:r>
      <w:r w:rsidR="00742B3E" w:rsidRPr="00D1017D">
        <w:rPr>
          <w:rFonts w:ascii="Arial" w:hAnsi="Arial" w:cs="Arial"/>
          <w:sz w:val="20"/>
          <w:szCs w:val="20"/>
        </w:rPr>
        <w:t>Minister</w:t>
      </w:r>
      <w:r w:rsidRPr="00D1017D">
        <w:rPr>
          <w:rFonts w:ascii="Arial" w:hAnsi="Arial" w:cs="Arial"/>
          <w:sz w:val="20"/>
          <w:szCs w:val="20"/>
        </w:rPr>
        <w:t xml:space="preserve"> in writing, and</w:t>
      </w:r>
    </w:p>
    <w:p w14:paraId="4DA5AB71" w14:textId="77777777" w:rsidR="00035090" w:rsidRPr="00D1017D" w:rsidRDefault="00035090" w:rsidP="00D1017D">
      <w:pPr>
        <w:pStyle w:val="ListParagraph"/>
        <w:numPr>
          <w:ilvl w:val="0"/>
          <w:numId w:val="48"/>
        </w:numPr>
        <w:ind w:left="1418" w:hanging="284"/>
        <w:rPr>
          <w:rFonts w:ascii="Arial" w:hAnsi="Arial" w:cs="Arial"/>
          <w:sz w:val="20"/>
          <w:szCs w:val="20"/>
        </w:rPr>
      </w:pPr>
      <w:r w:rsidRPr="00D1017D">
        <w:rPr>
          <w:rFonts w:ascii="Arial" w:hAnsi="Arial" w:cs="Arial"/>
          <w:sz w:val="20"/>
          <w:szCs w:val="20"/>
        </w:rPr>
        <w:t xml:space="preserve">meet any other terms and conditions imposed by the </w:t>
      </w:r>
      <w:r w:rsidR="00742B3E" w:rsidRPr="00D1017D">
        <w:rPr>
          <w:rFonts w:ascii="Arial" w:hAnsi="Arial" w:cs="Arial"/>
          <w:i/>
          <w:sz w:val="20"/>
          <w:szCs w:val="20"/>
        </w:rPr>
        <w:t>Commonwealth</w:t>
      </w:r>
      <w:r w:rsidRPr="00D1017D">
        <w:rPr>
          <w:rFonts w:ascii="Arial" w:hAnsi="Arial" w:cs="Arial"/>
          <w:sz w:val="20"/>
          <w:szCs w:val="20"/>
        </w:rPr>
        <w:t xml:space="preserve"> in writing.</w:t>
      </w:r>
    </w:p>
    <w:p w14:paraId="67AEF380" w14:textId="77777777" w:rsidR="009003C4" w:rsidRPr="00D1017D" w:rsidRDefault="00035090" w:rsidP="00652CB7">
      <w:pPr>
        <w:pStyle w:val="BodyText1"/>
        <w:outlineLvl w:val="9"/>
        <w:rPr>
          <w:rFonts w:cs="Arial"/>
          <w:szCs w:val="20"/>
        </w:rPr>
      </w:pPr>
      <w:r w:rsidRPr="00D1017D">
        <w:rPr>
          <w:rFonts w:cs="Arial"/>
          <w:szCs w:val="20"/>
        </w:rPr>
        <w:t>The cost</w:t>
      </w:r>
      <w:r w:rsidR="00E8743B" w:rsidRPr="00D1017D">
        <w:rPr>
          <w:rFonts w:cs="Arial"/>
          <w:szCs w:val="20"/>
        </w:rPr>
        <w:t>-</w:t>
      </w:r>
      <w:r w:rsidRPr="00D1017D">
        <w:rPr>
          <w:rFonts w:cs="Arial"/>
          <w:szCs w:val="20"/>
        </w:rPr>
        <w:t xml:space="preserve">sharing ratio between the </w:t>
      </w:r>
      <w:r w:rsidR="00742B3E" w:rsidRPr="00D1017D">
        <w:rPr>
          <w:rFonts w:cs="Arial"/>
          <w:i/>
          <w:szCs w:val="20"/>
        </w:rPr>
        <w:t>Commonwealth</w:t>
      </w:r>
      <w:r w:rsidRPr="00D1017D">
        <w:rPr>
          <w:rFonts w:cs="Arial"/>
          <w:szCs w:val="20"/>
        </w:rPr>
        <w:t xml:space="preserve"> and the </w:t>
      </w:r>
      <w:r w:rsidR="00742B3E" w:rsidRPr="00D1017D">
        <w:rPr>
          <w:rFonts w:cs="Arial"/>
          <w:i/>
          <w:szCs w:val="20"/>
        </w:rPr>
        <w:t>state</w:t>
      </w:r>
      <w:r w:rsidRPr="00D1017D">
        <w:rPr>
          <w:rFonts w:cs="Arial"/>
          <w:szCs w:val="20"/>
        </w:rPr>
        <w:t xml:space="preserve"> for each </w:t>
      </w:r>
      <w:r w:rsidR="00B3686C" w:rsidRPr="00D1017D">
        <w:rPr>
          <w:rFonts w:cs="Arial"/>
          <w:szCs w:val="20"/>
        </w:rPr>
        <w:t>Category D measure</w:t>
      </w:r>
      <w:r w:rsidR="00502F14" w:rsidRPr="00D1017D">
        <w:rPr>
          <w:rFonts w:cs="Arial"/>
          <w:szCs w:val="20"/>
        </w:rPr>
        <w:t xml:space="preserve"> </w:t>
      </w:r>
      <w:r w:rsidRPr="00D1017D">
        <w:rPr>
          <w:rFonts w:cs="Arial"/>
          <w:szCs w:val="20"/>
        </w:rPr>
        <w:t xml:space="preserve">is </w:t>
      </w:r>
      <w:r w:rsidR="00B8074D" w:rsidRPr="00D1017D">
        <w:rPr>
          <w:rFonts w:cs="Arial"/>
          <w:szCs w:val="20"/>
        </w:rPr>
        <w:t xml:space="preserve">equal—50/50—or such other cost-sharing ratio determined by the </w:t>
      </w:r>
      <w:r w:rsidR="00742B3E" w:rsidRPr="00D1017D">
        <w:rPr>
          <w:rFonts w:cs="Arial"/>
          <w:i/>
          <w:szCs w:val="20"/>
        </w:rPr>
        <w:t>Commonwealth</w:t>
      </w:r>
      <w:r w:rsidR="00B8074D" w:rsidRPr="00D1017D">
        <w:rPr>
          <w:rFonts w:cs="Arial"/>
          <w:szCs w:val="20"/>
        </w:rPr>
        <w:t xml:space="preserve"> that </w:t>
      </w:r>
      <w:r w:rsidRPr="00D1017D">
        <w:rPr>
          <w:rFonts w:cs="Arial"/>
          <w:szCs w:val="20"/>
        </w:rPr>
        <w:t xml:space="preserve">may be guided by </w:t>
      </w:r>
      <w:r w:rsidR="00DC0520" w:rsidRPr="00D1017D">
        <w:rPr>
          <w:rFonts w:cs="Arial"/>
          <w:szCs w:val="20"/>
        </w:rPr>
        <w:t xml:space="preserve">advice provided by </w:t>
      </w:r>
      <w:r w:rsidRPr="00D1017D">
        <w:rPr>
          <w:rFonts w:cs="Arial"/>
          <w:szCs w:val="20"/>
        </w:rPr>
        <w:t xml:space="preserve">the </w:t>
      </w:r>
      <w:r w:rsidR="00742B3E" w:rsidRPr="00D1017D">
        <w:rPr>
          <w:rFonts w:cs="Arial"/>
          <w:i/>
          <w:szCs w:val="20"/>
        </w:rPr>
        <w:t>state</w:t>
      </w:r>
      <w:r w:rsidR="00DC0520" w:rsidRPr="00D1017D">
        <w:rPr>
          <w:rFonts w:cs="Arial"/>
          <w:i/>
          <w:szCs w:val="20"/>
        </w:rPr>
        <w:t xml:space="preserve"> </w:t>
      </w:r>
      <w:r w:rsidR="00DC0520" w:rsidRPr="00D1017D">
        <w:rPr>
          <w:rFonts w:cs="Arial"/>
          <w:szCs w:val="20"/>
        </w:rPr>
        <w:t xml:space="preserve">in its </w:t>
      </w:r>
      <w:r w:rsidR="00B3686C" w:rsidRPr="00D1017D">
        <w:rPr>
          <w:rFonts w:cs="Arial"/>
          <w:szCs w:val="20"/>
        </w:rPr>
        <w:t>Category D assistance request.</w:t>
      </w:r>
    </w:p>
    <w:p w14:paraId="3DC07374" w14:textId="51F7213F" w:rsidR="00E315B6" w:rsidRPr="00197DEE" w:rsidRDefault="00E315B6" w:rsidP="00844240">
      <w:pPr>
        <w:pStyle w:val="Heading11"/>
        <w:ind w:left="1134" w:hanging="1134"/>
      </w:pPr>
      <w:bookmarkStart w:id="46" w:name="_Toc463991691"/>
      <w:bookmarkStart w:id="47" w:name="_Toc464060125"/>
      <w:bookmarkStart w:id="48" w:name="_Toc515006641"/>
      <w:r w:rsidRPr="00197DEE">
        <w:t xml:space="preserve">Conditions for </w:t>
      </w:r>
      <w:r w:rsidR="00742B3E" w:rsidRPr="00197DEE">
        <w:t>Commonwealth</w:t>
      </w:r>
      <w:r w:rsidR="00D814EB" w:rsidRPr="00197DEE">
        <w:t xml:space="preserve"> a</w:t>
      </w:r>
      <w:r w:rsidRPr="00197DEE">
        <w:t>ssistance</w:t>
      </w:r>
      <w:bookmarkEnd w:id="46"/>
      <w:bookmarkEnd w:id="47"/>
      <w:bookmarkEnd w:id="48"/>
    </w:p>
    <w:p w14:paraId="1B1A0FF2" w14:textId="4FF0EDB4" w:rsidR="00E315B6" w:rsidRPr="00197DEE" w:rsidRDefault="004F066D" w:rsidP="00844240">
      <w:pPr>
        <w:pStyle w:val="Heading21"/>
        <w:ind w:left="1134" w:hanging="1134"/>
      </w:pPr>
      <w:bookmarkStart w:id="49" w:name="_Toc463991692"/>
      <w:bookmarkStart w:id="50" w:name="_Toc464060126"/>
      <w:r w:rsidRPr="00197DEE">
        <w:t>Notification</w:t>
      </w:r>
      <w:bookmarkEnd w:id="49"/>
      <w:bookmarkEnd w:id="50"/>
    </w:p>
    <w:p w14:paraId="51E2727B" w14:textId="77777777" w:rsidR="00332AD8" w:rsidRPr="00D1017D" w:rsidRDefault="00332AD8" w:rsidP="00652CB7">
      <w:pPr>
        <w:pStyle w:val="BodyText1"/>
        <w:outlineLvl w:val="9"/>
        <w:rPr>
          <w:rFonts w:cs="Arial"/>
          <w:szCs w:val="20"/>
        </w:rPr>
      </w:pPr>
      <w:r w:rsidRPr="00D1017D">
        <w:rPr>
          <w:rFonts w:cs="Arial"/>
          <w:szCs w:val="20"/>
        </w:rPr>
        <w:t xml:space="preserve">When a </w:t>
      </w:r>
      <w:r w:rsidRPr="00D1017D">
        <w:rPr>
          <w:rFonts w:cs="Arial"/>
          <w:i/>
          <w:szCs w:val="20"/>
        </w:rPr>
        <w:t>natural disaster</w:t>
      </w:r>
      <w:r w:rsidRPr="00D1017D">
        <w:rPr>
          <w:rFonts w:cs="Arial"/>
          <w:szCs w:val="20"/>
        </w:rPr>
        <w:t xml:space="preserve"> occurs and the relevant </w:t>
      </w:r>
      <w:r w:rsidRPr="00D1017D">
        <w:rPr>
          <w:rFonts w:cs="Arial"/>
          <w:i/>
          <w:szCs w:val="20"/>
        </w:rPr>
        <w:t>state</w:t>
      </w:r>
      <w:r w:rsidRPr="00D1017D">
        <w:rPr>
          <w:rFonts w:cs="Arial"/>
          <w:szCs w:val="20"/>
        </w:rPr>
        <w:t xml:space="preserve"> knows, or expects, the </w:t>
      </w:r>
      <w:r w:rsidRPr="00D1017D">
        <w:rPr>
          <w:rFonts w:cs="Arial"/>
          <w:i/>
          <w:szCs w:val="20"/>
        </w:rPr>
        <w:t>natural disaster</w:t>
      </w:r>
      <w:r w:rsidRPr="00D1017D">
        <w:rPr>
          <w:rFonts w:cs="Arial"/>
          <w:szCs w:val="20"/>
        </w:rPr>
        <w:t xml:space="preserve"> to</w:t>
      </w:r>
      <w:r w:rsidR="00B3686C" w:rsidRPr="00D1017D">
        <w:rPr>
          <w:rFonts w:cs="Arial"/>
          <w:szCs w:val="20"/>
        </w:rPr>
        <w:t> </w:t>
      </w:r>
      <w:r w:rsidRPr="00D1017D">
        <w:rPr>
          <w:rFonts w:cs="Arial"/>
          <w:szCs w:val="20"/>
        </w:rPr>
        <w:t xml:space="preserve">be an </w:t>
      </w:r>
      <w:r w:rsidRPr="00D1017D">
        <w:rPr>
          <w:rFonts w:cs="Arial"/>
          <w:i/>
          <w:szCs w:val="20"/>
        </w:rPr>
        <w:t>eligible disaster</w:t>
      </w:r>
      <w:r w:rsidRPr="00D1017D">
        <w:rPr>
          <w:rFonts w:cs="Arial"/>
          <w:szCs w:val="20"/>
        </w:rPr>
        <w:t xml:space="preserve"> the </w:t>
      </w:r>
      <w:r w:rsidRPr="00D1017D">
        <w:rPr>
          <w:rFonts w:cs="Arial"/>
          <w:i/>
          <w:szCs w:val="20"/>
        </w:rPr>
        <w:t>state must</w:t>
      </w:r>
      <w:r w:rsidRPr="00D1017D">
        <w:rPr>
          <w:rFonts w:cs="Arial"/>
          <w:szCs w:val="20"/>
        </w:rPr>
        <w:t xml:space="preserve"> notify the </w:t>
      </w:r>
      <w:r w:rsidRPr="00D1017D">
        <w:rPr>
          <w:rFonts w:cs="Arial"/>
          <w:i/>
          <w:szCs w:val="20"/>
        </w:rPr>
        <w:t>department</w:t>
      </w:r>
      <w:r w:rsidRPr="00D1017D">
        <w:rPr>
          <w:rFonts w:cs="Arial"/>
          <w:szCs w:val="20"/>
        </w:rPr>
        <w:t xml:space="preserve"> of that fact within three</w:t>
      </w:r>
      <w:r w:rsidR="00B3686C" w:rsidRPr="00D1017D">
        <w:rPr>
          <w:rFonts w:cs="Arial"/>
          <w:szCs w:val="20"/>
        </w:rPr>
        <w:t> </w:t>
      </w:r>
      <w:r w:rsidRPr="00D1017D">
        <w:rPr>
          <w:rFonts w:cs="Arial"/>
          <w:szCs w:val="20"/>
        </w:rPr>
        <w:t>(3)</w:t>
      </w:r>
      <w:r w:rsidR="00B3686C" w:rsidRPr="00D1017D">
        <w:rPr>
          <w:rFonts w:cs="Arial"/>
          <w:szCs w:val="20"/>
        </w:rPr>
        <w:t> </w:t>
      </w:r>
      <w:r w:rsidRPr="00D1017D">
        <w:rPr>
          <w:rFonts w:cs="Arial"/>
          <w:szCs w:val="20"/>
        </w:rPr>
        <w:t>months.</w:t>
      </w:r>
    </w:p>
    <w:p w14:paraId="774EC208" w14:textId="77777777" w:rsidR="00332AD8" w:rsidRPr="00D1017D" w:rsidRDefault="00332AD8" w:rsidP="00652CB7">
      <w:pPr>
        <w:pStyle w:val="BodyText1"/>
        <w:outlineLvl w:val="9"/>
        <w:rPr>
          <w:rFonts w:cs="Arial"/>
          <w:szCs w:val="20"/>
        </w:rPr>
      </w:pPr>
      <w:r w:rsidRPr="00D1017D">
        <w:rPr>
          <w:rFonts w:cs="Arial"/>
          <w:i/>
          <w:szCs w:val="20"/>
        </w:rPr>
        <w:t>States</w:t>
      </w:r>
      <w:r w:rsidRPr="00D1017D">
        <w:rPr>
          <w:rFonts w:cs="Arial"/>
          <w:szCs w:val="20"/>
        </w:rPr>
        <w:t xml:space="preserve"> may also write to the </w:t>
      </w:r>
      <w:r w:rsidRPr="00D1017D">
        <w:rPr>
          <w:rFonts w:cs="Arial"/>
          <w:i/>
          <w:szCs w:val="20"/>
        </w:rPr>
        <w:t xml:space="preserve">Minister </w:t>
      </w:r>
      <w:r w:rsidRPr="00D1017D">
        <w:rPr>
          <w:rFonts w:cs="Arial"/>
          <w:szCs w:val="20"/>
        </w:rPr>
        <w:t xml:space="preserve">seeking advice on whether the </w:t>
      </w:r>
      <w:r w:rsidRPr="00D1017D">
        <w:rPr>
          <w:rFonts w:cs="Arial"/>
          <w:i/>
          <w:szCs w:val="20"/>
        </w:rPr>
        <w:t>Minister</w:t>
      </w:r>
      <w:r w:rsidRPr="00D1017D">
        <w:rPr>
          <w:rFonts w:cs="Arial"/>
          <w:szCs w:val="20"/>
        </w:rPr>
        <w:t xml:space="preserve"> considers the event to be a </w:t>
      </w:r>
      <w:r w:rsidRPr="00D1017D">
        <w:rPr>
          <w:rFonts w:cs="Arial"/>
          <w:i/>
          <w:szCs w:val="20"/>
        </w:rPr>
        <w:t>terrorist act</w:t>
      </w:r>
      <w:r w:rsidRPr="00D1017D">
        <w:rPr>
          <w:rFonts w:cs="Arial"/>
          <w:szCs w:val="20"/>
        </w:rPr>
        <w:t xml:space="preserve"> for the purposes of these </w:t>
      </w:r>
      <w:r w:rsidRPr="00D1017D">
        <w:rPr>
          <w:rFonts w:cs="Arial"/>
          <w:i/>
          <w:szCs w:val="20"/>
        </w:rPr>
        <w:t>arrangements</w:t>
      </w:r>
      <w:r w:rsidRPr="00D1017D">
        <w:rPr>
          <w:rFonts w:cs="Arial"/>
          <w:szCs w:val="20"/>
        </w:rPr>
        <w:t>.</w:t>
      </w:r>
    </w:p>
    <w:p w14:paraId="23769595" w14:textId="77777777" w:rsidR="00332AD8" w:rsidRPr="00D1017D" w:rsidRDefault="00332AD8" w:rsidP="00652CB7">
      <w:pPr>
        <w:pStyle w:val="BodyText1"/>
        <w:outlineLvl w:val="9"/>
        <w:rPr>
          <w:rFonts w:cs="Arial"/>
          <w:szCs w:val="20"/>
        </w:rPr>
      </w:pPr>
      <w:r w:rsidRPr="00D1017D">
        <w:rPr>
          <w:rFonts w:cs="Arial"/>
          <w:szCs w:val="20"/>
        </w:rPr>
        <w:t xml:space="preserve">When an act is determined by the </w:t>
      </w:r>
      <w:r w:rsidRPr="00D1017D">
        <w:rPr>
          <w:rFonts w:cs="Arial"/>
          <w:i/>
          <w:szCs w:val="20"/>
        </w:rPr>
        <w:t>Minister</w:t>
      </w:r>
      <w:r w:rsidRPr="00D1017D">
        <w:rPr>
          <w:rFonts w:cs="Arial"/>
          <w:szCs w:val="20"/>
        </w:rPr>
        <w:t xml:space="preserve"> to be a </w:t>
      </w:r>
      <w:r w:rsidRPr="00D1017D">
        <w:rPr>
          <w:rFonts w:cs="Arial"/>
          <w:i/>
          <w:szCs w:val="20"/>
        </w:rPr>
        <w:t>terrorist act</w:t>
      </w:r>
      <w:r w:rsidRPr="00D1017D">
        <w:rPr>
          <w:rFonts w:cs="Arial"/>
          <w:szCs w:val="20"/>
        </w:rPr>
        <w:t xml:space="preserve"> for the purposes of these </w:t>
      </w:r>
      <w:r w:rsidRPr="00D1017D">
        <w:rPr>
          <w:rFonts w:cs="Arial"/>
          <w:i/>
          <w:szCs w:val="20"/>
        </w:rPr>
        <w:t>arrangements</w:t>
      </w:r>
      <w:r w:rsidRPr="00D1017D">
        <w:rPr>
          <w:rFonts w:cs="Arial"/>
          <w:szCs w:val="20"/>
        </w:rPr>
        <w:t xml:space="preserve">, the </w:t>
      </w:r>
      <w:r w:rsidRPr="00D1017D">
        <w:rPr>
          <w:rFonts w:cs="Arial"/>
          <w:i/>
          <w:szCs w:val="20"/>
        </w:rPr>
        <w:t>Minister</w:t>
      </w:r>
      <w:r w:rsidRPr="00D1017D">
        <w:rPr>
          <w:rFonts w:cs="Arial"/>
          <w:szCs w:val="20"/>
        </w:rPr>
        <w:t xml:space="preserve"> or </w:t>
      </w:r>
      <w:r w:rsidRPr="00D1017D">
        <w:rPr>
          <w:rFonts w:cs="Arial"/>
          <w:i/>
          <w:szCs w:val="20"/>
        </w:rPr>
        <w:t>department</w:t>
      </w:r>
      <w:r w:rsidRPr="00D1017D">
        <w:rPr>
          <w:rFonts w:cs="Arial"/>
          <w:szCs w:val="20"/>
        </w:rPr>
        <w:t xml:space="preserve"> will write to the relevant </w:t>
      </w:r>
      <w:r w:rsidRPr="00D1017D">
        <w:rPr>
          <w:rFonts w:cs="Arial"/>
          <w:i/>
          <w:szCs w:val="20"/>
        </w:rPr>
        <w:t>state</w:t>
      </w:r>
      <w:r w:rsidRPr="00D1017D">
        <w:rPr>
          <w:rFonts w:cs="Arial"/>
          <w:szCs w:val="20"/>
        </w:rPr>
        <w:t>.</w:t>
      </w:r>
    </w:p>
    <w:p w14:paraId="17554588" w14:textId="77777777" w:rsidR="00332AD8" w:rsidRPr="00D1017D" w:rsidRDefault="00332AD8" w:rsidP="00652CB7">
      <w:pPr>
        <w:pStyle w:val="BodyText1"/>
        <w:outlineLvl w:val="9"/>
        <w:rPr>
          <w:rFonts w:cs="Arial"/>
          <w:szCs w:val="20"/>
        </w:rPr>
      </w:pPr>
      <w:r w:rsidRPr="00D1017D">
        <w:rPr>
          <w:rFonts w:cs="Arial"/>
          <w:szCs w:val="20"/>
        </w:rPr>
        <w:t xml:space="preserve">If the </w:t>
      </w:r>
      <w:r w:rsidRPr="00D1017D">
        <w:rPr>
          <w:rFonts w:cs="Arial"/>
          <w:i/>
          <w:szCs w:val="20"/>
        </w:rPr>
        <w:t xml:space="preserve">Minister </w:t>
      </w:r>
      <w:r w:rsidRPr="00D1017D">
        <w:rPr>
          <w:rFonts w:cs="Arial"/>
          <w:szCs w:val="20"/>
        </w:rPr>
        <w:t xml:space="preserve">determines the event to be a </w:t>
      </w:r>
      <w:r w:rsidRPr="00D1017D">
        <w:rPr>
          <w:rFonts w:cs="Arial"/>
          <w:i/>
          <w:szCs w:val="20"/>
        </w:rPr>
        <w:t>terrorist act</w:t>
      </w:r>
      <w:r w:rsidRPr="00D1017D">
        <w:rPr>
          <w:rFonts w:cs="Arial"/>
          <w:szCs w:val="20"/>
        </w:rPr>
        <w:t xml:space="preserve"> for the purposes of an </w:t>
      </w:r>
      <w:r w:rsidRPr="00D1017D">
        <w:rPr>
          <w:rFonts w:cs="Arial"/>
          <w:i/>
          <w:szCs w:val="20"/>
        </w:rPr>
        <w:t>eligible disaster</w:t>
      </w:r>
      <w:r w:rsidRPr="00D1017D">
        <w:rPr>
          <w:rFonts w:cs="Arial"/>
          <w:szCs w:val="20"/>
        </w:rPr>
        <w:t xml:space="preserve"> under these </w:t>
      </w:r>
      <w:r w:rsidRPr="00D1017D">
        <w:rPr>
          <w:rFonts w:cs="Arial"/>
          <w:i/>
          <w:szCs w:val="20"/>
        </w:rPr>
        <w:t>arrangements</w:t>
      </w:r>
      <w:r w:rsidRPr="00D1017D">
        <w:rPr>
          <w:rFonts w:cs="Arial"/>
          <w:szCs w:val="20"/>
        </w:rPr>
        <w:t>, this does not equate to any assumption with respect to the admissibility of evidence before a Court, or the guilt of persons accused of engaging in a terrorist act under the Criminal Code Act 1995.</w:t>
      </w:r>
    </w:p>
    <w:p w14:paraId="6DDA6C0D" w14:textId="77777777" w:rsidR="00685551" w:rsidRDefault="00332AD8" w:rsidP="00652CB7">
      <w:pPr>
        <w:pStyle w:val="BodyText1"/>
        <w:outlineLvl w:val="9"/>
        <w:rPr>
          <w:rFonts w:cs="Arial"/>
          <w:szCs w:val="20"/>
        </w:rPr>
      </w:pPr>
      <w:r w:rsidRPr="00D1017D">
        <w:rPr>
          <w:rFonts w:cs="Arial"/>
          <w:szCs w:val="20"/>
        </w:rPr>
        <w:lastRenderedPageBreak/>
        <w:t xml:space="preserve">When an act is determined to be a </w:t>
      </w:r>
      <w:r w:rsidRPr="00D1017D">
        <w:rPr>
          <w:rFonts w:cs="Arial"/>
          <w:i/>
          <w:szCs w:val="20"/>
        </w:rPr>
        <w:t>terrorist act</w:t>
      </w:r>
      <w:r w:rsidRPr="00D1017D">
        <w:rPr>
          <w:rFonts w:cs="Arial"/>
          <w:szCs w:val="20"/>
        </w:rPr>
        <w:t xml:space="preserve">, the relevant </w:t>
      </w:r>
      <w:r w:rsidRPr="00D1017D">
        <w:rPr>
          <w:rFonts w:cs="Arial"/>
          <w:i/>
          <w:szCs w:val="20"/>
        </w:rPr>
        <w:t>state must</w:t>
      </w:r>
      <w:r w:rsidRPr="00D1017D">
        <w:rPr>
          <w:rFonts w:cs="Arial"/>
          <w:szCs w:val="20"/>
        </w:rPr>
        <w:t xml:space="preserve"> notify the </w:t>
      </w:r>
      <w:r w:rsidRPr="00D1017D">
        <w:rPr>
          <w:rFonts w:cs="Arial"/>
          <w:i/>
          <w:szCs w:val="20"/>
        </w:rPr>
        <w:t>department</w:t>
      </w:r>
      <w:r w:rsidRPr="00D1017D">
        <w:rPr>
          <w:rFonts w:cs="Arial"/>
          <w:szCs w:val="20"/>
        </w:rPr>
        <w:t xml:space="preserve"> of that fact within three (3) months from the date of the </w:t>
      </w:r>
      <w:r w:rsidRPr="00D1017D">
        <w:rPr>
          <w:rFonts w:cs="Arial"/>
          <w:i/>
          <w:szCs w:val="20"/>
        </w:rPr>
        <w:t xml:space="preserve">Minister’s </w:t>
      </w:r>
      <w:r w:rsidRPr="00D1017D">
        <w:rPr>
          <w:rFonts w:cs="Arial"/>
          <w:szCs w:val="20"/>
        </w:rPr>
        <w:t xml:space="preserve">or the </w:t>
      </w:r>
      <w:r w:rsidRPr="00D1017D">
        <w:rPr>
          <w:rFonts w:cs="Arial"/>
          <w:i/>
          <w:szCs w:val="20"/>
        </w:rPr>
        <w:t>department’s</w:t>
      </w:r>
      <w:r w:rsidRPr="00D1017D">
        <w:rPr>
          <w:rFonts w:cs="Arial"/>
          <w:szCs w:val="20"/>
        </w:rPr>
        <w:t xml:space="preserve"> letter. </w:t>
      </w:r>
    </w:p>
    <w:p w14:paraId="3D592210" w14:textId="456FD20F" w:rsidR="00332AD8" w:rsidRPr="00F95A21" w:rsidRDefault="0012148A" w:rsidP="00652CB7">
      <w:pPr>
        <w:pStyle w:val="BodyText1"/>
        <w:numPr>
          <w:ilvl w:val="0"/>
          <w:numId w:val="0"/>
        </w:numPr>
        <w:outlineLvl w:val="9"/>
        <w:rPr>
          <w:rFonts w:cs="Arial"/>
          <w:szCs w:val="20"/>
        </w:rPr>
      </w:pPr>
      <w:r w:rsidRPr="00F95A21">
        <w:rPr>
          <w:rFonts w:cs="Arial"/>
          <w:szCs w:val="20"/>
        </w:rPr>
        <w:t>[See</w:t>
      </w:r>
      <w:r w:rsidR="003D3017" w:rsidRPr="00F95A21">
        <w:rPr>
          <w:rFonts w:cs="Arial"/>
          <w:szCs w:val="20"/>
        </w:rPr>
        <w:t> </w:t>
      </w:r>
      <w:r w:rsidRPr="00F95A21">
        <w:rPr>
          <w:rFonts w:cs="Arial"/>
          <w:szCs w:val="20"/>
          <w:u w:val="single"/>
        </w:rPr>
        <w:t xml:space="preserve">Guideline 5 – </w:t>
      </w:r>
      <w:r w:rsidR="00332AD8" w:rsidRPr="00F95A21">
        <w:rPr>
          <w:rFonts w:cs="Arial"/>
          <w:szCs w:val="20"/>
          <w:u w:val="single"/>
        </w:rPr>
        <w:t>Process for determining a terrorist act is an eligible disaster</w:t>
      </w:r>
      <w:r w:rsidR="00332AD8" w:rsidRPr="00F95A21">
        <w:rPr>
          <w:rFonts w:cs="Arial"/>
          <w:szCs w:val="20"/>
        </w:rPr>
        <w:t>.</w:t>
      </w:r>
      <w:r w:rsidRPr="00F95A21">
        <w:rPr>
          <w:rFonts w:cs="Arial"/>
          <w:szCs w:val="20"/>
        </w:rPr>
        <w:t>]</w:t>
      </w:r>
    </w:p>
    <w:p w14:paraId="1F7C875F" w14:textId="7812AFFF" w:rsidR="00332AD8" w:rsidRPr="00D1017D" w:rsidRDefault="00332AD8" w:rsidP="00652CB7">
      <w:pPr>
        <w:pStyle w:val="BodyText1"/>
        <w:outlineLvl w:val="9"/>
        <w:rPr>
          <w:rFonts w:cs="Arial"/>
          <w:szCs w:val="20"/>
        </w:rPr>
      </w:pPr>
      <w:r w:rsidRPr="00D1017D">
        <w:rPr>
          <w:rFonts w:cs="Arial"/>
          <w:szCs w:val="20"/>
        </w:rPr>
        <w:t xml:space="preserve">The notification </w:t>
      </w:r>
      <w:r w:rsidRPr="00D1017D">
        <w:rPr>
          <w:rFonts w:cs="Arial"/>
          <w:i/>
          <w:szCs w:val="20"/>
        </w:rPr>
        <w:t>must</w:t>
      </w:r>
      <w:r w:rsidRPr="00D1017D">
        <w:rPr>
          <w:rFonts w:cs="Arial"/>
          <w:szCs w:val="20"/>
        </w:rPr>
        <w:t xml:space="preserve"> be in the form set out in </w:t>
      </w:r>
      <w:r w:rsidR="00CD37D5" w:rsidRPr="00D1017D">
        <w:rPr>
          <w:rFonts w:cs="Arial"/>
          <w:szCs w:val="20"/>
        </w:rPr>
        <w:t xml:space="preserve">Form Attachment </w:t>
      </w:r>
      <w:r w:rsidR="00F95A21" w:rsidRPr="00F95A21">
        <w:rPr>
          <w:rFonts w:cs="Arial"/>
          <w:szCs w:val="20"/>
        </w:rPr>
        <w:t>A:</w:t>
      </w:r>
      <w:r w:rsidR="00CD37D5" w:rsidRPr="00F95A21">
        <w:rPr>
          <w:rFonts w:cs="Arial"/>
          <w:szCs w:val="20"/>
        </w:rPr>
        <w:t xml:space="preserve"> </w:t>
      </w:r>
      <w:r w:rsidRPr="00D1017D">
        <w:rPr>
          <w:rFonts w:cs="Arial"/>
          <w:szCs w:val="20"/>
        </w:rPr>
        <w:t>Notification Form.</w:t>
      </w:r>
    </w:p>
    <w:p w14:paraId="07620CE6" w14:textId="05FCB2FD" w:rsidR="00E315B6" w:rsidRPr="00D1017D" w:rsidRDefault="004F066D" w:rsidP="00844240">
      <w:pPr>
        <w:pStyle w:val="Heading21"/>
        <w:keepNext w:val="0"/>
        <w:ind w:left="1134" w:hanging="1134"/>
        <w:rPr>
          <w:rFonts w:cs="Arial"/>
          <w:szCs w:val="28"/>
        </w:rPr>
      </w:pPr>
      <w:bookmarkStart w:id="51" w:name="_Toc463991693"/>
      <w:bookmarkStart w:id="52" w:name="_Toc464060127"/>
      <w:r w:rsidRPr="00D1017D">
        <w:rPr>
          <w:rFonts w:cs="Arial"/>
          <w:szCs w:val="28"/>
        </w:rPr>
        <w:t xml:space="preserve">Public </w:t>
      </w:r>
      <w:r w:rsidR="004F36E6" w:rsidRPr="00D1017D">
        <w:rPr>
          <w:rFonts w:cs="Arial"/>
          <w:szCs w:val="28"/>
        </w:rPr>
        <w:t xml:space="preserve">acknowledgment of </w:t>
      </w:r>
      <w:r w:rsidR="00742B3E" w:rsidRPr="00D1017D">
        <w:rPr>
          <w:rFonts w:cs="Arial"/>
          <w:szCs w:val="28"/>
        </w:rPr>
        <w:t>Commonwealth</w:t>
      </w:r>
      <w:r w:rsidR="004F36E6" w:rsidRPr="00D1017D">
        <w:rPr>
          <w:rFonts w:cs="Arial"/>
          <w:szCs w:val="28"/>
        </w:rPr>
        <w:t xml:space="preserve"> assistance</w:t>
      </w:r>
      <w:bookmarkEnd w:id="51"/>
      <w:bookmarkEnd w:id="52"/>
    </w:p>
    <w:p w14:paraId="57958EAC" w14:textId="77777777" w:rsidR="00E315B6" w:rsidRPr="00D1017D" w:rsidRDefault="00E315B6" w:rsidP="00652CB7">
      <w:pPr>
        <w:pStyle w:val="BodyText1"/>
        <w:outlineLvl w:val="9"/>
        <w:rPr>
          <w:rFonts w:cs="Arial"/>
          <w:szCs w:val="20"/>
        </w:rPr>
      </w:pPr>
      <w:r w:rsidRPr="00D1017D">
        <w:rPr>
          <w:rFonts w:cs="Arial"/>
          <w:szCs w:val="20"/>
        </w:rPr>
        <w:t xml:space="preserve">The announcement of an </w:t>
      </w:r>
      <w:r w:rsidR="00742B3E" w:rsidRPr="00D1017D">
        <w:rPr>
          <w:rFonts w:cs="Arial"/>
          <w:i/>
          <w:szCs w:val="20"/>
        </w:rPr>
        <w:t>eligible measure</w:t>
      </w:r>
      <w:r w:rsidRPr="00D1017D">
        <w:rPr>
          <w:rFonts w:cs="Arial"/>
          <w:szCs w:val="20"/>
        </w:rPr>
        <w:t xml:space="preserve"> or </w:t>
      </w:r>
      <w:r w:rsidR="00742B3E" w:rsidRPr="00D1017D">
        <w:rPr>
          <w:rFonts w:cs="Arial"/>
          <w:i/>
          <w:szCs w:val="20"/>
        </w:rPr>
        <w:t>eligible measure</w:t>
      </w:r>
      <w:r w:rsidRPr="00D1017D">
        <w:rPr>
          <w:rFonts w:cs="Arial"/>
          <w:szCs w:val="20"/>
        </w:rPr>
        <w:t xml:space="preserve">s </w:t>
      </w:r>
      <w:r w:rsidRPr="00D1017D">
        <w:rPr>
          <w:rFonts w:cs="Arial"/>
          <w:i/>
          <w:szCs w:val="20"/>
        </w:rPr>
        <w:t>must</w:t>
      </w:r>
      <w:r w:rsidRPr="00D1017D">
        <w:rPr>
          <w:rFonts w:cs="Arial"/>
          <w:szCs w:val="20"/>
        </w:rPr>
        <w:t xml:space="preserve"> be through a joint media release, or other joint announcement, unless otherwise agreed by the </w:t>
      </w:r>
      <w:r w:rsidR="00742B3E" w:rsidRPr="00D1017D">
        <w:rPr>
          <w:rFonts w:cs="Arial"/>
          <w:i/>
          <w:szCs w:val="20"/>
        </w:rPr>
        <w:t>Commonwealth</w:t>
      </w:r>
      <w:r w:rsidRPr="00D1017D">
        <w:rPr>
          <w:rFonts w:cs="Arial"/>
          <w:szCs w:val="20"/>
        </w:rPr>
        <w:t>.</w:t>
      </w:r>
    </w:p>
    <w:p w14:paraId="1F8F4264" w14:textId="77777777" w:rsidR="00E315B6" w:rsidRPr="00D1017D" w:rsidRDefault="00E315B6" w:rsidP="00652CB7">
      <w:pPr>
        <w:pStyle w:val="BodyText1"/>
        <w:outlineLvl w:val="9"/>
        <w:rPr>
          <w:rFonts w:cs="Arial"/>
          <w:szCs w:val="20"/>
        </w:rPr>
      </w:pPr>
      <w:r w:rsidRPr="00D1017D">
        <w:rPr>
          <w:rFonts w:cs="Arial"/>
          <w:szCs w:val="20"/>
        </w:rPr>
        <w:t xml:space="preserve">The </w:t>
      </w:r>
      <w:r w:rsidR="00742B3E" w:rsidRPr="00D1017D">
        <w:rPr>
          <w:rFonts w:cs="Arial"/>
          <w:i/>
          <w:szCs w:val="20"/>
        </w:rPr>
        <w:t>Commonwealth</w:t>
      </w:r>
      <w:r w:rsidRPr="00D1017D">
        <w:rPr>
          <w:rFonts w:cs="Arial"/>
          <w:szCs w:val="20"/>
        </w:rPr>
        <w:t xml:space="preserve"> and the </w:t>
      </w:r>
      <w:r w:rsidR="00742B3E" w:rsidRPr="00D1017D">
        <w:rPr>
          <w:rFonts w:cs="Arial"/>
          <w:i/>
          <w:szCs w:val="20"/>
        </w:rPr>
        <w:t>state</w:t>
      </w:r>
      <w:r w:rsidRPr="00D1017D">
        <w:rPr>
          <w:rFonts w:cs="Arial"/>
          <w:szCs w:val="20"/>
        </w:rPr>
        <w:t xml:space="preserve"> </w:t>
      </w:r>
      <w:r w:rsidRPr="00D1017D">
        <w:rPr>
          <w:rFonts w:cs="Arial"/>
          <w:i/>
          <w:szCs w:val="20"/>
        </w:rPr>
        <w:t>must</w:t>
      </w:r>
      <w:r w:rsidRPr="00D1017D">
        <w:rPr>
          <w:rFonts w:cs="Arial"/>
          <w:szCs w:val="20"/>
        </w:rPr>
        <w:t xml:space="preserve"> work together on the details of a joint media release or other joint announcement.</w:t>
      </w:r>
    </w:p>
    <w:p w14:paraId="55F2AB00" w14:textId="7EE13D9D" w:rsidR="00E315B6" w:rsidRPr="00D1017D" w:rsidRDefault="00E315B6" w:rsidP="00652CB7">
      <w:pPr>
        <w:pStyle w:val="BodyText1"/>
        <w:outlineLvl w:val="9"/>
        <w:rPr>
          <w:rFonts w:cs="Arial"/>
          <w:szCs w:val="20"/>
        </w:rPr>
      </w:pPr>
      <w:r w:rsidRPr="00D1017D">
        <w:rPr>
          <w:rFonts w:cs="Arial"/>
          <w:szCs w:val="20"/>
        </w:rPr>
        <w:t>When referring to a</w:t>
      </w:r>
      <w:r w:rsidR="00665803" w:rsidRPr="00D1017D">
        <w:rPr>
          <w:rFonts w:cs="Arial"/>
          <w:szCs w:val="20"/>
        </w:rPr>
        <w:t xml:space="preserve">n </w:t>
      </w:r>
      <w:r w:rsidR="00665803" w:rsidRPr="00D1017D">
        <w:rPr>
          <w:rFonts w:cs="Arial"/>
          <w:i/>
          <w:szCs w:val="20"/>
        </w:rPr>
        <w:t>eligible</w:t>
      </w:r>
      <w:r w:rsidRPr="00D1017D">
        <w:rPr>
          <w:rFonts w:cs="Arial"/>
          <w:szCs w:val="20"/>
        </w:rPr>
        <w:t xml:space="preserve"> </w:t>
      </w:r>
      <w:r w:rsidRPr="00D1017D">
        <w:rPr>
          <w:rFonts w:cs="Arial"/>
          <w:i/>
          <w:szCs w:val="20"/>
        </w:rPr>
        <w:t>measure</w:t>
      </w:r>
      <w:r w:rsidRPr="00D1017D">
        <w:rPr>
          <w:rFonts w:cs="Arial"/>
          <w:szCs w:val="20"/>
        </w:rPr>
        <w:t xml:space="preserve"> under </w:t>
      </w:r>
      <w:r w:rsidR="003B6E59" w:rsidRPr="00D1017D">
        <w:rPr>
          <w:rFonts w:cs="Arial"/>
          <w:szCs w:val="20"/>
        </w:rPr>
        <w:t xml:space="preserve">these </w:t>
      </w:r>
      <w:r w:rsidR="003B6E59" w:rsidRPr="00D1017D">
        <w:rPr>
          <w:rFonts w:cs="Arial"/>
          <w:i/>
          <w:szCs w:val="20"/>
        </w:rPr>
        <w:t>arrangements</w:t>
      </w:r>
      <w:r w:rsidR="00267322" w:rsidRPr="00D1017D">
        <w:rPr>
          <w:rFonts w:cs="Arial"/>
          <w:i/>
          <w:szCs w:val="20"/>
        </w:rPr>
        <w:t>,</w:t>
      </w:r>
      <w:r w:rsidRPr="00D1017D">
        <w:rPr>
          <w:rFonts w:cs="Arial"/>
          <w:szCs w:val="20"/>
        </w:rPr>
        <w:t xml:space="preserve"> it </w:t>
      </w:r>
      <w:r w:rsidRPr="00D1017D">
        <w:rPr>
          <w:rFonts w:cs="Arial"/>
          <w:i/>
          <w:szCs w:val="20"/>
        </w:rPr>
        <w:t>must</w:t>
      </w:r>
      <w:r w:rsidRPr="00D1017D">
        <w:rPr>
          <w:rFonts w:cs="Arial"/>
          <w:szCs w:val="20"/>
        </w:rPr>
        <w:t xml:space="preserve"> be described as “jointly funded by the </w:t>
      </w:r>
      <w:r w:rsidR="00742B3E" w:rsidRPr="00D1017D">
        <w:rPr>
          <w:rFonts w:cs="Arial"/>
          <w:i/>
          <w:szCs w:val="20"/>
        </w:rPr>
        <w:t>Commonwealth</w:t>
      </w:r>
      <w:r w:rsidRPr="00D1017D">
        <w:rPr>
          <w:rFonts w:cs="Arial"/>
          <w:szCs w:val="20"/>
        </w:rPr>
        <w:t xml:space="preserve"> and ^insert name of </w:t>
      </w:r>
      <w:r w:rsidR="00742B3E" w:rsidRPr="00D1017D">
        <w:rPr>
          <w:rFonts w:cs="Arial"/>
          <w:i/>
          <w:szCs w:val="20"/>
        </w:rPr>
        <w:t>state</w:t>
      </w:r>
      <w:r w:rsidRPr="00D1017D">
        <w:rPr>
          <w:rFonts w:cs="Arial"/>
          <w:szCs w:val="20"/>
        </w:rPr>
        <w:t xml:space="preserve">^ under the </w:t>
      </w:r>
      <w:r w:rsidR="00742B3E" w:rsidRPr="00D1017D">
        <w:rPr>
          <w:rFonts w:cs="Arial"/>
          <w:szCs w:val="20"/>
        </w:rPr>
        <w:t>Disaster</w:t>
      </w:r>
      <w:r w:rsidRPr="00D1017D">
        <w:rPr>
          <w:rFonts w:cs="Arial"/>
          <w:szCs w:val="20"/>
        </w:rPr>
        <w:t xml:space="preserve"> Recovery </w:t>
      </w:r>
      <w:r w:rsidR="00665803" w:rsidRPr="00D1017D">
        <w:rPr>
          <w:rFonts w:cs="Arial"/>
          <w:szCs w:val="20"/>
        </w:rPr>
        <w:t xml:space="preserve">Funding </w:t>
      </w:r>
      <w:r w:rsidRPr="00D1017D">
        <w:rPr>
          <w:rFonts w:cs="Arial"/>
          <w:szCs w:val="20"/>
        </w:rPr>
        <w:t>Arrangements”.</w:t>
      </w:r>
    </w:p>
    <w:p w14:paraId="59971370" w14:textId="77777777" w:rsidR="00E315B6" w:rsidRPr="00D1017D" w:rsidRDefault="00614195" w:rsidP="00652CB7">
      <w:pPr>
        <w:pStyle w:val="BodyText1"/>
        <w:outlineLvl w:val="9"/>
        <w:rPr>
          <w:rFonts w:cs="Arial"/>
          <w:szCs w:val="20"/>
        </w:rPr>
      </w:pPr>
      <w:r w:rsidRPr="00D1017D">
        <w:rPr>
          <w:rFonts w:cs="Arial"/>
          <w:szCs w:val="20"/>
        </w:rPr>
        <w:t xml:space="preserve">The </w:t>
      </w:r>
      <w:r w:rsidRPr="00D1017D">
        <w:rPr>
          <w:rFonts w:cs="Arial"/>
          <w:i/>
          <w:szCs w:val="20"/>
        </w:rPr>
        <w:t>state</w:t>
      </w:r>
      <w:r w:rsidRPr="00D1017D">
        <w:rPr>
          <w:rFonts w:cs="Arial"/>
          <w:szCs w:val="20"/>
        </w:rPr>
        <w:t xml:space="preserve"> </w:t>
      </w:r>
      <w:r w:rsidRPr="00D1017D">
        <w:rPr>
          <w:rFonts w:cs="Arial"/>
          <w:i/>
          <w:szCs w:val="20"/>
        </w:rPr>
        <w:t>must</w:t>
      </w:r>
      <w:r w:rsidRPr="00D1017D">
        <w:rPr>
          <w:rFonts w:cs="Arial"/>
          <w:szCs w:val="20"/>
        </w:rPr>
        <w:t xml:space="preserve"> </w:t>
      </w:r>
      <w:r w:rsidR="009E3198" w:rsidRPr="00D1017D">
        <w:rPr>
          <w:rFonts w:cs="Arial"/>
          <w:szCs w:val="20"/>
        </w:rPr>
        <w:t xml:space="preserve">advise </w:t>
      </w:r>
      <w:r w:rsidRPr="00D1017D">
        <w:rPr>
          <w:rFonts w:cs="Arial"/>
          <w:szCs w:val="20"/>
        </w:rPr>
        <w:t xml:space="preserve">the </w:t>
      </w:r>
      <w:r w:rsidR="00267322" w:rsidRPr="00D1017D">
        <w:rPr>
          <w:rFonts w:cs="Arial"/>
          <w:i/>
          <w:szCs w:val="20"/>
        </w:rPr>
        <w:t>d</w:t>
      </w:r>
      <w:r w:rsidRPr="00D1017D">
        <w:rPr>
          <w:rFonts w:cs="Arial"/>
          <w:i/>
          <w:szCs w:val="20"/>
        </w:rPr>
        <w:t>epartment</w:t>
      </w:r>
      <w:r w:rsidRPr="00D1017D">
        <w:rPr>
          <w:rFonts w:cs="Arial"/>
          <w:szCs w:val="20"/>
        </w:rPr>
        <w:t xml:space="preserve"> in writing where there is an intention to undertake </w:t>
      </w:r>
      <w:r w:rsidR="00640C39" w:rsidRPr="00D1017D">
        <w:rPr>
          <w:rFonts w:cs="Arial"/>
          <w:i/>
          <w:szCs w:val="20"/>
        </w:rPr>
        <w:t xml:space="preserve">projects </w:t>
      </w:r>
      <w:r w:rsidR="00640C39" w:rsidRPr="00D1017D">
        <w:rPr>
          <w:rFonts w:cs="Arial"/>
          <w:szCs w:val="20"/>
        </w:rPr>
        <w:t xml:space="preserve">for which </w:t>
      </w:r>
      <w:r w:rsidR="00640C39" w:rsidRPr="00D1017D">
        <w:rPr>
          <w:rFonts w:cs="Arial"/>
          <w:i/>
          <w:szCs w:val="20"/>
        </w:rPr>
        <w:t xml:space="preserve">estimated reconstruction costs </w:t>
      </w:r>
      <w:r w:rsidR="00640C39" w:rsidRPr="00D1017D">
        <w:rPr>
          <w:rFonts w:cs="Arial"/>
          <w:szCs w:val="20"/>
        </w:rPr>
        <w:t xml:space="preserve">have been established </w:t>
      </w:r>
      <w:r w:rsidR="006A58E2" w:rsidRPr="00D1017D">
        <w:rPr>
          <w:rFonts w:cs="Arial"/>
          <w:szCs w:val="20"/>
        </w:rPr>
        <w:t>within a local government area</w:t>
      </w:r>
      <w:r w:rsidR="00640C39" w:rsidRPr="00D1017D">
        <w:rPr>
          <w:rFonts w:cs="Arial"/>
          <w:szCs w:val="20"/>
        </w:rPr>
        <w:t xml:space="preserve"> notified for an </w:t>
      </w:r>
      <w:r w:rsidR="00640C39" w:rsidRPr="00D1017D">
        <w:rPr>
          <w:rFonts w:cs="Arial"/>
          <w:i/>
          <w:szCs w:val="20"/>
        </w:rPr>
        <w:t>eligible disaster</w:t>
      </w:r>
      <w:r w:rsidR="00640C39" w:rsidRPr="00D1017D">
        <w:rPr>
          <w:rFonts w:cs="Arial"/>
          <w:szCs w:val="20"/>
        </w:rPr>
        <w:t xml:space="preserve"> </w:t>
      </w:r>
      <w:r w:rsidRPr="00D1017D">
        <w:rPr>
          <w:rFonts w:cs="Arial"/>
          <w:szCs w:val="20"/>
        </w:rPr>
        <w:t>(including for</w:t>
      </w:r>
      <w:r w:rsidR="006A58E2" w:rsidRPr="00D1017D">
        <w:rPr>
          <w:rFonts w:cs="Arial"/>
          <w:szCs w:val="20"/>
        </w:rPr>
        <w:t xml:space="preserve"> local government</w:t>
      </w:r>
      <w:r w:rsidRPr="00D1017D">
        <w:rPr>
          <w:rFonts w:cs="Arial"/>
          <w:szCs w:val="20"/>
        </w:rPr>
        <w:t xml:space="preserve"> </w:t>
      </w:r>
      <w:r w:rsidR="006A58E2" w:rsidRPr="00D1017D">
        <w:rPr>
          <w:rFonts w:cs="Arial"/>
          <w:i/>
          <w:szCs w:val="20"/>
        </w:rPr>
        <w:t xml:space="preserve">essential public </w:t>
      </w:r>
      <w:r w:rsidRPr="00D1017D">
        <w:rPr>
          <w:rFonts w:cs="Arial"/>
          <w:i/>
          <w:szCs w:val="20"/>
        </w:rPr>
        <w:t>asset</w:t>
      </w:r>
      <w:r w:rsidR="006A58E2" w:rsidRPr="00D1017D">
        <w:rPr>
          <w:rFonts w:cs="Arial"/>
          <w:i/>
          <w:szCs w:val="20"/>
        </w:rPr>
        <w:t xml:space="preserve"> reconstruction projects</w:t>
      </w:r>
      <w:r w:rsidRPr="00D1017D">
        <w:rPr>
          <w:rFonts w:cs="Arial"/>
          <w:szCs w:val="20"/>
        </w:rPr>
        <w:t>).</w:t>
      </w:r>
      <w:r w:rsidR="009E3198" w:rsidRPr="00D1017D">
        <w:rPr>
          <w:rFonts w:cs="Arial"/>
          <w:szCs w:val="20"/>
        </w:rPr>
        <w:t xml:space="preserve"> The </w:t>
      </w:r>
      <w:r w:rsidR="009E3198" w:rsidRPr="00D1017D">
        <w:rPr>
          <w:rFonts w:cs="Arial"/>
          <w:i/>
          <w:szCs w:val="20"/>
        </w:rPr>
        <w:t xml:space="preserve">state must </w:t>
      </w:r>
      <w:r w:rsidR="00640C39" w:rsidRPr="00D1017D">
        <w:rPr>
          <w:rFonts w:cs="Arial"/>
          <w:szCs w:val="20"/>
        </w:rPr>
        <w:t>advise</w:t>
      </w:r>
      <w:r w:rsidR="009E3198" w:rsidRPr="00D1017D">
        <w:rPr>
          <w:rFonts w:cs="Arial"/>
          <w:szCs w:val="20"/>
        </w:rPr>
        <w:t xml:space="preserve"> the </w:t>
      </w:r>
      <w:r w:rsidR="009E3198" w:rsidRPr="00D1017D">
        <w:rPr>
          <w:rFonts w:cs="Arial"/>
          <w:i/>
          <w:szCs w:val="20"/>
        </w:rPr>
        <w:t xml:space="preserve">department </w:t>
      </w:r>
      <w:r w:rsidR="009E3198" w:rsidRPr="00D1017D">
        <w:rPr>
          <w:rFonts w:cs="Arial"/>
          <w:szCs w:val="20"/>
        </w:rPr>
        <w:t xml:space="preserve">at the time the </w:t>
      </w:r>
      <w:r w:rsidR="009E3198" w:rsidRPr="00D1017D">
        <w:rPr>
          <w:rFonts w:cs="Arial"/>
          <w:i/>
          <w:szCs w:val="20"/>
        </w:rPr>
        <w:t xml:space="preserve">state </w:t>
      </w:r>
      <w:r w:rsidR="00640C39" w:rsidRPr="00D1017D">
        <w:rPr>
          <w:rFonts w:cs="Arial"/>
          <w:szCs w:val="20"/>
        </w:rPr>
        <w:t>submits</w:t>
      </w:r>
      <w:r w:rsidR="009E3198" w:rsidRPr="00D1017D">
        <w:rPr>
          <w:rFonts w:cs="Arial"/>
          <w:szCs w:val="20"/>
        </w:rPr>
        <w:t xml:space="preserve"> quarterly budget reports under clause 5.4 of these </w:t>
      </w:r>
      <w:r w:rsidR="009E3198" w:rsidRPr="00D1017D">
        <w:rPr>
          <w:rFonts w:cs="Arial"/>
          <w:i/>
          <w:szCs w:val="20"/>
        </w:rPr>
        <w:t>arrangements</w:t>
      </w:r>
      <w:r w:rsidR="009E3198" w:rsidRPr="00D1017D">
        <w:rPr>
          <w:rFonts w:cs="Arial"/>
          <w:szCs w:val="20"/>
        </w:rPr>
        <w:t>.</w:t>
      </w:r>
    </w:p>
    <w:p w14:paraId="13D193DF" w14:textId="77777777" w:rsidR="00E315B6" w:rsidRPr="00D1017D" w:rsidRDefault="00742B3E" w:rsidP="00652CB7">
      <w:pPr>
        <w:pStyle w:val="BodyText1"/>
        <w:outlineLvl w:val="9"/>
        <w:rPr>
          <w:rFonts w:cs="Arial"/>
          <w:szCs w:val="20"/>
        </w:rPr>
      </w:pPr>
      <w:r w:rsidRPr="00D1017D">
        <w:rPr>
          <w:rFonts w:cs="Arial"/>
          <w:i/>
          <w:szCs w:val="20"/>
        </w:rPr>
        <w:t>State</w:t>
      </w:r>
      <w:r w:rsidR="00E315B6" w:rsidRPr="00D1017D">
        <w:rPr>
          <w:rFonts w:cs="Arial"/>
          <w:i/>
          <w:szCs w:val="20"/>
        </w:rPr>
        <w:t>s</w:t>
      </w:r>
      <w:r w:rsidR="00E315B6" w:rsidRPr="00D1017D">
        <w:rPr>
          <w:rFonts w:cs="Arial"/>
          <w:szCs w:val="20"/>
        </w:rPr>
        <w:t xml:space="preserve"> </w:t>
      </w:r>
      <w:r w:rsidR="00E315B6" w:rsidRPr="00D1017D">
        <w:rPr>
          <w:rFonts w:cs="Arial"/>
          <w:i/>
          <w:szCs w:val="20"/>
        </w:rPr>
        <w:t>must</w:t>
      </w:r>
      <w:r w:rsidR="00E315B6" w:rsidRPr="00D1017D">
        <w:rPr>
          <w:rFonts w:cs="Arial"/>
          <w:szCs w:val="20"/>
        </w:rPr>
        <w:t xml:space="preserve"> reach prior agreement with the </w:t>
      </w:r>
      <w:r w:rsidRPr="00D1017D">
        <w:rPr>
          <w:rFonts w:cs="Arial"/>
          <w:i/>
          <w:szCs w:val="20"/>
        </w:rPr>
        <w:t>Commonwealth</w:t>
      </w:r>
      <w:r w:rsidR="00E315B6" w:rsidRPr="00D1017D">
        <w:rPr>
          <w:rFonts w:cs="Arial"/>
          <w:szCs w:val="20"/>
        </w:rPr>
        <w:t xml:space="preserve"> on the nature and content of any subsequent events, announcements, promotional material or publicity relating to </w:t>
      </w:r>
      <w:r w:rsidR="002B2628" w:rsidRPr="00D1017D">
        <w:rPr>
          <w:rFonts w:cs="Arial"/>
          <w:szCs w:val="20"/>
        </w:rPr>
        <w:t xml:space="preserve">an </w:t>
      </w:r>
      <w:r w:rsidR="006D6AC9" w:rsidRPr="00D1017D">
        <w:rPr>
          <w:rFonts w:cs="Arial"/>
          <w:i/>
          <w:szCs w:val="20"/>
        </w:rPr>
        <w:t xml:space="preserve">eligible </w:t>
      </w:r>
      <w:r w:rsidR="002B2628" w:rsidRPr="00D1017D">
        <w:rPr>
          <w:rFonts w:cs="Arial"/>
          <w:i/>
          <w:szCs w:val="20"/>
        </w:rPr>
        <w:t>measure</w:t>
      </w:r>
      <w:r w:rsidR="002B2628" w:rsidRPr="00D1017D">
        <w:rPr>
          <w:rFonts w:cs="Arial"/>
          <w:szCs w:val="20"/>
        </w:rPr>
        <w:t xml:space="preserve"> under </w:t>
      </w:r>
      <w:r w:rsidR="00A374BC" w:rsidRPr="00D1017D">
        <w:rPr>
          <w:rFonts w:cs="Arial"/>
          <w:szCs w:val="20"/>
        </w:rPr>
        <w:t xml:space="preserve">these </w:t>
      </w:r>
      <w:r w:rsidR="00A374BC" w:rsidRPr="00D1017D">
        <w:rPr>
          <w:rFonts w:cs="Arial"/>
          <w:i/>
          <w:szCs w:val="20"/>
        </w:rPr>
        <w:t>arrangements</w:t>
      </w:r>
      <w:r w:rsidR="00E315B6" w:rsidRPr="00D1017D">
        <w:rPr>
          <w:rFonts w:cs="Arial"/>
          <w:szCs w:val="20"/>
        </w:rPr>
        <w:t>. This includes but is not limited to:</w:t>
      </w:r>
    </w:p>
    <w:p w14:paraId="6A227FDE" w14:textId="77777777" w:rsidR="00E315B6" w:rsidRPr="00D1017D" w:rsidRDefault="00E315B6" w:rsidP="00D1017D">
      <w:pPr>
        <w:pStyle w:val="ListParagraph"/>
        <w:numPr>
          <w:ilvl w:val="0"/>
          <w:numId w:val="49"/>
        </w:numPr>
        <w:ind w:left="1418" w:hanging="284"/>
        <w:rPr>
          <w:rFonts w:ascii="Arial" w:hAnsi="Arial" w:cs="Arial"/>
          <w:sz w:val="20"/>
          <w:szCs w:val="20"/>
        </w:rPr>
      </w:pPr>
      <w:r w:rsidRPr="00D1017D">
        <w:rPr>
          <w:rFonts w:ascii="Arial" w:hAnsi="Arial" w:cs="Arial"/>
          <w:sz w:val="20"/>
          <w:szCs w:val="20"/>
        </w:rPr>
        <w:t xml:space="preserve">any </w:t>
      </w:r>
      <w:r w:rsidR="00742B3E" w:rsidRPr="00D1017D">
        <w:rPr>
          <w:rFonts w:ascii="Arial" w:hAnsi="Arial" w:cs="Arial"/>
          <w:sz w:val="20"/>
          <w:szCs w:val="20"/>
        </w:rPr>
        <w:t>state</w:t>
      </w:r>
      <w:r w:rsidRPr="00D1017D">
        <w:rPr>
          <w:rFonts w:ascii="Arial" w:hAnsi="Arial" w:cs="Arial"/>
          <w:sz w:val="20"/>
          <w:szCs w:val="20"/>
        </w:rPr>
        <w:t xml:space="preserve"> media releases regarding </w:t>
      </w:r>
      <w:r w:rsidR="006D6AC9" w:rsidRPr="00D1017D">
        <w:rPr>
          <w:rFonts w:ascii="Arial" w:hAnsi="Arial" w:cs="Arial"/>
          <w:i/>
          <w:sz w:val="20"/>
          <w:szCs w:val="20"/>
        </w:rPr>
        <w:t xml:space="preserve">eligible </w:t>
      </w:r>
      <w:r w:rsidRPr="00D1017D">
        <w:rPr>
          <w:rFonts w:ascii="Arial" w:hAnsi="Arial" w:cs="Arial"/>
          <w:i/>
          <w:sz w:val="20"/>
          <w:szCs w:val="20"/>
        </w:rPr>
        <w:t>m</w:t>
      </w:r>
      <w:r w:rsidR="005D70C5" w:rsidRPr="00D1017D">
        <w:rPr>
          <w:rFonts w:ascii="Arial" w:hAnsi="Arial" w:cs="Arial"/>
          <w:i/>
          <w:sz w:val="20"/>
          <w:szCs w:val="20"/>
        </w:rPr>
        <w:t>easures</w:t>
      </w:r>
      <w:r w:rsidR="005D70C5" w:rsidRPr="00D1017D">
        <w:rPr>
          <w:rFonts w:ascii="Arial" w:hAnsi="Arial" w:cs="Arial"/>
          <w:sz w:val="20"/>
          <w:szCs w:val="20"/>
        </w:rPr>
        <w:t xml:space="preserve"> under </w:t>
      </w:r>
      <w:r w:rsidR="00A374BC" w:rsidRPr="00D1017D">
        <w:rPr>
          <w:rFonts w:ascii="Arial" w:hAnsi="Arial" w:cs="Arial"/>
          <w:sz w:val="20"/>
          <w:szCs w:val="20"/>
        </w:rPr>
        <w:t xml:space="preserve">these </w:t>
      </w:r>
      <w:r w:rsidR="00A374BC" w:rsidRPr="00D1017D">
        <w:rPr>
          <w:rFonts w:ascii="Arial" w:hAnsi="Arial" w:cs="Arial"/>
          <w:i/>
          <w:sz w:val="20"/>
          <w:szCs w:val="20"/>
        </w:rPr>
        <w:t>arrangements</w:t>
      </w:r>
    </w:p>
    <w:p w14:paraId="489047C8" w14:textId="77777777" w:rsidR="00E315B6" w:rsidRPr="00D1017D" w:rsidRDefault="003B6E59" w:rsidP="00D1017D">
      <w:pPr>
        <w:pStyle w:val="ListParagraph"/>
        <w:numPr>
          <w:ilvl w:val="0"/>
          <w:numId w:val="49"/>
        </w:numPr>
        <w:ind w:left="1418" w:hanging="284"/>
        <w:rPr>
          <w:rFonts w:ascii="Arial" w:hAnsi="Arial" w:cs="Arial"/>
          <w:sz w:val="20"/>
          <w:szCs w:val="20"/>
        </w:rPr>
      </w:pPr>
      <w:r w:rsidRPr="00D1017D">
        <w:rPr>
          <w:rFonts w:ascii="Arial" w:hAnsi="Arial" w:cs="Arial"/>
          <w:i/>
          <w:sz w:val="20"/>
          <w:szCs w:val="20"/>
        </w:rPr>
        <w:t>e</w:t>
      </w:r>
      <w:r w:rsidR="00E315B6" w:rsidRPr="00D1017D">
        <w:rPr>
          <w:rFonts w:ascii="Arial" w:hAnsi="Arial" w:cs="Arial"/>
          <w:i/>
          <w:sz w:val="20"/>
          <w:szCs w:val="20"/>
        </w:rPr>
        <w:t>s</w:t>
      </w:r>
      <w:r w:rsidRPr="00D1017D">
        <w:rPr>
          <w:rFonts w:ascii="Arial" w:hAnsi="Arial" w:cs="Arial"/>
          <w:i/>
          <w:sz w:val="20"/>
          <w:szCs w:val="20"/>
        </w:rPr>
        <w:t>sential public a</w:t>
      </w:r>
      <w:r w:rsidR="005D70C5" w:rsidRPr="00D1017D">
        <w:rPr>
          <w:rFonts w:ascii="Arial" w:hAnsi="Arial" w:cs="Arial"/>
          <w:i/>
          <w:sz w:val="20"/>
          <w:szCs w:val="20"/>
        </w:rPr>
        <w:t>sset</w:t>
      </w:r>
      <w:r w:rsidR="005D70C5" w:rsidRPr="00D1017D">
        <w:rPr>
          <w:rFonts w:ascii="Arial" w:hAnsi="Arial" w:cs="Arial"/>
          <w:sz w:val="20"/>
          <w:szCs w:val="20"/>
        </w:rPr>
        <w:t xml:space="preserve"> ceremonies</w:t>
      </w:r>
    </w:p>
    <w:p w14:paraId="621E9F38" w14:textId="77777777" w:rsidR="00E315B6" w:rsidRPr="00D1017D" w:rsidRDefault="00E315B6" w:rsidP="00D1017D">
      <w:pPr>
        <w:pStyle w:val="ListParagraph"/>
        <w:numPr>
          <w:ilvl w:val="0"/>
          <w:numId w:val="49"/>
        </w:numPr>
        <w:ind w:left="1418" w:hanging="284"/>
        <w:rPr>
          <w:rFonts w:ascii="Arial" w:hAnsi="Arial" w:cs="Arial"/>
          <w:sz w:val="20"/>
          <w:szCs w:val="20"/>
        </w:rPr>
      </w:pPr>
      <w:r w:rsidRPr="00D1017D">
        <w:rPr>
          <w:rFonts w:ascii="Arial" w:hAnsi="Arial" w:cs="Arial"/>
          <w:sz w:val="20"/>
          <w:szCs w:val="20"/>
        </w:rPr>
        <w:t xml:space="preserve">media events </w:t>
      </w:r>
      <w:r w:rsidR="006D6AC9" w:rsidRPr="00D1017D">
        <w:rPr>
          <w:rFonts w:ascii="Arial" w:hAnsi="Arial" w:cs="Arial"/>
          <w:sz w:val="20"/>
          <w:szCs w:val="20"/>
        </w:rPr>
        <w:t xml:space="preserve">which </w:t>
      </w:r>
      <w:r w:rsidRPr="00D1017D">
        <w:rPr>
          <w:rFonts w:ascii="Arial" w:hAnsi="Arial" w:cs="Arial"/>
          <w:sz w:val="20"/>
          <w:szCs w:val="20"/>
        </w:rPr>
        <w:t xml:space="preserve">include reference to funding or </w:t>
      </w:r>
      <w:r w:rsidR="002B2628" w:rsidRPr="00D1017D">
        <w:rPr>
          <w:rFonts w:ascii="Arial" w:hAnsi="Arial" w:cs="Arial"/>
          <w:i/>
          <w:sz w:val="20"/>
          <w:szCs w:val="20"/>
        </w:rPr>
        <w:t xml:space="preserve">eligible </w:t>
      </w:r>
      <w:r w:rsidRPr="00D1017D">
        <w:rPr>
          <w:rFonts w:ascii="Arial" w:hAnsi="Arial" w:cs="Arial"/>
          <w:i/>
          <w:sz w:val="20"/>
          <w:szCs w:val="20"/>
        </w:rPr>
        <w:t>m</w:t>
      </w:r>
      <w:r w:rsidR="005D70C5" w:rsidRPr="00D1017D">
        <w:rPr>
          <w:rFonts w:ascii="Arial" w:hAnsi="Arial" w:cs="Arial"/>
          <w:i/>
          <w:sz w:val="20"/>
          <w:szCs w:val="20"/>
        </w:rPr>
        <w:t>easures</w:t>
      </w:r>
      <w:r w:rsidR="005D70C5" w:rsidRPr="00D1017D">
        <w:rPr>
          <w:rFonts w:ascii="Arial" w:hAnsi="Arial" w:cs="Arial"/>
          <w:sz w:val="20"/>
          <w:szCs w:val="20"/>
        </w:rPr>
        <w:t xml:space="preserve"> under </w:t>
      </w:r>
      <w:r w:rsidR="00A374BC" w:rsidRPr="00D1017D">
        <w:rPr>
          <w:rFonts w:ascii="Arial" w:hAnsi="Arial" w:cs="Arial"/>
          <w:sz w:val="20"/>
          <w:szCs w:val="20"/>
        </w:rPr>
        <w:t xml:space="preserve">these </w:t>
      </w:r>
      <w:r w:rsidR="00A374BC" w:rsidRPr="00D1017D">
        <w:rPr>
          <w:rFonts w:ascii="Arial" w:hAnsi="Arial" w:cs="Arial"/>
          <w:i/>
          <w:sz w:val="20"/>
          <w:szCs w:val="20"/>
        </w:rPr>
        <w:t>arrangements</w:t>
      </w:r>
      <w:r w:rsidR="007F2DA2" w:rsidRPr="00D1017D">
        <w:rPr>
          <w:rFonts w:ascii="Arial" w:hAnsi="Arial" w:cs="Arial"/>
          <w:i/>
          <w:sz w:val="20"/>
          <w:szCs w:val="20"/>
        </w:rPr>
        <w:t xml:space="preserve">, </w:t>
      </w:r>
      <w:r w:rsidR="007F2DA2" w:rsidRPr="00D1017D">
        <w:rPr>
          <w:rFonts w:ascii="Arial" w:hAnsi="Arial" w:cs="Arial"/>
          <w:sz w:val="20"/>
          <w:szCs w:val="20"/>
        </w:rPr>
        <w:t>and/or</w:t>
      </w:r>
    </w:p>
    <w:p w14:paraId="4BCEFFD5" w14:textId="225ABF4A" w:rsidR="00E315B6" w:rsidRPr="00D1017D" w:rsidRDefault="002B2628" w:rsidP="00D1017D">
      <w:pPr>
        <w:pStyle w:val="ListParagraph"/>
        <w:numPr>
          <w:ilvl w:val="0"/>
          <w:numId w:val="49"/>
        </w:numPr>
        <w:ind w:left="1418" w:hanging="284"/>
        <w:rPr>
          <w:rFonts w:ascii="Arial" w:hAnsi="Arial" w:cs="Arial"/>
          <w:sz w:val="20"/>
          <w:szCs w:val="20"/>
        </w:rPr>
      </w:pPr>
      <w:r w:rsidRPr="00D1017D">
        <w:rPr>
          <w:rFonts w:ascii="Arial" w:hAnsi="Arial" w:cs="Arial"/>
          <w:sz w:val="20"/>
          <w:szCs w:val="20"/>
        </w:rPr>
        <w:t xml:space="preserve">plaques and signage at any </w:t>
      </w:r>
      <w:r w:rsidRPr="00D1017D">
        <w:rPr>
          <w:rFonts w:ascii="Arial" w:hAnsi="Arial" w:cs="Arial"/>
          <w:i/>
          <w:sz w:val="20"/>
          <w:szCs w:val="20"/>
        </w:rPr>
        <w:t>essential public asset reconstruction</w:t>
      </w:r>
      <w:r w:rsidRPr="00D1017D">
        <w:rPr>
          <w:rFonts w:ascii="Arial" w:hAnsi="Arial" w:cs="Arial"/>
          <w:sz w:val="20"/>
          <w:szCs w:val="20"/>
        </w:rPr>
        <w:t xml:space="preserve"> </w:t>
      </w:r>
      <w:r w:rsidRPr="00D1017D">
        <w:rPr>
          <w:rFonts w:ascii="Arial" w:hAnsi="Arial" w:cs="Arial"/>
          <w:i/>
          <w:sz w:val="20"/>
          <w:szCs w:val="20"/>
        </w:rPr>
        <w:t>project</w:t>
      </w:r>
      <w:r w:rsidRPr="00D1017D">
        <w:rPr>
          <w:rFonts w:ascii="Arial" w:hAnsi="Arial" w:cs="Arial"/>
          <w:sz w:val="20"/>
          <w:szCs w:val="20"/>
        </w:rPr>
        <w:t xml:space="preserve"> funded under </w:t>
      </w:r>
      <w:r w:rsidR="00A374BC" w:rsidRPr="00D1017D">
        <w:rPr>
          <w:rFonts w:ascii="Arial" w:hAnsi="Arial" w:cs="Arial"/>
          <w:sz w:val="20"/>
          <w:szCs w:val="20"/>
        </w:rPr>
        <w:t xml:space="preserve">these </w:t>
      </w:r>
      <w:r w:rsidR="00A374BC" w:rsidRPr="00D1017D">
        <w:rPr>
          <w:rFonts w:ascii="Arial" w:hAnsi="Arial" w:cs="Arial"/>
          <w:i/>
          <w:sz w:val="20"/>
          <w:szCs w:val="20"/>
        </w:rPr>
        <w:t>arrangements</w:t>
      </w:r>
      <w:r w:rsidRPr="00D1017D">
        <w:rPr>
          <w:rFonts w:ascii="Arial" w:hAnsi="Arial" w:cs="Arial"/>
          <w:sz w:val="20"/>
          <w:szCs w:val="20"/>
        </w:rPr>
        <w:t>.</w:t>
      </w:r>
    </w:p>
    <w:p w14:paraId="5F397C13" w14:textId="5EFC5250" w:rsidR="003A2FA4" w:rsidRPr="00D1017D" w:rsidRDefault="003A2FA4" w:rsidP="00652CB7">
      <w:pPr>
        <w:pStyle w:val="BodyText1"/>
        <w:outlineLvl w:val="9"/>
        <w:rPr>
          <w:rFonts w:cs="Arial"/>
          <w:szCs w:val="20"/>
        </w:rPr>
      </w:pPr>
      <w:r w:rsidRPr="00D1017D">
        <w:rPr>
          <w:rFonts w:cs="Arial"/>
          <w:i/>
          <w:szCs w:val="20"/>
        </w:rPr>
        <w:t xml:space="preserve">States </w:t>
      </w:r>
      <w:r w:rsidRPr="00D1017D">
        <w:rPr>
          <w:rFonts w:cs="Arial"/>
          <w:szCs w:val="20"/>
        </w:rPr>
        <w:t xml:space="preserve">may seek an exemption from clause 5.2 where it is clear that a </w:t>
      </w:r>
      <w:r w:rsidRPr="00D1017D">
        <w:rPr>
          <w:rFonts w:cs="Arial"/>
          <w:i/>
          <w:szCs w:val="20"/>
        </w:rPr>
        <w:t xml:space="preserve">state </w:t>
      </w:r>
      <w:r w:rsidRPr="00D1017D">
        <w:rPr>
          <w:rFonts w:cs="Arial"/>
          <w:szCs w:val="20"/>
        </w:rPr>
        <w:t xml:space="preserve">is not likely to reach its first </w:t>
      </w:r>
      <w:r w:rsidRPr="00D1017D">
        <w:rPr>
          <w:rFonts w:cs="Arial"/>
          <w:i/>
          <w:szCs w:val="20"/>
        </w:rPr>
        <w:t xml:space="preserve">threshold </w:t>
      </w:r>
      <w:r w:rsidRPr="00D1017D">
        <w:rPr>
          <w:rFonts w:cs="Arial"/>
          <w:szCs w:val="20"/>
        </w:rPr>
        <w:t xml:space="preserve">for a financial year, which would preclude a </w:t>
      </w:r>
      <w:r w:rsidRPr="00D1017D">
        <w:rPr>
          <w:rFonts w:cs="Arial"/>
          <w:i/>
          <w:szCs w:val="20"/>
        </w:rPr>
        <w:t xml:space="preserve">state </w:t>
      </w:r>
      <w:r w:rsidRPr="00D1017D">
        <w:rPr>
          <w:rFonts w:cs="Arial"/>
          <w:szCs w:val="20"/>
        </w:rPr>
        <w:t xml:space="preserve">from receiving partial reimbursement </w:t>
      </w:r>
      <w:r w:rsidR="00664CD2" w:rsidRPr="00D1017D">
        <w:rPr>
          <w:rFonts w:cs="Arial"/>
          <w:szCs w:val="20"/>
        </w:rPr>
        <w:t xml:space="preserve">for </w:t>
      </w:r>
      <w:r w:rsidR="00770065" w:rsidRPr="00D1017D">
        <w:rPr>
          <w:rFonts w:cs="Arial"/>
          <w:szCs w:val="20"/>
        </w:rPr>
        <w:t>Category B assistance measures</w:t>
      </w:r>
      <w:r w:rsidRPr="00D1017D">
        <w:rPr>
          <w:rFonts w:cs="Arial"/>
          <w:szCs w:val="20"/>
        </w:rPr>
        <w:t xml:space="preserve">. The request </w:t>
      </w:r>
      <w:r w:rsidRPr="00D1017D">
        <w:rPr>
          <w:rFonts w:cs="Arial"/>
          <w:i/>
          <w:szCs w:val="20"/>
        </w:rPr>
        <w:t xml:space="preserve">must </w:t>
      </w:r>
      <w:r w:rsidRPr="00D1017D">
        <w:rPr>
          <w:rFonts w:cs="Arial"/>
          <w:szCs w:val="20"/>
        </w:rPr>
        <w:t xml:space="preserve">be in the form set out in </w:t>
      </w:r>
      <w:r w:rsidR="00CD37D5" w:rsidRPr="00D1017D">
        <w:rPr>
          <w:rFonts w:cs="Arial"/>
          <w:szCs w:val="20"/>
        </w:rPr>
        <w:t xml:space="preserve">Form Attachment </w:t>
      </w:r>
      <w:r w:rsidR="00A53061">
        <w:rPr>
          <w:rFonts w:cs="Arial"/>
          <w:szCs w:val="20"/>
        </w:rPr>
        <w:t>A:</w:t>
      </w:r>
      <w:r w:rsidRPr="00D1017D">
        <w:rPr>
          <w:rFonts w:cs="Arial"/>
          <w:szCs w:val="20"/>
        </w:rPr>
        <w:t xml:space="preserve"> Notification Form.</w:t>
      </w:r>
    </w:p>
    <w:p w14:paraId="3B59BBBF" w14:textId="650D6E82" w:rsidR="00E315B6" w:rsidRPr="00197DEE" w:rsidRDefault="009819B8" w:rsidP="00844240">
      <w:pPr>
        <w:pStyle w:val="Heading21"/>
        <w:ind w:left="1134" w:hanging="1134"/>
      </w:pPr>
      <w:bookmarkStart w:id="53" w:name="_Toc463991694"/>
      <w:bookmarkStart w:id="54" w:name="_Toc464060128"/>
      <w:r w:rsidRPr="00197DEE">
        <w:t xml:space="preserve">Advice on </w:t>
      </w:r>
      <w:r w:rsidR="00742B3E" w:rsidRPr="00197DEE">
        <w:t>state</w:t>
      </w:r>
      <w:r w:rsidR="004F36E6" w:rsidRPr="00197DEE">
        <w:t xml:space="preserve"> </w:t>
      </w:r>
      <w:r w:rsidR="00742B3E" w:rsidRPr="00197DEE">
        <w:t>eligible measure</w:t>
      </w:r>
      <w:r w:rsidR="004F36E6" w:rsidRPr="00197DEE">
        <w:t>s</w:t>
      </w:r>
      <w:bookmarkEnd w:id="53"/>
      <w:bookmarkEnd w:id="54"/>
    </w:p>
    <w:p w14:paraId="7C8455DD" w14:textId="77777777" w:rsidR="00E315B6" w:rsidRPr="00D1017D" w:rsidRDefault="00E315B6" w:rsidP="00652CB7">
      <w:pPr>
        <w:pStyle w:val="BodyText1"/>
        <w:outlineLvl w:val="9"/>
        <w:rPr>
          <w:rFonts w:cs="Arial"/>
          <w:szCs w:val="20"/>
        </w:rPr>
      </w:pPr>
      <w:r w:rsidRPr="00D1017D">
        <w:rPr>
          <w:rFonts w:cs="Arial"/>
          <w:szCs w:val="20"/>
        </w:rPr>
        <w:t xml:space="preserve">By 1 September each year </w:t>
      </w:r>
      <w:r w:rsidR="00742B3E" w:rsidRPr="00D1017D">
        <w:rPr>
          <w:rFonts w:cs="Arial"/>
          <w:i/>
          <w:szCs w:val="20"/>
        </w:rPr>
        <w:t>state</w:t>
      </w:r>
      <w:r w:rsidRPr="00D1017D">
        <w:rPr>
          <w:rFonts w:cs="Arial"/>
          <w:i/>
          <w:szCs w:val="20"/>
        </w:rPr>
        <w:t>s</w:t>
      </w:r>
      <w:r w:rsidRPr="00D1017D">
        <w:rPr>
          <w:rFonts w:cs="Arial"/>
          <w:szCs w:val="20"/>
        </w:rPr>
        <w:t xml:space="preserve"> </w:t>
      </w:r>
      <w:r w:rsidRPr="00D1017D">
        <w:rPr>
          <w:rFonts w:cs="Arial"/>
          <w:i/>
          <w:szCs w:val="20"/>
        </w:rPr>
        <w:t>must</w:t>
      </w:r>
      <w:r w:rsidRPr="00D1017D">
        <w:rPr>
          <w:rFonts w:cs="Arial"/>
          <w:szCs w:val="20"/>
        </w:rPr>
        <w:t xml:space="preserve"> provide the </w:t>
      </w:r>
      <w:r w:rsidR="00742B3E" w:rsidRPr="00D1017D">
        <w:rPr>
          <w:rFonts w:cs="Arial"/>
          <w:i/>
          <w:szCs w:val="20"/>
        </w:rPr>
        <w:t>Commonwealth</w:t>
      </w:r>
      <w:r w:rsidRPr="00D1017D">
        <w:rPr>
          <w:rFonts w:cs="Arial"/>
          <w:szCs w:val="20"/>
        </w:rPr>
        <w:t xml:space="preserve"> </w:t>
      </w:r>
      <w:r w:rsidR="006A58E2" w:rsidRPr="00D1017D">
        <w:rPr>
          <w:rFonts w:cs="Arial"/>
          <w:szCs w:val="20"/>
        </w:rPr>
        <w:t xml:space="preserve">with </w:t>
      </w:r>
      <w:r w:rsidRPr="00D1017D">
        <w:rPr>
          <w:rFonts w:cs="Arial"/>
          <w:szCs w:val="20"/>
        </w:rPr>
        <w:t xml:space="preserve">details of all </w:t>
      </w:r>
      <w:r w:rsidR="00742B3E" w:rsidRPr="00D1017D">
        <w:rPr>
          <w:rFonts w:cs="Arial"/>
          <w:i/>
          <w:szCs w:val="20"/>
        </w:rPr>
        <w:t>eligible</w:t>
      </w:r>
      <w:r w:rsidR="00902641" w:rsidRPr="00D1017D">
        <w:rPr>
          <w:rFonts w:cs="Arial"/>
          <w:i/>
          <w:szCs w:val="20"/>
        </w:rPr>
        <w:t> </w:t>
      </w:r>
      <w:r w:rsidR="00742B3E" w:rsidRPr="00D1017D">
        <w:rPr>
          <w:rFonts w:cs="Arial"/>
          <w:i/>
          <w:szCs w:val="20"/>
        </w:rPr>
        <w:t>measure</w:t>
      </w:r>
      <w:r w:rsidRPr="00D1017D">
        <w:rPr>
          <w:rFonts w:cs="Arial"/>
          <w:szCs w:val="20"/>
        </w:rPr>
        <w:t xml:space="preserve">s </w:t>
      </w:r>
      <w:r w:rsidR="006D6AC9" w:rsidRPr="00D1017D">
        <w:rPr>
          <w:rFonts w:cs="Arial"/>
          <w:szCs w:val="20"/>
        </w:rPr>
        <w:t xml:space="preserve">which </w:t>
      </w:r>
      <w:r w:rsidRPr="00D1017D">
        <w:rPr>
          <w:rFonts w:cs="Arial"/>
          <w:szCs w:val="20"/>
        </w:rPr>
        <w:t>may be made available during that financial year in response to a</w:t>
      </w:r>
      <w:r w:rsidR="00665803" w:rsidRPr="00D1017D">
        <w:rPr>
          <w:rFonts w:cs="Arial"/>
          <w:szCs w:val="20"/>
        </w:rPr>
        <w:t xml:space="preserve">n </w:t>
      </w:r>
      <w:r w:rsidR="00665803" w:rsidRPr="00D1017D">
        <w:rPr>
          <w:rFonts w:cs="Arial"/>
          <w:i/>
          <w:szCs w:val="20"/>
        </w:rPr>
        <w:t>eligible</w:t>
      </w:r>
      <w:r w:rsidR="00902641" w:rsidRPr="00D1017D">
        <w:rPr>
          <w:rFonts w:cs="Arial"/>
          <w:i/>
          <w:szCs w:val="20"/>
        </w:rPr>
        <w:t> </w:t>
      </w:r>
      <w:r w:rsidR="00742B3E" w:rsidRPr="00D1017D">
        <w:rPr>
          <w:rFonts w:cs="Arial"/>
          <w:i/>
          <w:szCs w:val="20"/>
        </w:rPr>
        <w:t>disaster</w:t>
      </w:r>
      <w:r w:rsidRPr="00D1017D">
        <w:rPr>
          <w:rFonts w:cs="Arial"/>
          <w:szCs w:val="20"/>
        </w:rPr>
        <w:t>.</w:t>
      </w:r>
    </w:p>
    <w:p w14:paraId="7BDF0A6C" w14:textId="77777777" w:rsidR="00E315B6" w:rsidRPr="00D1017D" w:rsidRDefault="00E315B6" w:rsidP="00652CB7">
      <w:pPr>
        <w:pStyle w:val="BodyText1"/>
        <w:outlineLvl w:val="9"/>
        <w:rPr>
          <w:rFonts w:cs="Arial"/>
          <w:szCs w:val="20"/>
        </w:rPr>
      </w:pPr>
      <w:r w:rsidRPr="00D1017D">
        <w:rPr>
          <w:rFonts w:cs="Arial"/>
          <w:szCs w:val="20"/>
        </w:rPr>
        <w:t xml:space="preserve">All </w:t>
      </w:r>
      <w:r w:rsidR="00742B3E" w:rsidRPr="00D1017D">
        <w:rPr>
          <w:rFonts w:cs="Arial"/>
          <w:i/>
          <w:szCs w:val="20"/>
        </w:rPr>
        <w:t>eligible measure</w:t>
      </w:r>
      <w:r w:rsidRPr="00D1017D">
        <w:rPr>
          <w:rFonts w:cs="Arial"/>
          <w:szCs w:val="20"/>
        </w:rPr>
        <w:t xml:space="preserve">s </w:t>
      </w:r>
      <w:r w:rsidRPr="00D1017D">
        <w:rPr>
          <w:rFonts w:cs="Arial"/>
          <w:i/>
          <w:szCs w:val="20"/>
        </w:rPr>
        <w:t>must</w:t>
      </w:r>
      <w:r w:rsidRPr="00D1017D">
        <w:rPr>
          <w:rFonts w:cs="Arial"/>
          <w:szCs w:val="20"/>
        </w:rPr>
        <w:t xml:space="preserve"> be categorised according to the relevant measures listed at</w:t>
      </w:r>
      <w:r w:rsidR="00A72DEF" w:rsidRPr="00D1017D">
        <w:rPr>
          <w:rFonts w:cs="Arial"/>
          <w:szCs w:val="20"/>
        </w:rPr>
        <w:br/>
      </w:r>
      <w:r w:rsidRPr="00D1017D">
        <w:rPr>
          <w:rFonts w:cs="Arial"/>
          <w:szCs w:val="20"/>
        </w:rPr>
        <w:t xml:space="preserve">clauses </w:t>
      </w:r>
      <w:r w:rsidR="00937A67" w:rsidRPr="00D1017D">
        <w:rPr>
          <w:rFonts w:cs="Arial"/>
          <w:szCs w:val="20"/>
        </w:rPr>
        <w:t>4</w:t>
      </w:r>
      <w:r w:rsidRPr="00D1017D">
        <w:rPr>
          <w:rFonts w:cs="Arial"/>
          <w:szCs w:val="20"/>
        </w:rPr>
        <w:t xml:space="preserve">.2 </w:t>
      </w:r>
      <w:r w:rsidR="008059B4" w:rsidRPr="00D1017D">
        <w:rPr>
          <w:rFonts w:cs="Arial"/>
          <w:szCs w:val="20"/>
        </w:rPr>
        <w:t>and</w:t>
      </w:r>
      <w:r w:rsidRPr="00D1017D">
        <w:rPr>
          <w:rFonts w:cs="Arial"/>
          <w:szCs w:val="20"/>
        </w:rPr>
        <w:t xml:space="preserve"> </w:t>
      </w:r>
      <w:r w:rsidR="00937A67" w:rsidRPr="00D1017D">
        <w:rPr>
          <w:rFonts w:cs="Arial"/>
          <w:szCs w:val="20"/>
        </w:rPr>
        <w:t>4</w:t>
      </w:r>
      <w:r w:rsidRPr="00D1017D">
        <w:rPr>
          <w:rFonts w:cs="Arial"/>
          <w:szCs w:val="20"/>
        </w:rPr>
        <w:t>.</w:t>
      </w:r>
      <w:r w:rsidR="008059B4" w:rsidRPr="00D1017D">
        <w:rPr>
          <w:rFonts w:cs="Arial"/>
          <w:szCs w:val="20"/>
        </w:rPr>
        <w:t>3</w:t>
      </w:r>
      <w:r w:rsidRPr="00D1017D">
        <w:rPr>
          <w:rFonts w:cs="Arial"/>
          <w:szCs w:val="20"/>
        </w:rPr>
        <w:t>.</w:t>
      </w:r>
    </w:p>
    <w:p w14:paraId="369FDD47" w14:textId="77777777" w:rsidR="00E315B6" w:rsidRPr="00197DEE" w:rsidRDefault="009A45CE" w:rsidP="00844240">
      <w:pPr>
        <w:pStyle w:val="Heading21"/>
        <w:ind w:left="1134" w:hanging="1134"/>
      </w:pPr>
      <w:bookmarkStart w:id="55" w:name="_Toc463991695"/>
      <w:bookmarkStart w:id="56" w:name="_Toc464060129"/>
      <w:r w:rsidRPr="00197DEE">
        <w:lastRenderedPageBreak/>
        <w:t xml:space="preserve">Quarterly </w:t>
      </w:r>
      <w:r w:rsidR="00F87912" w:rsidRPr="00197DEE">
        <w:t xml:space="preserve">budget </w:t>
      </w:r>
      <w:bookmarkEnd w:id="55"/>
      <w:bookmarkEnd w:id="56"/>
      <w:r w:rsidR="00F87912" w:rsidRPr="00197DEE">
        <w:t>report</w:t>
      </w:r>
      <w:r w:rsidR="009B06AA" w:rsidRPr="00197DEE">
        <w:t>s</w:t>
      </w:r>
    </w:p>
    <w:p w14:paraId="2DF8B301" w14:textId="77777777" w:rsidR="00E315B6" w:rsidRPr="00D1017D" w:rsidRDefault="00E315B6" w:rsidP="00E8396F">
      <w:pPr>
        <w:pStyle w:val="BodyText1"/>
        <w:outlineLvl w:val="9"/>
        <w:rPr>
          <w:rFonts w:cs="Arial"/>
          <w:szCs w:val="20"/>
        </w:rPr>
      </w:pPr>
      <w:r w:rsidRPr="00D1017D">
        <w:rPr>
          <w:rFonts w:cs="Arial"/>
          <w:szCs w:val="20"/>
        </w:rPr>
        <w:t xml:space="preserve">Each </w:t>
      </w:r>
      <w:r w:rsidR="00742B3E" w:rsidRPr="00D1017D">
        <w:rPr>
          <w:rFonts w:cs="Arial"/>
          <w:i/>
          <w:szCs w:val="20"/>
        </w:rPr>
        <w:t>state</w:t>
      </w:r>
      <w:r w:rsidRPr="00D1017D">
        <w:rPr>
          <w:rFonts w:cs="Arial"/>
          <w:szCs w:val="20"/>
        </w:rPr>
        <w:t xml:space="preserve"> </w:t>
      </w:r>
      <w:r w:rsidRPr="00D1017D">
        <w:rPr>
          <w:rFonts w:cs="Arial"/>
          <w:i/>
          <w:szCs w:val="20"/>
        </w:rPr>
        <w:t>must</w:t>
      </w:r>
      <w:r w:rsidRPr="00D1017D">
        <w:rPr>
          <w:rFonts w:cs="Arial"/>
          <w:szCs w:val="20"/>
        </w:rPr>
        <w:t xml:space="preserve"> provide to the</w:t>
      </w:r>
      <w:r w:rsidR="007200C8" w:rsidRPr="00D1017D">
        <w:rPr>
          <w:rFonts w:cs="Arial"/>
          <w:szCs w:val="20"/>
        </w:rPr>
        <w:t xml:space="preserve"> </w:t>
      </w:r>
      <w:r w:rsidR="00267322" w:rsidRPr="00D1017D">
        <w:rPr>
          <w:rFonts w:cs="Arial"/>
          <w:i/>
          <w:szCs w:val="20"/>
        </w:rPr>
        <w:t>d</w:t>
      </w:r>
      <w:r w:rsidR="0018670F" w:rsidRPr="00D1017D">
        <w:rPr>
          <w:rFonts w:cs="Arial"/>
          <w:i/>
          <w:szCs w:val="20"/>
        </w:rPr>
        <w:t>epartment</w:t>
      </w:r>
      <w:r w:rsidRPr="00D1017D">
        <w:rPr>
          <w:rFonts w:cs="Arial"/>
          <w:szCs w:val="20"/>
        </w:rPr>
        <w:t>, for budgetary purposes, reports of the</w:t>
      </w:r>
      <w:r w:rsidR="006D6AC9" w:rsidRPr="00D1017D">
        <w:rPr>
          <w:rFonts w:cs="Arial"/>
          <w:szCs w:val="20"/>
        </w:rPr>
        <w:t xml:space="preserve"> </w:t>
      </w:r>
      <w:r w:rsidR="006D6AC9" w:rsidRPr="00D1017D">
        <w:rPr>
          <w:rFonts w:cs="Arial"/>
          <w:i/>
          <w:szCs w:val="20"/>
        </w:rPr>
        <w:t>state’s</w:t>
      </w:r>
      <w:r w:rsidRPr="00D1017D">
        <w:rPr>
          <w:rFonts w:cs="Arial"/>
          <w:szCs w:val="20"/>
        </w:rPr>
        <w:t>:</w:t>
      </w:r>
    </w:p>
    <w:p w14:paraId="38F7E868" w14:textId="77777777" w:rsidR="009B06AA" w:rsidRPr="00D1017D" w:rsidRDefault="00297D2F" w:rsidP="00D1017D">
      <w:pPr>
        <w:pStyle w:val="Letters1"/>
        <w:numPr>
          <w:ilvl w:val="0"/>
          <w:numId w:val="9"/>
        </w:numPr>
        <w:spacing w:before="120" w:after="120" w:line="264" w:lineRule="auto"/>
        <w:ind w:left="1418" w:hanging="284"/>
        <w:rPr>
          <w:rFonts w:cs="Arial"/>
          <w:szCs w:val="20"/>
        </w:rPr>
      </w:pPr>
      <w:r w:rsidRPr="00D1017D">
        <w:rPr>
          <w:rFonts w:cs="Arial"/>
          <w:szCs w:val="20"/>
        </w:rPr>
        <w:t>u</w:t>
      </w:r>
      <w:r w:rsidR="00A13C33" w:rsidRPr="00D1017D">
        <w:rPr>
          <w:rFonts w:cs="Arial"/>
          <w:szCs w:val="20"/>
        </w:rPr>
        <w:t xml:space="preserve">nacquitted </w:t>
      </w:r>
      <w:r w:rsidR="000B060B" w:rsidRPr="00D1017D">
        <w:rPr>
          <w:rFonts w:cs="Arial"/>
          <w:i/>
          <w:szCs w:val="20"/>
        </w:rPr>
        <w:t>state</w:t>
      </w:r>
      <w:r w:rsidR="00742B3E" w:rsidRPr="00D1017D">
        <w:rPr>
          <w:rFonts w:cs="Arial"/>
          <w:i/>
          <w:szCs w:val="20"/>
        </w:rPr>
        <w:t xml:space="preserve"> expenditure</w:t>
      </w:r>
      <w:r w:rsidR="00A13C33" w:rsidRPr="00D1017D">
        <w:rPr>
          <w:rFonts w:cs="Arial"/>
          <w:szCs w:val="20"/>
        </w:rPr>
        <w:t xml:space="preserve">, including </w:t>
      </w:r>
      <w:r w:rsidR="00A13C33" w:rsidRPr="00D1017D">
        <w:rPr>
          <w:rFonts w:cs="Arial"/>
          <w:i/>
          <w:szCs w:val="20"/>
        </w:rPr>
        <w:t>state expenditure</w:t>
      </w:r>
      <w:r w:rsidR="00E315B6" w:rsidRPr="00D1017D">
        <w:rPr>
          <w:rFonts w:cs="Arial"/>
          <w:szCs w:val="20"/>
        </w:rPr>
        <w:t xml:space="preserve"> in the current financial year to date </w:t>
      </w:r>
    </w:p>
    <w:p w14:paraId="199BBCB8" w14:textId="77777777" w:rsidR="009B06AA" w:rsidRPr="00D1017D" w:rsidRDefault="00E315B6" w:rsidP="00D1017D">
      <w:pPr>
        <w:pStyle w:val="Letters1"/>
        <w:numPr>
          <w:ilvl w:val="0"/>
          <w:numId w:val="9"/>
        </w:numPr>
        <w:spacing w:before="120" w:after="120" w:line="264" w:lineRule="auto"/>
        <w:ind w:left="1418" w:hanging="284"/>
        <w:rPr>
          <w:rFonts w:cs="Arial"/>
          <w:szCs w:val="20"/>
        </w:rPr>
      </w:pPr>
      <w:r w:rsidRPr="00D1017D">
        <w:rPr>
          <w:rFonts w:cs="Arial"/>
          <w:szCs w:val="20"/>
        </w:rPr>
        <w:t xml:space="preserve">latest estimates of </w:t>
      </w:r>
      <w:r w:rsidR="000B060B" w:rsidRPr="00D1017D">
        <w:rPr>
          <w:rFonts w:cs="Arial"/>
          <w:i/>
          <w:szCs w:val="20"/>
        </w:rPr>
        <w:t xml:space="preserve">state </w:t>
      </w:r>
      <w:r w:rsidR="00742B3E" w:rsidRPr="00D1017D">
        <w:rPr>
          <w:rFonts w:cs="Arial"/>
          <w:i/>
          <w:szCs w:val="20"/>
        </w:rPr>
        <w:t>expenditure</w:t>
      </w:r>
      <w:r w:rsidRPr="00D1017D">
        <w:rPr>
          <w:rFonts w:cs="Arial"/>
          <w:szCs w:val="20"/>
        </w:rPr>
        <w:t xml:space="preserve"> for the remainder of the current financial year and for the next three financial years</w:t>
      </w:r>
    </w:p>
    <w:p w14:paraId="06A397A5" w14:textId="77777777" w:rsidR="009B06AA" w:rsidRPr="00D1017D" w:rsidRDefault="00297D2F" w:rsidP="00D1017D">
      <w:pPr>
        <w:pStyle w:val="Letters1"/>
        <w:numPr>
          <w:ilvl w:val="0"/>
          <w:numId w:val="9"/>
        </w:numPr>
        <w:spacing w:before="120" w:after="120" w:line="264" w:lineRule="auto"/>
        <w:ind w:left="1418" w:hanging="284"/>
        <w:rPr>
          <w:rFonts w:cs="Arial"/>
          <w:szCs w:val="20"/>
        </w:rPr>
      </w:pPr>
      <w:r w:rsidRPr="00D1017D">
        <w:rPr>
          <w:rFonts w:cs="Arial"/>
          <w:szCs w:val="20"/>
        </w:rPr>
        <w:t>u</w:t>
      </w:r>
      <w:r w:rsidR="00A13C33" w:rsidRPr="00D1017D">
        <w:rPr>
          <w:rFonts w:cs="Arial"/>
          <w:szCs w:val="20"/>
        </w:rPr>
        <w:t xml:space="preserve">nacquitted </w:t>
      </w:r>
      <w:r w:rsidR="009B06AA" w:rsidRPr="00D1017D">
        <w:rPr>
          <w:rFonts w:cs="Arial"/>
          <w:szCs w:val="20"/>
        </w:rPr>
        <w:t xml:space="preserve">established </w:t>
      </w:r>
      <w:r w:rsidR="009B06AA" w:rsidRPr="00D1017D">
        <w:rPr>
          <w:rFonts w:cs="Arial"/>
          <w:i/>
          <w:szCs w:val="20"/>
        </w:rPr>
        <w:t>estimated reconstruction cost</w:t>
      </w:r>
      <w:r w:rsidRPr="00D1017D">
        <w:rPr>
          <w:rFonts w:cs="Arial"/>
          <w:i/>
          <w:szCs w:val="20"/>
        </w:rPr>
        <w:t>s</w:t>
      </w:r>
      <w:r w:rsidR="00A13C33" w:rsidRPr="00D1017D">
        <w:rPr>
          <w:rFonts w:cs="Arial"/>
          <w:szCs w:val="20"/>
        </w:rPr>
        <w:t xml:space="preserve">, including </w:t>
      </w:r>
      <w:r w:rsidR="00A13C33" w:rsidRPr="00D1017D">
        <w:rPr>
          <w:rFonts w:cs="Arial"/>
          <w:i/>
          <w:szCs w:val="20"/>
        </w:rPr>
        <w:t>estimated reconstruction cost</w:t>
      </w:r>
      <w:r w:rsidRPr="00D1017D">
        <w:rPr>
          <w:rFonts w:cs="Arial"/>
          <w:i/>
          <w:szCs w:val="20"/>
        </w:rPr>
        <w:t>s</w:t>
      </w:r>
      <w:r w:rsidR="00A13C33" w:rsidRPr="00D1017D">
        <w:rPr>
          <w:rFonts w:cs="Arial"/>
          <w:szCs w:val="20"/>
        </w:rPr>
        <w:t xml:space="preserve"> established in the current financial year to date</w:t>
      </w:r>
    </w:p>
    <w:p w14:paraId="4CFD3C47" w14:textId="77777777" w:rsidR="00E315B6" w:rsidRPr="00D1017D" w:rsidRDefault="009B06AA" w:rsidP="00D1017D">
      <w:pPr>
        <w:pStyle w:val="Letters1"/>
        <w:numPr>
          <w:ilvl w:val="0"/>
          <w:numId w:val="9"/>
        </w:numPr>
        <w:spacing w:before="120" w:after="120" w:line="264" w:lineRule="auto"/>
        <w:ind w:left="1418" w:hanging="284"/>
        <w:rPr>
          <w:rFonts w:cs="Arial"/>
          <w:szCs w:val="20"/>
        </w:rPr>
      </w:pPr>
      <w:r w:rsidRPr="00D1017D">
        <w:rPr>
          <w:rFonts w:cs="Arial"/>
          <w:szCs w:val="20"/>
        </w:rPr>
        <w:t xml:space="preserve">preliminary estimates of expenditure on </w:t>
      </w:r>
      <w:r w:rsidR="00297D2F" w:rsidRPr="00D1017D">
        <w:rPr>
          <w:rFonts w:cs="Arial"/>
          <w:szCs w:val="20"/>
        </w:rPr>
        <w:t xml:space="preserve">the </w:t>
      </w:r>
      <w:r w:rsidR="00297D2F" w:rsidRPr="00D1017D">
        <w:rPr>
          <w:rFonts w:cs="Arial"/>
          <w:i/>
          <w:szCs w:val="20"/>
        </w:rPr>
        <w:t>reconstruction</w:t>
      </w:r>
      <w:r w:rsidR="00297D2F" w:rsidRPr="00D1017D">
        <w:rPr>
          <w:rFonts w:cs="Arial"/>
          <w:szCs w:val="20"/>
        </w:rPr>
        <w:t xml:space="preserve"> </w:t>
      </w:r>
      <w:r w:rsidRPr="00D1017D">
        <w:rPr>
          <w:rFonts w:cs="Arial"/>
          <w:szCs w:val="20"/>
        </w:rPr>
        <w:t xml:space="preserve">of </w:t>
      </w:r>
      <w:r w:rsidRPr="00D1017D">
        <w:rPr>
          <w:rFonts w:cs="Arial"/>
          <w:i/>
          <w:szCs w:val="20"/>
        </w:rPr>
        <w:t>essential public assets</w:t>
      </w:r>
      <w:r w:rsidRPr="00D1017D">
        <w:rPr>
          <w:rFonts w:cs="Arial"/>
          <w:szCs w:val="20"/>
        </w:rPr>
        <w:t xml:space="preserve"> that have not yet been calculated in accordance with the</w:t>
      </w:r>
      <w:r w:rsidR="000E1871" w:rsidRPr="00D1017D">
        <w:rPr>
          <w:rFonts w:cs="Arial"/>
          <w:szCs w:val="20"/>
        </w:rPr>
        <w:t xml:space="preserve">se </w:t>
      </w:r>
      <w:r w:rsidR="000E1871" w:rsidRPr="00D1017D">
        <w:rPr>
          <w:rFonts w:cs="Arial"/>
          <w:i/>
          <w:szCs w:val="20"/>
        </w:rPr>
        <w:t>arrangements</w:t>
      </w:r>
      <w:r w:rsidR="00C5142C" w:rsidRPr="00D1017D">
        <w:rPr>
          <w:rFonts w:cs="Arial"/>
          <w:i/>
          <w:szCs w:val="20"/>
        </w:rPr>
        <w:t xml:space="preserve">, </w:t>
      </w:r>
      <w:r w:rsidR="00C5142C" w:rsidRPr="00D1017D">
        <w:rPr>
          <w:rFonts w:cs="Arial"/>
          <w:szCs w:val="20"/>
        </w:rPr>
        <w:t>and</w:t>
      </w:r>
    </w:p>
    <w:p w14:paraId="29FE577F" w14:textId="5F622B64" w:rsidR="00C5142C" w:rsidRPr="00D1017D" w:rsidRDefault="00CA6AC5" w:rsidP="00D1017D">
      <w:pPr>
        <w:pStyle w:val="Letters1"/>
        <w:numPr>
          <w:ilvl w:val="0"/>
          <w:numId w:val="9"/>
        </w:numPr>
        <w:spacing w:before="120" w:after="120" w:line="264" w:lineRule="auto"/>
        <w:ind w:left="1418" w:hanging="284"/>
        <w:rPr>
          <w:rFonts w:cs="Arial"/>
          <w:szCs w:val="20"/>
        </w:rPr>
      </w:pPr>
      <w:r w:rsidRPr="00D1017D">
        <w:rPr>
          <w:rFonts w:cs="Arial"/>
          <w:szCs w:val="20"/>
        </w:rPr>
        <w:t>i</w:t>
      </w:r>
      <w:r w:rsidR="00C5142C" w:rsidRPr="00D1017D">
        <w:rPr>
          <w:rFonts w:cs="Arial"/>
          <w:szCs w:val="20"/>
        </w:rPr>
        <w:t>ntention to undertake</w:t>
      </w:r>
      <w:r w:rsidR="00C5142C" w:rsidRPr="00D1017D">
        <w:rPr>
          <w:rFonts w:cs="Arial"/>
          <w:i/>
          <w:szCs w:val="20"/>
        </w:rPr>
        <w:t xml:space="preserve"> projects </w:t>
      </w:r>
      <w:r w:rsidR="00C5142C" w:rsidRPr="00D1017D">
        <w:rPr>
          <w:rFonts w:cs="Arial"/>
          <w:szCs w:val="20"/>
        </w:rPr>
        <w:t xml:space="preserve">for which </w:t>
      </w:r>
      <w:r w:rsidR="00C5142C" w:rsidRPr="00D1017D">
        <w:rPr>
          <w:rFonts w:cs="Arial"/>
          <w:i/>
          <w:szCs w:val="20"/>
        </w:rPr>
        <w:t xml:space="preserve">estimated reconstruction costs </w:t>
      </w:r>
      <w:r w:rsidR="00C5142C" w:rsidRPr="00D1017D">
        <w:rPr>
          <w:rFonts w:cs="Arial"/>
          <w:szCs w:val="20"/>
        </w:rPr>
        <w:t xml:space="preserve">have been established within a local government area notified for an </w:t>
      </w:r>
      <w:r w:rsidR="00C5142C" w:rsidRPr="00D1017D">
        <w:rPr>
          <w:rFonts w:cs="Arial"/>
          <w:i/>
          <w:szCs w:val="20"/>
        </w:rPr>
        <w:t xml:space="preserve">eligible disaster </w:t>
      </w:r>
      <w:r w:rsidR="00C5142C" w:rsidRPr="00D1017D">
        <w:rPr>
          <w:rFonts w:cs="Arial"/>
          <w:szCs w:val="20"/>
        </w:rPr>
        <w:t xml:space="preserve">(including for local government </w:t>
      </w:r>
      <w:r w:rsidR="00C5142C" w:rsidRPr="00D1017D">
        <w:rPr>
          <w:rFonts w:cs="Arial"/>
          <w:i/>
          <w:szCs w:val="20"/>
        </w:rPr>
        <w:t>essential public asset reconstruction projects</w:t>
      </w:r>
      <w:r w:rsidR="00C5142C" w:rsidRPr="00D1017D">
        <w:rPr>
          <w:rFonts w:cs="Arial"/>
          <w:szCs w:val="20"/>
        </w:rPr>
        <w:t>)</w:t>
      </w:r>
      <w:r w:rsidR="00C5142C" w:rsidRPr="00D1017D">
        <w:rPr>
          <w:rFonts w:cs="Arial"/>
          <w:i/>
          <w:szCs w:val="20"/>
        </w:rPr>
        <w:t xml:space="preserve"> </w:t>
      </w:r>
      <w:r w:rsidR="00C5142C" w:rsidRPr="00D1017D">
        <w:rPr>
          <w:rFonts w:cs="Arial"/>
          <w:szCs w:val="20"/>
        </w:rPr>
        <w:t xml:space="preserve">in accordance with clause 5.2.4. </w:t>
      </w:r>
    </w:p>
    <w:p w14:paraId="1D6F659A" w14:textId="77777777" w:rsidR="00F87912" w:rsidRPr="00D1017D" w:rsidRDefault="00E315B6" w:rsidP="00652CB7">
      <w:pPr>
        <w:pStyle w:val="BodyText1"/>
        <w:outlineLvl w:val="9"/>
        <w:rPr>
          <w:rFonts w:cs="Arial"/>
          <w:szCs w:val="20"/>
        </w:rPr>
      </w:pPr>
      <w:r w:rsidRPr="00D1017D">
        <w:rPr>
          <w:rFonts w:cs="Arial"/>
          <w:szCs w:val="20"/>
        </w:rPr>
        <w:t xml:space="preserve">The reports </w:t>
      </w:r>
      <w:r w:rsidRPr="00D1017D">
        <w:rPr>
          <w:rFonts w:cs="Arial"/>
          <w:i/>
          <w:szCs w:val="20"/>
        </w:rPr>
        <w:t>must</w:t>
      </w:r>
      <w:r w:rsidRPr="00D1017D">
        <w:rPr>
          <w:rFonts w:cs="Arial"/>
          <w:szCs w:val="20"/>
        </w:rPr>
        <w:t xml:space="preserve"> be provided quarterly or, if the </w:t>
      </w:r>
      <w:r w:rsidR="00267322" w:rsidRPr="00D1017D">
        <w:rPr>
          <w:rFonts w:cs="Arial"/>
          <w:i/>
          <w:szCs w:val="20"/>
        </w:rPr>
        <w:t>d</w:t>
      </w:r>
      <w:r w:rsidR="0018670F" w:rsidRPr="00D1017D">
        <w:rPr>
          <w:rFonts w:cs="Arial"/>
          <w:i/>
          <w:szCs w:val="20"/>
        </w:rPr>
        <w:t>epartment</w:t>
      </w:r>
      <w:r w:rsidR="0018670F" w:rsidRPr="00D1017D">
        <w:rPr>
          <w:rFonts w:cs="Arial"/>
          <w:szCs w:val="20"/>
        </w:rPr>
        <w:t xml:space="preserve"> </w:t>
      </w:r>
      <w:r w:rsidRPr="00D1017D">
        <w:rPr>
          <w:rFonts w:cs="Arial"/>
          <w:szCs w:val="20"/>
        </w:rPr>
        <w:t>requests, at any other time</w:t>
      </w:r>
      <w:r w:rsidR="00F304C8" w:rsidRPr="00D1017D">
        <w:rPr>
          <w:rFonts w:cs="Arial"/>
          <w:szCs w:val="20"/>
        </w:rPr>
        <w:t>.</w:t>
      </w:r>
    </w:p>
    <w:p w14:paraId="55997CD7" w14:textId="1EF461C3" w:rsidR="00E315B6" w:rsidRPr="00D1017D" w:rsidRDefault="00F87912" w:rsidP="00652CB7">
      <w:pPr>
        <w:pStyle w:val="BodyText1"/>
        <w:outlineLvl w:val="9"/>
        <w:rPr>
          <w:rFonts w:cs="Arial"/>
          <w:szCs w:val="20"/>
        </w:rPr>
      </w:pPr>
      <w:r w:rsidRPr="00D1017D">
        <w:rPr>
          <w:rFonts w:cs="Arial"/>
          <w:szCs w:val="20"/>
        </w:rPr>
        <w:t xml:space="preserve">The reports </w:t>
      </w:r>
      <w:r w:rsidRPr="00D1017D">
        <w:rPr>
          <w:rFonts w:cs="Arial"/>
          <w:i/>
          <w:szCs w:val="20"/>
        </w:rPr>
        <w:t>must</w:t>
      </w:r>
      <w:r w:rsidRPr="00D1017D">
        <w:rPr>
          <w:rFonts w:cs="Arial"/>
          <w:szCs w:val="20"/>
        </w:rPr>
        <w:t xml:space="preserve"> be in the form </w:t>
      </w:r>
      <w:r w:rsidR="0096563C" w:rsidRPr="00D1017D">
        <w:rPr>
          <w:rFonts w:cs="Arial"/>
          <w:szCs w:val="20"/>
        </w:rPr>
        <w:t xml:space="preserve">prescribed in </w:t>
      </w:r>
      <w:r w:rsidR="00CD37D5" w:rsidRPr="00D1017D">
        <w:rPr>
          <w:rFonts w:cs="Arial"/>
          <w:szCs w:val="20"/>
        </w:rPr>
        <w:t xml:space="preserve">Form Attachment </w:t>
      </w:r>
      <w:r w:rsidR="00FF6DF6" w:rsidRPr="00FF6DF6">
        <w:rPr>
          <w:rFonts w:cs="Arial"/>
          <w:szCs w:val="20"/>
        </w:rPr>
        <w:t>B</w:t>
      </w:r>
      <w:r w:rsidRPr="00FF6DF6">
        <w:rPr>
          <w:rFonts w:cs="Arial"/>
          <w:szCs w:val="20"/>
        </w:rPr>
        <w:t>: E</w:t>
      </w:r>
      <w:r w:rsidRPr="00D1017D">
        <w:rPr>
          <w:rFonts w:cs="Arial"/>
          <w:szCs w:val="20"/>
        </w:rPr>
        <w:t>stimates Pack.</w:t>
      </w:r>
    </w:p>
    <w:p w14:paraId="7C573146" w14:textId="77777777" w:rsidR="00E315B6" w:rsidRPr="00D1017D" w:rsidRDefault="00E315B6" w:rsidP="00652CB7">
      <w:pPr>
        <w:pStyle w:val="BodyText1"/>
        <w:outlineLvl w:val="9"/>
        <w:rPr>
          <w:rFonts w:cs="Arial"/>
          <w:szCs w:val="20"/>
        </w:rPr>
      </w:pPr>
      <w:r w:rsidRPr="00D1017D">
        <w:rPr>
          <w:rFonts w:cs="Arial"/>
          <w:szCs w:val="20"/>
        </w:rPr>
        <w:t xml:space="preserve">The reports </w:t>
      </w:r>
      <w:r w:rsidRPr="00D1017D">
        <w:rPr>
          <w:rFonts w:cs="Arial"/>
          <w:i/>
          <w:szCs w:val="20"/>
        </w:rPr>
        <w:t>must</w:t>
      </w:r>
      <w:r w:rsidRPr="00D1017D">
        <w:rPr>
          <w:rFonts w:cs="Arial"/>
          <w:szCs w:val="20"/>
        </w:rPr>
        <w:t xml:space="preserve"> be certified by an officer at the level, and in the format, des</w:t>
      </w:r>
      <w:r w:rsidR="00AB383C" w:rsidRPr="00D1017D">
        <w:rPr>
          <w:rFonts w:cs="Arial"/>
          <w:szCs w:val="20"/>
        </w:rPr>
        <w:t xml:space="preserve">ignated by the </w:t>
      </w:r>
      <w:r w:rsidR="00267322" w:rsidRPr="00D1017D">
        <w:rPr>
          <w:rFonts w:cs="Arial"/>
          <w:i/>
          <w:szCs w:val="20"/>
        </w:rPr>
        <w:t>d</w:t>
      </w:r>
      <w:r w:rsidR="0018670F" w:rsidRPr="00D1017D">
        <w:rPr>
          <w:rFonts w:cs="Arial"/>
          <w:i/>
          <w:szCs w:val="20"/>
        </w:rPr>
        <w:t>epartment</w:t>
      </w:r>
      <w:r w:rsidR="00AB383C" w:rsidRPr="00D1017D">
        <w:rPr>
          <w:rFonts w:cs="Arial"/>
          <w:szCs w:val="20"/>
        </w:rPr>
        <w:t>.</w:t>
      </w:r>
    </w:p>
    <w:p w14:paraId="380A3D38" w14:textId="77777777" w:rsidR="00E315B6" w:rsidRPr="00D1017D" w:rsidRDefault="00E315B6" w:rsidP="00652CB7">
      <w:pPr>
        <w:pStyle w:val="BodyText1"/>
        <w:outlineLvl w:val="9"/>
        <w:rPr>
          <w:rFonts w:cs="Arial"/>
          <w:szCs w:val="20"/>
        </w:rPr>
      </w:pPr>
      <w:r w:rsidRPr="00D1017D">
        <w:rPr>
          <w:rFonts w:cs="Arial"/>
          <w:szCs w:val="20"/>
        </w:rPr>
        <w:t xml:space="preserve">Any </w:t>
      </w:r>
      <w:r w:rsidR="000B060B" w:rsidRPr="00D1017D">
        <w:rPr>
          <w:rFonts w:cs="Arial"/>
          <w:i/>
          <w:szCs w:val="20"/>
        </w:rPr>
        <w:t>state</w:t>
      </w:r>
      <w:r w:rsidR="00742B3E" w:rsidRPr="00D1017D">
        <w:rPr>
          <w:rFonts w:cs="Arial"/>
          <w:i/>
          <w:szCs w:val="20"/>
        </w:rPr>
        <w:t xml:space="preserve"> expenditure</w:t>
      </w:r>
      <w:r w:rsidRPr="00D1017D">
        <w:rPr>
          <w:rFonts w:cs="Arial"/>
          <w:szCs w:val="20"/>
        </w:rPr>
        <w:t xml:space="preserve"> arising from discretionary </w:t>
      </w:r>
      <w:r w:rsidR="00742B3E" w:rsidRPr="00D1017D">
        <w:rPr>
          <w:rFonts w:cs="Arial"/>
          <w:i/>
          <w:szCs w:val="20"/>
        </w:rPr>
        <w:t>Commonwealth</w:t>
      </w:r>
      <w:r w:rsidRPr="00D1017D">
        <w:rPr>
          <w:rFonts w:cs="Arial"/>
          <w:szCs w:val="20"/>
        </w:rPr>
        <w:t xml:space="preserve"> agreements (for example,</w:t>
      </w:r>
      <w:r w:rsidR="00AB383C" w:rsidRPr="00D1017D">
        <w:rPr>
          <w:rFonts w:cs="Arial"/>
          <w:szCs w:val="20"/>
        </w:rPr>
        <w:t xml:space="preserve"> </w:t>
      </w:r>
      <w:r w:rsidR="00680D8D" w:rsidRPr="00D1017D">
        <w:rPr>
          <w:rFonts w:cs="Arial"/>
          <w:szCs w:val="20"/>
        </w:rPr>
        <w:t xml:space="preserve">Category C measures and/or Category D </w:t>
      </w:r>
      <w:r w:rsidRPr="00D1017D">
        <w:rPr>
          <w:rFonts w:cs="Arial"/>
          <w:szCs w:val="20"/>
        </w:rPr>
        <w:t xml:space="preserve">measures) </w:t>
      </w:r>
      <w:r w:rsidRPr="00D1017D">
        <w:rPr>
          <w:rFonts w:cs="Arial"/>
          <w:i/>
          <w:szCs w:val="20"/>
        </w:rPr>
        <w:t>must</w:t>
      </w:r>
      <w:r w:rsidRPr="00D1017D">
        <w:rPr>
          <w:rFonts w:cs="Arial"/>
          <w:szCs w:val="20"/>
        </w:rPr>
        <w:t xml:space="preserve"> be itemised separately and be described in accordance with the description of each item as agreed by the </w:t>
      </w:r>
      <w:r w:rsidR="00742B3E" w:rsidRPr="00D1017D">
        <w:rPr>
          <w:rFonts w:cs="Arial"/>
          <w:i/>
          <w:szCs w:val="20"/>
        </w:rPr>
        <w:t>Commonwealth</w:t>
      </w:r>
      <w:r w:rsidRPr="00D1017D">
        <w:rPr>
          <w:rFonts w:cs="Arial"/>
          <w:szCs w:val="20"/>
        </w:rPr>
        <w:t>.</w:t>
      </w:r>
    </w:p>
    <w:p w14:paraId="7BDB71AB" w14:textId="77777777" w:rsidR="007F2DA2" w:rsidRPr="00D1017D" w:rsidRDefault="00E315B6" w:rsidP="00652CB7">
      <w:pPr>
        <w:pStyle w:val="BodyText1"/>
        <w:outlineLvl w:val="9"/>
        <w:rPr>
          <w:rFonts w:cs="Arial"/>
          <w:szCs w:val="20"/>
        </w:rPr>
      </w:pPr>
      <w:r w:rsidRPr="00D1017D">
        <w:rPr>
          <w:rFonts w:cs="Arial"/>
          <w:szCs w:val="20"/>
        </w:rPr>
        <w:t xml:space="preserve">The </w:t>
      </w:r>
      <w:r w:rsidR="005E1B5B" w:rsidRPr="00D1017D">
        <w:rPr>
          <w:rFonts w:cs="Arial"/>
          <w:i/>
          <w:szCs w:val="20"/>
        </w:rPr>
        <w:t>d</w:t>
      </w:r>
      <w:r w:rsidR="0018670F" w:rsidRPr="00D1017D">
        <w:rPr>
          <w:rFonts w:cs="Arial"/>
          <w:i/>
          <w:szCs w:val="20"/>
        </w:rPr>
        <w:t>epartment</w:t>
      </w:r>
      <w:r w:rsidR="0018670F" w:rsidRPr="00D1017D">
        <w:rPr>
          <w:rFonts w:cs="Arial"/>
          <w:szCs w:val="20"/>
        </w:rPr>
        <w:t xml:space="preserve"> </w:t>
      </w:r>
      <w:r w:rsidRPr="00D1017D">
        <w:rPr>
          <w:rFonts w:cs="Arial"/>
          <w:szCs w:val="20"/>
        </w:rPr>
        <w:t xml:space="preserve">may at any time ask the </w:t>
      </w:r>
      <w:r w:rsidR="00742B3E" w:rsidRPr="00D1017D">
        <w:rPr>
          <w:rFonts w:cs="Arial"/>
          <w:i/>
          <w:szCs w:val="20"/>
        </w:rPr>
        <w:t>state</w:t>
      </w:r>
      <w:r w:rsidRPr="00D1017D">
        <w:rPr>
          <w:rFonts w:cs="Arial"/>
          <w:szCs w:val="20"/>
        </w:rPr>
        <w:t xml:space="preserve"> to provide information</w:t>
      </w:r>
      <w:r w:rsidR="005E1B5B" w:rsidRPr="00D1017D">
        <w:rPr>
          <w:rFonts w:cs="Arial"/>
          <w:szCs w:val="20"/>
        </w:rPr>
        <w:t>, including access to project level information,</w:t>
      </w:r>
      <w:r w:rsidRPr="00D1017D">
        <w:rPr>
          <w:rFonts w:cs="Arial"/>
          <w:szCs w:val="20"/>
        </w:rPr>
        <w:t xml:space="preserve"> that the </w:t>
      </w:r>
      <w:r w:rsidR="009A6FCD" w:rsidRPr="00D1017D">
        <w:rPr>
          <w:rFonts w:cs="Arial"/>
          <w:i/>
          <w:szCs w:val="20"/>
        </w:rPr>
        <w:t>d</w:t>
      </w:r>
      <w:r w:rsidR="0018670F" w:rsidRPr="00D1017D">
        <w:rPr>
          <w:rFonts w:cs="Arial"/>
          <w:i/>
          <w:szCs w:val="20"/>
        </w:rPr>
        <w:t>epartment</w:t>
      </w:r>
      <w:r w:rsidR="0018670F" w:rsidRPr="00D1017D">
        <w:rPr>
          <w:rFonts w:cs="Arial"/>
          <w:szCs w:val="20"/>
        </w:rPr>
        <w:t xml:space="preserve"> </w:t>
      </w:r>
      <w:r w:rsidRPr="00D1017D">
        <w:rPr>
          <w:rFonts w:cs="Arial"/>
          <w:szCs w:val="20"/>
        </w:rPr>
        <w:t xml:space="preserve">considers necessary to ensure that </w:t>
      </w:r>
      <w:r w:rsidR="000B060B" w:rsidRPr="00D1017D">
        <w:rPr>
          <w:rFonts w:cs="Arial"/>
          <w:i/>
          <w:szCs w:val="20"/>
        </w:rPr>
        <w:t>state</w:t>
      </w:r>
      <w:r w:rsidR="00742B3E" w:rsidRPr="00D1017D">
        <w:rPr>
          <w:rFonts w:cs="Arial"/>
          <w:i/>
          <w:szCs w:val="20"/>
        </w:rPr>
        <w:t xml:space="preserve"> expenditure</w:t>
      </w:r>
      <w:r w:rsidRPr="00D1017D">
        <w:rPr>
          <w:rFonts w:cs="Arial"/>
          <w:szCs w:val="20"/>
        </w:rPr>
        <w:t xml:space="preserve"> and </w:t>
      </w:r>
      <w:r w:rsidR="00AE0C07" w:rsidRPr="00D1017D">
        <w:rPr>
          <w:rFonts w:cs="Arial"/>
          <w:i/>
          <w:szCs w:val="20"/>
        </w:rPr>
        <w:t>estimated reconstruction cost</w:t>
      </w:r>
      <w:r w:rsidR="00C32941" w:rsidRPr="00D1017D">
        <w:rPr>
          <w:rFonts w:cs="Arial"/>
          <w:i/>
          <w:szCs w:val="20"/>
        </w:rPr>
        <w:t xml:space="preserve">s </w:t>
      </w:r>
      <w:r w:rsidR="00C32941" w:rsidRPr="00D1017D">
        <w:rPr>
          <w:rFonts w:cs="Arial"/>
          <w:szCs w:val="20"/>
        </w:rPr>
        <w:t>are</w:t>
      </w:r>
      <w:r w:rsidRPr="00D1017D">
        <w:rPr>
          <w:rFonts w:cs="Arial"/>
          <w:szCs w:val="20"/>
        </w:rPr>
        <w:t xml:space="preserve"> in accordance with the principles, conditions, and eligibility </w:t>
      </w:r>
      <w:r w:rsidR="002B2628" w:rsidRPr="00D1017D">
        <w:rPr>
          <w:rFonts w:cs="Arial"/>
          <w:szCs w:val="20"/>
        </w:rPr>
        <w:t xml:space="preserve">requirements of </w:t>
      </w:r>
      <w:r w:rsidR="00A374BC" w:rsidRPr="00D1017D">
        <w:rPr>
          <w:rFonts w:cs="Arial"/>
          <w:szCs w:val="20"/>
        </w:rPr>
        <w:t xml:space="preserve">these </w:t>
      </w:r>
      <w:r w:rsidR="00A374BC" w:rsidRPr="00D1017D">
        <w:rPr>
          <w:rFonts w:cs="Arial"/>
          <w:i/>
          <w:szCs w:val="20"/>
        </w:rPr>
        <w:t>arrangements</w:t>
      </w:r>
      <w:r w:rsidR="007F2DA2" w:rsidRPr="00D1017D">
        <w:rPr>
          <w:rFonts w:cs="Arial"/>
          <w:szCs w:val="20"/>
        </w:rPr>
        <w:t>.</w:t>
      </w:r>
    </w:p>
    <w:p w14:paraId="2CA4B5A4" w14:textId="77777777" w:rsidR="00B96889" w:rsidRPr="00D1017D" w:rsidRDefault="00B96889" w:rsidP="00652CB7">
      <w:pPr>
        <w:pStyle w:val="BodyText1"/>
        <w:outlineLvl w:val="9"/>
        <w:rPr>
          <w:rFonts w:cs="Arial"/>
          <w:szCs w:val="20"/>
        </w:rPr>
      </w:pPr>
      <w:r w:rsidRPr="00D1017D">
        <w:rPr>
          <w:rFonts w:cs="Arial"/>
          <w:szCs w:val="20"/>
        </w:rPr>
        <w:t xml:space="preserve">For the avoidance of doubt, </w:t>
      </w:r>
      <w:r w:rsidR="00261735" w:rsidRPr="00D1017D">
        <w:rPr>
          <w:rFonts w:cs="Arial"/>
          <w:szCs w:val="20"/>
        </w:rPr>
        <w:t xml:space="preserve">quarterly </w:t>
      </w:r>
      <w:r w:rsidR="00C14197" w:rsidRPr="00D1017D">
        <w:rPr>
          <w:rFonts w:cs="Arial"/>
          <w:szCs w:val="20"/>
        </w:rPr>
        <w:t>budget</w:t>
      </w:r>
      <w:r w:rsidR="00261735" w:rsidRPr="00D1017D">
        <w:rPr>
          <w:rFonts w:cs="Arial"/>
          <w:szCs w:val="20"/>
        </w:rPr>
        <w:t xml:space="preserve"> reports are not required to be subject to assurance activities. </w:t>
      </w:r>
    </w:p>
    <w:p w14:paraId="45D92C9E" w14:textId="267BC094" w:rsidR="00E315B6" w:rsidRPr="00040750" w:rsidRDefault="00712C46" w:rsidP="00844240">
      <w:pPr>
        <w:pStyle w:val="Heading11"/>
        <w:ind w:left="1134" w:hanging="1134"/>
      </w:pPr>
      <w:bookmarkStart w:id="57" w:name="_Toc515006642"/>
      <w:bookmarkStart w:id="58" w:name="_Toc463991696"/>
      <w:bookmarkStart w:id="59" w:name="_Toc464060130"/>
      <w:r w:rsidRPr="00040750">
        <w:t>Essential public asset r</w:t>
      </w:r>
      <w:r w:rsidR="00742B3E" w:rsidRPr="00040750">
        <w:t>econstruction</w:t>
      </w:r>
      <w:bookmarkEnd w:id="57"/>
      <w:r w:rsidR="00E315B6" w:rsidRPr="00040750">
        <w:t xml:space="preserve"> </w:t>
      </w:r>
      <w:bookmarkEnd w:id="58"/>
      <w:bookmarkEnd w:id="59"/>
    </w:p>
    <w:p w14:paraId="379193A6" w14:textId="4D2AC96D" w:rsidR="00E315B6" w:rsidRPr="00040750" w:rsidRDefault="000A6DCF" w:rsidP="00844240">
      <w:pPr>
        <w:pStyle w:val="Heading21"/>
        <w:ind w:left="1134" w:hanging="1134"/>
      </w:pPr>
      <w:bookmarkStart w:id="60" w:name="_Toc463991697"/>
      <w:bookmarkStart w:id="61" w:name="_Toc464060131"/>
      <w:r w:rsidRPr="00040750">
        <w:t xml:space="preserve">Essential </w:t>
      </w:r>
      <w:r w:rsidR="004F36E6" w:rsidRPr="00040750">
        <w:t>public asset</w:t>
      </w:r>
      <w:bookmarkEnd w:id="60"/>
      <w:bookmarkEnd w:id="61"/>
    </w:p>
    <w:p w14:paraId="66DA1082" w14:textId="77777777" w:rsidR="00E315B6" w:rsidRPr="00D1017D" w:rsidRDefault="00E82AA2" w:rsidP="00652CB7">
      <w:pPr>
        <w:pStyle w:val="BodyText1"/>
        <w:outlineLvl w:val="9"/>
        <w:rPr>
          <w:rFonts w:cs="Arial"/>
          <w:szCs w:val="20"/>
        </w:rPr>
      </w:pPr>
      <w:r w:rsidRPr="00D1017D">
        <w:rPr>
          <w:rFonts w:cs="Arial"/>
          <w:szCs w:val="20"/>
        </w:rPr>
        <w:t xml:space="preserve">An </w:t>
      </w:r>
      <w:r w:rsidR="003F78FA" w:rsidRPr="00D1017D">
        <w:rPr>
          <w:rFonts w:cs="Arial"/>
          <w:i/>
          <w:szCs w:val="20"/>
        </w:rPr>
        <w:t>essential public asset</w:t>
      </w:r>
      <w:r w:rsidR="003F78FA" w:rsidRPr="00D1017D">
        <w:rPr>
          <w:rFonts w:cs="Arial"/>
          <w:szCs w:val="20"/>
        </w:rPr>
        <w:t xml:space="preserve"> </w:t>
      </w:r>
      <w:r w:rsidRPr="00D1017D">
        <w:rPr>
          <w:rFonts w:cs="Arial"/>
          <w:szCs w:val="20"/>
        </w:rPr>
        <w:t xml:space="preserve">directly damaged by an </w:t>
      </w:r>
      <w:r w:rsidRPr="00D1017D">
        <w:rPr>
          <w:rFonts w:cs="Arial"/>
          <w:i/>
          <w:szCs w:val="20"/>
        </w:rPr>
        <w:t>eligible disaster</w:t>
      </w:r>
      <w:r w:rsidR="00097A2E" w:rsidRPr="00D1017D">
        <w:rPr>
          <w:rFonts w:cs="Arial"/>
          <w:szCs w:val="20"/>
        </w:rPr>
        <w:t xml:space="preserve">, or a </w:t>
      </w:r>
      <w:r w:rsidR="00097A2E" w:rsidRPr="00D1017D">
        <w:rPr>
          <w:rFonts w:cs="Arial"/>
          <w:i/>
          <w:szCs w:val="20"/>
        </w:rPr>
        <w:t>re-damaged essential public asset</w:t>
      </w:r>
      <w:r w:rsidRPr="00D1017D">
        <w:rPr>
          <w:rFonts w:cs="Arial"/>
          <w:szCs w:val="20"/>
        </w:rPr>
        <w:t xml:space="preserve"> may be </w:t>
      </w:r>
      <w:r w:rsidRPr="00D1017D">
        <w:rPr>
          <w:rFonts w:cs="Arial"/>
          <w:i/>
          <w:szCs w:val="20"/>
        </w:rPr>
        <w:t xml:space="preserve">reconstructed </w:t>
      </w:r>
      <w:r w:rsidRPr="00D1017D">
        <w:rPr>
          <w:rFonts w:cs="Arial"/>
          <w:szCs w:val="20"/>
        </w:rPr>
        <w:t>to its</w:t>
      </w:r>
      <w:r w:rsidR="003F78FA" w:rsidRPr="00D1017D">
        <w:rPr>
          <w:rFonts w:cs="Arial"/>
          <w:szCs w:val="20"/>
        </w:rPr>
        <w:t xml:space="preserve"> </w:t>
      </w:r>
      <w:r w:rsidR="003F78FA" w:rsidRPr="00D1017D">
        <w:rPr>
          <w:rFonts w:cs="Arial"/>
          <w:i/>
          <w:szCs w:val="20"/>
        </w:rPr>
        <w:t>pre-disaster function</w:t>
      </w:r>
      <w:r w:rsidR="003F78FA" w:rsidRPr="00D1017D">
        <w:rPr>
          <w:rFonts w:cs="Arial"/>
          <w:szCs w:val="20"/>
        </w:rPr>
        <w:t>.</w:t>
      </w:r>
      <w:r w:rsidR="003F78FA" w:rsidRPr="00D1017D" w:rsidDel="003F78FA">
        <w:rPr>
          <w:rFonts w:cs="Arial"/>
          <w:szCs w:val="20"/>
        </w:rPr>
        <w:t xml:space="preserve"> </w:t>
      </w:r>
    </w:p>
    <w:p w14:paraId="56B836D3" w14:textId="6E6C8FA4" w:rsidR="00E315B6" w:rsidRPr="00D1017D" w:rsidRDefault="00E315B6" w:rsidP="00652CB7">
      <w:pPr>
        <w:pStyle w:val="BodyText1"/>
        <w:outlineLvl w:val="9"/>
        <w:rPr>
          <w:rFonts w:cs="Arial"/>
          <w:szCs w:val="20"/>
        </w:rPr>
      </w:pPr>
      <w:r w:rsidRPr="00D1017D">
        <w:rPr>
          <w:rFonts w:cs="Arial"/>
          <w:szCs w:val="20"/>
        </w:rPr>
        <w:t xml:space="preserve">An </w:t>
      </w:r>
      <w:r w:rsidR="003B6E59" w:rsidRPr="00D1017D">
        <w:rPr>
          <w:rFonts w:cs="Arial"/>
          <w:i/>
          <w:szCs w:val="20"/>
        </w:rPr>
        <w:t>essential public a</w:t>
      </w:r>
      <w:r w:rsidRPr="00D1017D">
        <w:rPr>
          <w:rFonts w:cs="Arial"/>
          <w:i/>
          <w:szCs w:val="20"/>
        </w:rPr>
        <w:t>sset</w:t>
      </w:r>
      <w:r w:rsidRPr="00D1017D">
        <w:rPr>
          <w:rFonts w:cs="Arial"/>
          <w:szCs w:val="20"/>
        </w:rPr>
        <w:t xml:space="preserve"> </w:t>
      </w:r>
      <w:r w:rsidRPr="00D1017D">
        <w:rPr>
          <w:rFonts w:cs="Arial"/>
          <w:i/>
          <w:szCs w:val="20"/>
        </w:rPr>
        <w:t>must</w:t>
      </w:r>
      <w:r w:rsidRPr="00D1017D">
        <w:rPr>
          <w:rFonts w:cs="Arial"/>
          <w:szCs w:val="20"/>
        </w:rPr>
        <w:t xml:space="preserve"> be an asset of an </w:t>
      </w:r>
      <w:r w:rsidRPr="00D1017D">
        <w:rPr>
          <w:rFonts w:cs="Arial"/>
          <w:i/>
          <w:szCs w:val="20"/>
        </w:rPr>
        <w:t>eligible undertaking</w:t>
      </w:r>
      <w:r w:rsidRPr="00D1017D">
        <w:rPr>
          <w:rFonts w:cs="Arial"/>
          <w:szCs w:val="20"/>
        </w:rPr>
        <w:t>.</w:t>
      </w:r>
      <w:r w:rsidR="00433B20" w:rsidRPr="00D1017D">
        <w:rPr>
          <w:rFonts w:cs="Arial"/>
          <w:szCs w:val="20"/>
        </w:rPr>
        <w:t xml:space="preserve"> </w:t>
      </w:r>
    </w:p>
    <w:p w14:paraId="55CF7DDD" w14:textId="2637ACE3" w:rsidR="00431913" w:rsidRPr="00D1017D" w:rsidRDefault="00431913" w:rsidP="00652CB7">
      <w:pPr>
        <w:pStyle w:val="BodyText1"/>
        <w:numPr>
          <w:ilvl w:val="0"/>
          <w:numId w:val="0"/>
        </w:numPr>
        <w:ind w:left="1134" w:hanging="1134"/>
        <w:outlineLvl w:val="9"/>
        <w:rPr>
          <w:rFonts w:cs="Arial"/>
          <w:szCs w:val="20"/>
        </w:rPr>
      </w:pPr>
      <w:r w:rsidRPr="00FF6DF6">
        <w:rPr>
          <w:rFonts w:cs="Arial"/>
          <w:szCs w:val="20"/>
        </w:rPr>
        <w:t>[</w:t>
      </w:r>
      <w:r w:rsidR="0012148A" w:rsidRPr="00FF6DF6">
        <w:rPr>
          <w:rFonts w:cs="Arial"/>
          <w:szCs w:val="20"/>
        </w:rPr>
        <w:t xml:space="preserve">See </w:t>
      </w:r>
      <w:r w:rsidR="0012148A" w:rsidRPr="00FF6DF6">
        <w:rPr>
          <w:rFonts w:cs="Arial"/>
          <w:szCs w:val="20"/>
          <w:u w:val="single"/>
        </w:rPr>
        <w:t xml:space="preserve">Guideline 1 – </w:t>
      </w:r>
      <w:r w:rsidRPr="00FF6DF6">
        <w:rPr>
          <w:rFonts w:cs="Arial"/>
          <w:szCs w:val="20"/>
          <w:u w:val="single"/>
        </w:rPr>
        <w:t xml:space="preserve">An </w:t>
      </w:r>
      <w:r w:rsidRPr="00FF6DF6">
        <w:rPr>
          <w:rFonts w:cs="Arial"/>
          <w:i/>
          <w:szCs w:val="20"/>
          <w:u w:val="single"/>
        </w:rPr>
        <w:t>essential public asset</w:t>
      </w:r>
      <w:r w:rsidR="0012148A" w:rsidRPr="00FF6DF6">
        <w:rPr>
          <w:rFonts w:cs="Arial"/>
          <w:szCs w:val="20"/>
        </w:rPr>
        <w:t xml:space="preserve"> for further information on eligible </w:t>
      </w:r>
      <w:r w:rsidR="0012148A" w:rsidRPr="00FF6DF6">
        <w:rPr>
          <w:rFonts w:cs="Arial"/>
          <w:i/>
          <w:szCs w:val="20"/>
        </w:rPr>
        <w:t>essential public assets</w:t>
      </w:r>
      <w:r w:rsidR="0012148A" w:rsidRPr="00FF6DF6">
        <w:rPr>
          <w:rFonts w:cs="Arial"/>
          <w:szCs w:val="20"/>
        </w:rPr>
        <w:t>.</w:t>
      </w:r>
      <w:r w:rsidRPr="00FF6DF6">
        <w:rPr>
          <w:rFonts w:cs="Arial"/>
          <w:szCs w:val="20"/>
        </w:rPr>
        <w:t>]</w:t>
      </w:r>
    </w:p>
    <w:p w14:paraId="132F1BB0" w14:textId="77777777" w:rsidR="004B05EE" w:rsidRDefault="004B05EE">
      <w:pPr>
        <w:spacing w:after="0" w:line="240" w:lineRule="auto"/>
        <w:rPr>
          <w:rFonts w:ascii="Arial" w:eastAsia="SimSun" w:hAnsi="Arial" w:cs="Arial"/>
          <w:b/>
          <w:bCs/>
          <w:iCs/>
          <w:sz w:val="28"/>
          <w:szCs w:val="28"/>
        </w:rPr>
      </w:pPr>
      <w:bookmarkStart w:id="62" w:name="_Toc463991699"/>
      <w:bookmarkStart w:id="63" w:name="_Toc464060132"/>
      <w:r>
        <w:rPr>
          <w:rFonts w:cs="Arial"/>
          <w:szCs w:val="28"/>
        </w:rPr>
        <w:br w:type="page"/>
      </w:r>
    </w:p>
    <w:p w14:paraId="741C1032" w14:textId="4AF77ACE" w:rsidR="00E315B6" w:rsidRPr="00D1017D" w:rsidRDefault="00332313" w:rsidP="00844240">
      <w:pPr>
        <w:pStyle w:val="Heading21"/>
        <w:keepNext w:val="0"/>
        <w:ind w:left="1134" w:hanging="1134"/>
        <w:rPr>
          <w:rFonts w:cs="Arial"/>
          <w:szCs w:val="28"/>
        </w:rPr>
      </w:pPr>
      <w:r w:rsidRPr="00D1017D">
        <w:rPr>
          <w:rFonts w:cs="Arial"/>
          <w:szCs w:val="28"/>
        </w:rPr>
        <w:lastRenderedPageBreak/>
        <w:t xml:space="preserve">Damage </w:t>
      </w:r>
      <w:r w:rsidR="004F36E6" w:rsidRPr="00D1017D">
        <w:rPr>
          <w:rFonts w:cs="Arial"/>
          <w:szCs w:val="28"/>
        </w:rPr>
        <w:t xml:space="preserve">assessment of an </w:t>
      </w:r>
      <w:bookmarkEnd w:id="62"/>
      <w:r w:rsidR="003B6E59" w:rsidRPr="00D1017D">
        <w:rPr>
          <w:rFonts w:cs="Arial"/>
          <w:szCs w:val="28"/>
        </w:rPr>
        <w:t>e</w:t>
      </w:r>
      <w:r w:rsidR="004F36E6" w:rsidRPr="00D1017D">
        <w:rPr>
          <w:rFonts w:cs="Arial"/>
          <w:szCs w:val="28"/>
        </w:rPr>
        <w:t xml:space="preserve">ssential </w:t>
      </w:r>
      <w:r w:rsidR="003B6E59" w:rsidRPr="00D1017D">
        <w:rPr>
          <w:rFonts w:cs="Arial"/>
          <w:szCs w:val="28"/>
        </w:rPr>
        <w:t>public a</w:t>
      </w:r>
      <w:r w:rsidR="004F36E6" w:rsidRPr="00D1017D">
        <w:rPr>
          <w:rFonts w:cs="Arial"/>
          <w:szCs w:val="28"/>
        </w:rPr>
        <w:t>sset</w:t>
      </w:r>
      <w:bookmarkEnd w:id="63"/>
    </w:p>
    <w:p w14:paraId="73A63C4E" w14:textId="77777777" w:rsidR="00E315B6" w:rsidRPr="00D1017D" w:rsidRDefault="00742B3E" w:rsidP="00652CB7">
      <w:pPr>
        <w:pStyle w:val="BodyText1"/>
        <w:keepNext/>
        <w:keepLines/>
        <w:outlineLvl w:val="9"/>
        <w:rPr>
          <w:rFonts w:cs="Arial"/>
          <w:szCs w:val="20"/>
        </w:rPr>
      </w:pPr>
      <w:r w:rsidRPr="00D1017D">
        <w:rPr>
          <w:rFonts w:cs="Arial"/>
          <w:i/>
          <w:szCs w:val="20"/>
        </w:rPr>
        <w:t>State</w:t>
      </w:r>
      <w:r w:rsidR="00E315B6" w:rsidRPr="00D1017D">
        <w:rPr>
          <w:rFonts w:cs="Arial"/>
          <w:i/>
          <w:szCs w:val="20"/>
        </w:rPr>
        <w:t>s</w:t>
      </w:r>
      <w:r w:rsidR="00E315B6" w:rsidRPr="00D1017D">
        <w:rPr>
          <w:rFonts w:cs="Arial"/>
          <w:szCs w:val="20"/>
        </w:rPr>
        <w:t xml:space="preserve"> </w:t>
      </w:r>
      <w:r w:rsidR="00E315B6" w:rsidRPr="00D1017D">
        <w:rPr>
          <w:rFonts w:cs="Arial"/>
          <w:i/>
          <w:szCs w:val="20"/>
        </w:rPr>
        <w:t>must</w:t>
      </w:r>
      <w:r w:rsidR="00E315B6" w:rsidRPr="00D1017D">
        <w:rPr>
          <w:rFonts w:cs="Arial"/>
          <w:szCs w:val="20"/>
        </w:rPr>
        <w:t xml:space="preserve"> undertake a damage assessment of each </w:t>
      </w:r>
      <w:r w:rsidR="003B6E59" w:rsidRPr="00D1017D">
        <w:rPr>
          <w:rFonts w:cs="Arial"/>
          <w:i/>
          <w:szCs w:val="20"/>
        </w:rPr>
        <w:t>essential public a</w:t>
      </w:r>
      <w:r w:rsidR="00E315B6" w:rsidRPr="00D1017D">
        <w:rPr>
          <w:rFonts w:cs="Arial"/>
          <w:i/>
          <w:szCs w:val="20"/>
        </w:rPr>
        <w:t>sset</w:t>
      </w:r>
      <w:r w:rsidR="00E315B6" w:rsidRPr="00D1017D">
        <w:rPr>
          <w:rFonts w:cs="Arial"/>
          <w:szCs w:val="20"/>
        </w:rPr>
        <w:t xml:space="preserve">. This </w:t>
      </w:r>
      <w:r w:rsidR="00E315B6" w:rsidRPr="00D1017D">
        <w:rPr>
          <w:rFonts w:cs="Arial"/>
          <w:i/>
          <w:szCs w:val="20"/>
        </w:rPr>
        <w:t>must</w:t>
      </w:r>
      <w:r w:rsidR="00E315B6" w:rsidRPr="00D1017D">
        <w:rPr>
          <w:rFonts w:cs="Arial"/>
          <w:szCs w:val="20"/>
        </w:rPr>
        <w:t xml:space="preserve"> be conducted </w:t>
      </w:r>
      <w:r w:rsidR="009479E0" w:rsidRPr="00D1017D">
        <w:rPr>
          <w:rFonts w:cs="Arial"/>
          <w:szCs w:val="20"/>
        </w:rPr>
        <w:t xml:space="preserve">or </w:t>
      </w:r>
      <w:r w:rsidR="00453DCE" w:rsidRPr="00D1017D">
        <w:rPr>
          <w:rFonts w:cs="Arial"/>
          <w:szCs w:val="20"/>
        </w:rPr>
        <w:t>verified</w:t>
      </w:r>
      <w:r w:rsidR="009479E0" w:rsidRPr="00D1017D">
        <w:rPr>
          <w:rFonts w:cs="Arial"/>
          <w:szCs w:val="20"/>
        </w:rPr>
        <w:t xml:space="preserve"> </w:t>
      </w:r>
      <w:r w:rsidR="00E315B6" w:rsidRPr="00D1017D">
        <w:rPr>
          <w:rFonts w:cs="Arial"/>
          <w:szCs w:val="20"/>
        </w:rPr>
        <w:t xml:space="preserve">by a suitably qualified </w:t>
      </w:r>
      <w:r w:rsidR="009479E0" w:rsidRPr="00D1017D">
        <w:rPr>
          <w:rFonts w:cs="Arial"/>
          <w:szCs w:val="20"/>
        </w:rPr>
        <w:t xml:space="preserve">professional </w:t>
      </w:r>
      <w:r w:rsidR="00E315B6" w:rsidRPr="00D1017D">
        <w:rPr>
          <w:rFonts w:cs="Arial"/>
          <w:szCs w:val="20"/>
        </w:rPr>
        <w:t>with the appropriate level of expertise</w:t>
      </w:r>
      <w:r w:rsidR="009479E0" w:rsidRPr="00D1017D">
        <w:rPr>
          <w:rFonts w:cs="Arial"/>
          <w:szCs w:val="20"/>
        </w:rPr>
        <w:t xml:space="preserve"> and experience</w:t>
      </w:r>
      <w:r w:rsidR="00E315B6" w:rsidRPr="00D1017D">
        <w:rPr>
          <w:rFonts w:cs="Arial"/>
          <w:szCs w:val="20"/>
        </w:rPr>
        <w:t xml:space="preserve"> from either:</w:t>
      </w:r>
    </w:p>
    <w:p w14:paraId="4B647D23" w14:textId="77777777" w:rsidR="00E315B6" w:rsidRPr="00D1017D" w:rsidRDefault="00E315B6" w:rsidP="00D1017D">
      <w:pPr>
        <w:pStyle w:val="Letters1"/>
        <w:numPr>
          <w:ilvl w:val="0"/>
          <w:numId w:val="12"/>
        </w:numPr>
        <w:spacing w:before="120" w:after="120" w:line="264" w:lineRule="auto"/>
        <w:ind w:left="1418" w:hanging="284"/>
        <w:rPr>
          <w:rFonts w:cs="Arial"/>
          <w:szCs w:val="20"/>
        </w:rPr>
      </w:pPr>
      <w:r w:rsidRPr="00D1017D">
        <w:rPr>
          <w:rFonts w:cs="Arial"/>
          <w:szCs w:val="20"/>
        </w:rPr>
        <w:t xml:space="preserve">the </w:t>
      </w:r>
      <w:r w:rsidR="00742B3E" w:rsidRPr="00D1017D">
        <w:rPr>
          <w:rFonts w:cs="Arial"/>
          <w:i/>
          <w:szCs w:val="20"/>
        </w:rPr>
        <w:t>state</w:t>
      </w:r>
      <w:r w:rsidR="000F1DDC" w:rsidRPr="00D1017D">
        <w:rPr>
          <w:rFonts w:cs="Arial"/>
          <w:szCs w:val="20"/>
        </w:rPr>
        <w:t xml:space="preserve"> or local government,</w:t>
      </w:r>
      <w:r w:rsidRPr="00D1017D">
        <w:rPr>
          <w:rFonts w:cs="Arial"/>
          <w:szCs w:val="20"/>
        </w:rPr>
        <w:t xml:space="preserve"> or</w:t>
      </w:r>
    </w:p>
    <w:p w14:paraId="69218AD8" w14:textId="77777777" w:rsidR="00E315B6" w:rsidRPr="00D1017D" w:rsidRDefault="00E315B6" w:rsidP="00D1017D">
      <w:pPr>
        <w:pStyle w:val="Letters1"/>
        <w:numPr>
          <w:ilvl w:val="0"/>
          <w:numId w:val="12"/>
        </w:numPr>
        <w:spacing w:before="120" w:after="120" w:line="264" w:lineRule="auto"/>
        <w:ind w:left="1418" w:hanging="284"/>
        <w:rPr>
          <w:rFonts w:cs="Arial"/>
          <w:szCs w:val="20"/>
        </w:rPr>
      </w:pPr>
      <w:r w:rsidRPr="00D1017D">
        <w:rPr>
          <w:rFonts w:cs="Arial"/>
          <w:szCs w:val="20"/>
        </w:rPr>
        <w:t>a delegated third party.</w:t>
      </w:r>
    </w:p>
    <w:p w14:paraId="46D86639" w14:textId="77777777" w:rsidR="00E315B6" w:rsidRPr="00D1017D" w:rsidRDefault="00E315B6" w:rsidP="00652CB7">
      <w:pPr>
        <w:pStyle w:val="BodyText1"/>
        <w:outlineLvl w:val="9"/>
        <w:rPr>
          <w:rFonts w:cs="Arial"/>
          <w:szCs w:val="20"/>
        </w:rPr>
      </w:pPr>
      <w:r w:rsidRPr="00D1017D">
        <w:rPr>
          <w:rFonts w:cs="Arial"/>
          <w:szCs w:val="20"/>
        </w:rPr>
        <w:t xml:space="preserve">The purpose of a damage assessment is to provide evidence of the condition of an </w:t>
      </w:r>
      <w:r w:rsidR="003B6E59" w:rsidRPr="00D1017D">
        <w:rPr>
          <w:rFonts w:cs="Arial"/>
          <w:i/>
          <w:szCs w:val="20"/>
        </w:rPr>
        <w:t>e</w:t>
      </w:r>
      <w:r w:rsidRPr="00D1017D">
        <w:rPr>
          <w:rFonts w:cs="Arial"/>
          <w:i/>
          <w:szCs w:val="20"/>
        </w:rPr>
        <w:t xml:space="preserve">ssential </w:t>
      </w:r>
      <w:r w:rsidR="003B6E59" w:rsidRPr="00D1017D">
        <w:rPr>
          <w:rFonts w:cs="Arial"/>
          <w:i/>
          <w:szCs w:val="20"/>
        </w:rPr>
        <w:t>p</w:t>
      </w:r>
      <w:r w:rsidRPr="00D1017D">
        <w:rPr>
          <w:rFonts w:cs="Arial"/>
          <w:i/>
          <w:szCs w:val="20"/>
        </w:rPr>
        <w:t xml:space="preserve">ublic </w:t>
      </w:r>
      <w:r w:rsidR="003B6E59" w:rsidRPr="00D1017D">
        <w:rPr>
          <w:rFonts w:cs="Arial"/>
          <w:i/>
          <w:szCs w:val="20"/>
        </w:rPr>
        <w:t>a</w:t>
      </w:r>
      <w:r w:rsidRPr="00D1017D">
        <w:rPr>
          <w:rFonts w:cs="Arial"/>
          <w:i/>
          <w:szCs w:val="20"/>
        </w:rPr>
        <w:t>sset</w:t>
      </w:r>
      <w:r w:rsidRPr="00D1017D">
        <w:rPr>
          <w:rFonts w:cs="Arial"/>
          <w:szCs w:val="20"/>
        </w:rPr>
        <w:t xml:space="preserve"> following an </w:t>
      </w:r>
      <w:r w:rsidR="00742B3E" w:rsidRPr="00D1017D">
        <w:rPr>
          <w:rFonts w:cs="Arial"/>
          <w:i/>
          <w:szCs w:val="20"/>
        </w:rPr>
        <w:t xml:space="preserve">eligible </w:t>
      </w:r>
      <w:r w:rsidR="000B060B" w:rsidRPr="00D1017D">
        <w:rPr>
          <w:rFonts w:cs="Arial"/>
          <w:i/>
          <w:szCs w:val="20"/>
        </w:rPr>
        <w:t>disaster</w:t>
      </w:r>
      <w:r w:rsidRPr="00D1017D">
        <w:rPr>
          <w:rFonts w:cs="Arial"/>
          <w:szCs w:val="20"/>
        </w:rPr>
        <w:t>, prov</w:t>
      </w:r>
      <w:r w:rsidR="00582CE1" w:rsidRPr="00D1017D">
        <w:rPr>
          <w:rFonts w:cs="Arial"/>
          <w:szCs w:val="20"/>
        </w:rPr>
        <w:t>i</w:t>
      </w:r>
      <w:r w:rsidRPr="00D1017D">
        <w:rPr>
          <w:rFonts w:cs="Arial"/>
          <w:szCs w:val="20"/>
        </w:rPr>
        <w:t xml:space="preserve">ng the damage is directly attributable to the </w:t>
      </w:r>
      <w:r w:rsidR="002B2628" w:rsidRPr="00D1017D">
        <w:rPr>
          <w:rFonts w:cs="Arial"/>
          <w:i/>
          <w:szCs w:val="20"/>
        </w:rPr>
        <w:t>eligible</w:t>
      </w:r>
      <w:r w:rsidR="002B2628" w:rsidRPr="00D1017D">
        <w:rPr>
          <w:rFonts w:cs="Arial"/>
          <w:szCs w:val="20"/>
        </w:rPr>
        <w:t xml:space="preserve"> </w:t>
      </w:r>
      <w:r w:rsidR="00742B3E" w:rsidRPr="00D1017D">
        <w:rPr>
          <w:rFonts w:cs="Arial"/>
          <w:i/>
          <w:szCs w:val="20"/>
        </w:rPr>
        <w:t>disaster</w:t>
      </w:r>
      <w:r w:rsidRPr="00D1017D">
        <w:rPr>
          <w:rFonts w:cs="Arial"/>
          <w:szCs w:val="20"/>
        </w:rPr>
        <w:t>.</w:t>
      </w:r>
    </w:p>
    <w:p w14:paraId="76D665CE" w14:textId="77777777" w:rsidR="008E7B54" w:rsidRPr="00D1017D" w:rsidRDefault="008E7B54" w:rsidP="00652CB7">
      <w:pPr>
        <w:pStyle w:val="BodyText1"/>
        <w:outlineLvl w:val="9"/>
        <w:rPr>
          <w:rFonts w:cs="Arial"/>
          <w:szCs w:val="20"/>
        </w:rPr>
      </w:pPr>
      <w:r w:rsidRPr="00D1017D">
        <w:rPr>
          <w:rFonts w:cs="Arial"/>
          <w:szCs w:val="20"/>
        </w:rPr>
        <w:t xml:space="preserve">The assessment </w:t>
      </w:r>
      <w:r w:rsidRPr="00D1017D">
        <w:rPr>
          <w:rFonts w:cs="Arial"/>
          <w:i/>
          <w:szCs w:val="20"/>
        </w:rPr>
        <w:t xml:space="preserve">must </w:t>
      </w:r>
      <w:r w:rsidRPr="00D1017D">
        <w:rPr>
          <w:rFonts w:cs="Arial"/>
          <w:szCs w:val="20"/>
        </w:rPr>
        <w:t xml:space="preserve">include all evidence relied upon to demonstrate new damage (that is, damage from the </w:t>
      </w:r>
      <w:r w:rsidRPr="00D1017D">
        <w:rPr>
          <w:rFonts w:cs="Arial"/>
          <w:i/>
          <w:szCs w:val="20"/>
        </w:rPr>
        <w:t>eligible disaster</w:t>
      </w:r>
      <w:r w:rsidRPr="00D1017D">
        <w:rPr>
          <w:rFonts w:cs="Arial"/>
          <w:szCs w:val="20"/>
        </w:rPr>
        <w:t xml:space="preserve">) and the pre-disaster condition of the </w:t>
      </w:r>
      <w:r w:rsidRPr="00D1017D">
        <w:rPr>
          <w:rFonts w:cs="Arial"/>
          <w:i/>
          <w:szCs w:val="20"/>
        </w:rPr>
        <w:t>essential public asset</w:t>
      </w:r>
      <w:r w:rsidRPr="00D1017D">
        <w:rPr>
          <w:rFonts w:cs="Arial"/>
          <w:szCs w:val="20"/>
        </w:rPr>
        <w:t>.</w:t>
      </w:r>
    </w:p>
    <w:p w14:paraId="1A0C8C85" w14:textId="77777777" w:rsidR="008E7B54" w:rsidRPr="00D1017D" w:rsidRDefault="008E7B54" w:rsidP="00652CB7">
      <w:pPr>
        <w:pStyle w:val="BodyText1"/>
        <w:keepNext/>
        <w:keepLines/>
        <w:outlineLvl w:val="9"/>
        <w:rPr>
          <w:rFonts w:cs="Arial"/>
          <w:szCs w:val="20"/>
        </w:rPr>
      </w:pPr>
      <w:bookmarkStart w:id="64" w:name="OLE_LINK6"/>
      <w:r w:rsidRPr="00D1017D">
        <w:rPr>
          <w:rFonts w:cs="Arial"/>
          <w:szCs w:val="20"/>
        </w:rPr>
        <w:t xml:space="preserve">The evidence </w:t>
      </w:r>
      <w:r w:rsidRPr="00D1017D">
        <w:rPr>
          <w:rFonts w:cs="Arial"/>
          <w:i/>
          <w:szCs w:val="20"/>
        </w:rPr>
        <w:t>must</w:t>
      </w:r>
      <w:r w:rsidRPr="00D1017D">
        <w:rPr>
          <w:rFonts w:cs="Arial"/>
          <w:szCs w:val="20"/>
        </w:rPr>
        <w:t xml:space="preserve"> demonstrate that the damage to the e</w:t>
      </w:r>
      <w:r w:rsidRPr="00D1017D">
        <w:rPr>
          <w:rFonts w:cs="Arial"/>
          <w:i/>
          <w:szCs w:val="20"/>
        </w:rPr>
        <w:t>ssential public asset</w:t>
      </w:r>
      <w:r w:rsidRPr="00D1017D">
        <w:rPr>
          <w:rFonts w:cs="Arial"/>
          <w:szCs w:val="20"/>
        </w:rPr>
        <w:t xml:space="preserve"> was caused as a </w:t>
      </w:r>
      <w:r w:rsidRPr="00040750">
        <w:rPr>
          <w:rFonts w:cs="Arial"/>
          <w:szCs w:val="20"/>
        </w:rPr>
        <w:t>direct result</w:t>
      </w:r>
      <w:r w:rsidRPr="00D1017D">
        <w:rPr>
          <w:rFonts w:cs="Arial"/>
          <w:szCs w:val="20"/>
        </w:rPr>
        <w:t xml:space="preserve"> of an </w:t>
      </w:r>
      <w:r w:rsidRPr="00D1017D">
        <w:rPr>
          <w:rFonts w:cs="Arial"/>
          <w:i/>
          <w:szCs w:val="20"/>
        </w:rPr>
        <w:t>eligible disaster</w:t>
      </w:r>
      <w:r w:rsidRPr="00D1017D">
        <w:rPr>
          <w:rFonts w:cs="Arial"/>
          <w:szCs w:val="20"/>
        </w:rPr>
        <w:t>.</w:t>
      </w:r>
    </w:p>
    <w:p w14:paraId="6E778761" w14:textId="77777777" w:rsidR="00E315B6" w:rsidRPr="00D1017D" w:rsidRDefault="00E315B6" w:rsidP="00652CB7">
      <w:pPr>
        <w:pStyle w:val="BodyText1"/>
        <w:keepNext/>
        <w:keepLines/>
        <w:outlineLvl w:val="9"/>
        <w:rPr>
          <w:rFonts w:cs="Arial"/>
          <w:szCs w:val="20"/>
        </w:rPr>
      </w:pPr>
      <w:r w:rsidRPr="00D1017D">
        <w:rPr>
          <w:rFonts w:cs="Arial"/>
          <w:szCs w:val="20"/>
        </w:rPr>
        <w:t xml:space="preserve">The </w:t>
      </w:r>
      <w:r w:rsidR="00742B3E" w:rsidRPr="00D1017D">
        <w:rPr>
          <w:rFonts w:cs="Arial"/>
          <w:i/>
          <w:szCs w:val="20"/>
        </w:rPr>
        <w:t>state</w:t>
      </w:r>
      <w:r w:rsidRPr="00D1017D">
        <w:rPr>
          <w:rFonts w:cs="Arial"/>
          <w:szCs w:val="20"/>
        </w:rPr>
        <w:t xml:space="preserve"> </w:t>
      </w:r>
      <w:r w:rsidRPr="00D1017D">
        <w:rPr>
          <w:rFonts w:cs="Arial"/>
          <w:i/>
          <w:szCs w:val="20"/>
        </w:rPr>
        <w:t>must</w:t>
      </w:r>
      <w:r w:rsidRPr="00D1017D">
        <w:rPr>
          <w:rFonts w:cs="Arial"/>
          <w:szCs w:val="20"/>
        </w:rPr>
        <w:t xml:space="preserve"> </w:t>
      </w:r>
      <w:r w:rsidR="00B961A8" w:rsidRPr="00D1017D">
        <w:rPr>
          <w:rFonts w:cs="Arial"/>
          <w:szCs w:val="20"/>
        </w:rPr>
        <w:t xml:space="preserve">be able to </w:t>
      </w:r>
      <w:r w:rsidRPr="00D1017D">
        <w:rPr>
          <w:rFonts w:cs="Arial"/>
          <w:szCs w:val="20"/>
        </w:rPr>
        <w:t xml:space="preserve">provide evidence of the exact location, nature and extent of damage to an </w:t>
      </w:r>
      <w:r w:rsidR="003B6E59" w:rsidRPr="00D1017D">
        <w:rPr>
          <w:rFonts w:cs="Arial"/>
          <w:i/>
          <w:szCs w:val="20"/>
        </w:rPr>
        <w:t>essential public a</w:t>
      </w:r>
      <w:r w:rsidRPr="00D1017D">
        <w:rPr>
          <w:rFonts w:cs="Arial"/>
          <w:i/>
          <w:szCs w:val="20"/>
        </w:rPr>
        <w:t>sset</w:t>
      </w:r>
      <w:r w:rsidRPr="00D1017D">
        <w:rPr>
          <w:rFonts w:cs="Arial"/>
          <w:szCs w:val="20"/>
        </w:rPr>
        <w:t xml:space="preserve"> through one or more of the following most appropriate means:</w:t>
      </w:r>
    </w:p>
    <w:p w14:paraId="7A9195DC" w14:textId="77777777" w:rsidR="00E315B6" w:rsidRPr="00D1017D" w:rsidRDefault="00E315B6" w:rsidP="00D1017D">
      <w:pPr>
        <w:pStyle w:val="Letters1"/>
        <w:numPr>
          <w:ilvl w:val="0"/>
          <w:numId w:val="50"/>
        </w:numPr>
        <w:spacing w:before="120" w:after="120" w:line="264" w:lineRule="auto"/>
        <w:ind w:left="1418" w:hanging="284"/>
        <w:rPr>
          <w:rFonts w:cs="Arial"/>
          <w:szCs w:val="20"/>
        </w:rPr>
      </w:pPr>
      <w:r w:rsidRPr="00D1017D">
        <w:rPr>
          <w:rFonts w:cs="Arial"/>
          <w:szCs w:val="20"/>
        </w:rPr>
        <w:t>geospatial data, including satellite images (as soon as reasonably pr</w:t>
      </w:r>
      <w:r w:rsidR="0018670F" w:rsidRPr="00D1017D">
        <w:rPr>
          <w:rFonts w:cs="Arial"/>
          <w:szCs w:val="20"/>
        </w:rPr>
        <w:t>acticable, but no later than 12 </w:t>
      </w:r>
      <w:r w:rsidRPr="00D1017D">
        <w:rPr>
          <w:rFonts w:cs="Arial"/>
          <w:szCs w:val="20"/>
        </w:rPr>
        <w:t xml:space="preserve">months from the </w:t>
      </w:r>
      <w:r w:rsidR="002B2628" w:rsidRPr="00D1017D">
        <w:rPr>
          <w:rFonts w:cs="Arial"/>
          <w:i/>
          <w:szCs w:val="20"/>
        </w:rPr>
        <w:t>eligible</w:t>
      </w:r>
      <w:r w:rsidR="002B2628" w:rsidRPr="00D1017D">
        <w:rPr>
          <w:rFonts w:cs="Arial"/>
          <w:szCs w:val="20"/>
        </w:rPr>
        <w:t xml:space="preserve"> </w:t>
      </w:r>
      <w:r w:rsidR="00742B3E" w:rsidRPr="00D1017D">
        <w:rPr>
          <w:rFonts w:cs="Arial"/>
          <w:i/>
          <w:szCs w:val="20"/>
        </w:rPr>
        <w:t>disaster</w:t>
      </w:r>
      <w:r w:rsidR="000F1DDC" w:rsidRPr="00D1017D">
        <w:rPr>
          <w:rFonts w:cs="Arial"/>
          <w:szCs w:val="20"/>
        </w:rPr>
        <w:t>)</w:t>
      </w:r>
    </w:p>
    <w:p w14:paraId="3E2F226A" w14:textId="77777777" w:rsidR="00E315B6" w:rsidRPr="00D1017D" w:rsidRDefault="00E315B6" w:rsidP="00D1017D">
      <w:pPr>
        <w:pStyle w:val="Letters1"/>
        <w:numPr>
          <w:ilvl w:val="0"/>
          <w:numId w:val="50"/>
        </w:numPr>
        <w:spacing w:before="120" w:after="120" w:line="264" w:lineRule="auto"/>
        <w:ind w:left="1418" w:hanging="284"/>
        <w:rPr>
          <w:rFonts w:cs="Arial"/>
          <w:szCs w:val="20"/>
        </w:rPr>
      </w:pPr>
      <w:r w:rsidRPr="00D1017D">
        <w:rPr>
          <w:rFonts w:cs="Arial"/>
          <w:szCs w:val="20"/>
        </w:rPr>
        <w:t>visual data, including photographs or video footage, (as soon as reasonably pr</w:t>
      </w:r>
      <w:r w:rsidR="0018670F" w:rsidRPr="00D1017D">
        <w:rPr>
          <w:rFonts w:cs="Arial"/>
          <w:szCs w:val="20"/>
        </w:rPr>
        <w:t>acticable, but no later than 12 </w:t>
      </w:r>
      <w:r w:rsidRPr="00D1017D">
        <w:rPr>
          <w:rFonts w:cs="Arial"/>
          <w:szCs w:val="20"/>
        </w:rPr>
        <w:t xml:space="preserve">months from the </w:t>
      </w:r>
      <w:r w:rsidR="002B2628" w:rsidRPr="00D1017D">
        <w:rPr>
          <w:rFonts w:cs="Arial"/>
          <w:i/>
          <w:szCs w:val="20"/>
        </w:rPr>
        <w:t xml:space="preserve">eligible </w:t>
      </w:r>
      <w:r w:rsidR="00742B3E" w:rsidRPr="00D1017D">
        <w:rPr>
          <w:rFonts w:cs="Arial"/>
          <w:i/>
          <w:szCs w:val="20"/>
        </w:rPr>
        <w:t>disaster</w:t>
      </w:r>
      <w:r w:rsidRPr="00D1017D">
        <w:rPr>
          <w:rFonts w:cs="Arial"/>
          <w:szCs w:val="20"/>
        </w:rPr>
        <w:t>)</w:t>
      </w:r>
      <w:r w:rsidR="000F1DDC" w:rsidRPr="00D1017D">
        <w:rPr>
          <w:rFonts w:cs="Arial"/>
          <w:szCs w:val="20"/>
        </w:rPr>
        <w:t>,</w:t>
      </w:r>
      <w:r w:rsidRPr="00D1017D">
        <w:rPr>
          <w:rFonts w:cs="Arial"/>
          <w:szCs w:val="20"/>
        </w:rPr>
        <w:t xml:space="preserve"> or</w:t>
      </w:r>
    </w:p>
    <w:p w14:paraId="31482256" w14:textId="77777777" w:rsidR="00E315B6" w:rsidRPr="00D1017D" w:rsidRDefault="00E315B6" w:rsidP="00D1017D">
      <w:pPr>
        <w:pStyle w:val="Letters1"/>
        <w:numPr>
          <w:ilvl w:val="0"/>
          <w:numId w:val="50"/>
        </w:numPr>
        <w:spacing w:before="120" w:after="120" w:line="264" w:lineRule="auto"/>
        <w:ind w:left="1418" w:hanging="284"/>
        <w:rPr>
          <w:rFonts w:cs="Arial"/>
          <w:szCs w:val="20"/>
        </w:rPr>
      </w:pPr>
      <w:r w:rsidRPr="00D1017D">
        <w:rPr>
          <w:rFonts w:cs="Arial"/>
          <w:szCs w:val="20"/>
        </w:rPr>
        <w:t>asset inspection report(s) conducted</w:t>
      </w:r>
      <w:r w:rsidR="009479E0" w:rsidRPr="00D1017D">
        <w:rPr>
          <w:rFonts w:cs="Arial"/>
          <w:szCs w:val="20"/>
        </w:rPr>
        <w:t xml:space="preserve"> or verified</w:t>
      </w:r>
      <w:r w:rsidRPr="00D1017D">
        <w:rPr>
          <w:rFonts w:cs="Arial"/>
          <w:szCs w:val="20"/>
        </w:rPr>
        <w:t xml:space="preserve"> by a suitably qualified </w:t>
      </w:r>
      <w:r w:rsidR="009479E0" w:rsidRPr="00D1017D">
        <w:rPr>
          <w:rFonts w:cs="Arial"/>
          <w:szCs w:val="20"/>
        </w:rPr>
        <w:t>professional</w:t>
      </w:r>
      <w:r w:rsidR="00385B87" w:rsidRPr="00D1017D">
        <w:rPr>
          <w:rFonts w:cs="Arial"/>
          <w:szCs w:val="20"/>
        </w:rPr>
        <w:t xml:space="preserve">, </w:t>
      </w:r>
      <w:r w:rsidRPr="00D1017D">
        <w:rPr>
          <w:rFonts w:cs="Arial"/>
          <w:szCs w:val="20"/>
        </w:rPr>
        <w:t>with the appropriate level of expertise</w:t>
      </w:r>
      <w:r w:rsidR="009479E0" w:rsidRPr="00D1017D">
        <w:rPr>
          <w:rFonts w:cs="Arial"/>
          <w:szCs w:val="20"/>
        </w:rPr>
        <w:t xml:space="preserve"> and experience</w:t>
      </w:r>
      <w:r w:rsidRPr="00D1017D">
        <w:rPr>
          <w:rFonts w:cs="Arial"/>
          <w:szCs w:val="20"/>
        </w:rPr>
        <w:t xml:space="preserve"> (as soon as reasonably pr</w:t>
      </w:r>
      <w:r w:rsidR="0018670F" w:rsidRPr="00D1017D">
        <w:rPr>
          <w:rFonts w:cs="Arial"/>
          <w:szCs w:val="20"/>
        </w:rPr>
        <w:t>acticable, but no later than 12 </w:t>
      </w:r>
      <w:r w:rsidRPr="00D1017D">
        <w:rPr>
          <w:rFonts w:cs="Arial"/>
          <w:szCs w:val="20"/>
        </w:rPr>
        <w:t xml:space="preserve">months from the </w:t>
      </w:r>
      <w:r w:rsidR="002B2628" w:rsidRPr="00D1017D">
        <w:rPr>
          <w:rFonts w:cs="Arial"/>
          <w:i/>
          <w:szCs w:val="20"/>
        </w:rPr>
        <w:t xml:space="preserve">eligible </w:t>
      </w:r>
      <w:r w:rsidR="00742B3E" w:rsidRPr="00D1017D">
        <w:rPr>
          <w:rFonts w:cs="Arial"/>
          <w:i/>
          <w:szCs w:val="20"/>
        </w:rPr>
        <w:t>disaster</w:t>
      </w:r>
      <w:r w:rsidRPr="00D1017D">
        <w:rPr>
          <w:rFonts w:cs="Arial"/>
          <w:szCs w:val="20"/>
        </w:rPr>
        <w:t>).</w:t>
      </w:r>
    </w:p>
    <w:p w14:paraId="1556FC43" w14:textId="6795CEA1" w:rsidR="00E315B6" w:rsidRPr="00040750" w:rsidRDefault="00D4710F" w:rsidP="00040750">
      <w:pPr>
        <w:pStyle w:val="Heading3"/>
      </w:pPr>
      <w:bookmarkStart w:id="65" w:name="_Toc463991700"/>
      <w:bookmarkEnd w:id="64"/>
      <w:r w:rsidRPr="00040750">
        <w:t>Pre-</w:t>
      </w:r>
      <w:r w:rsidR="002B2628" w:rsidRPr="00040750">
        <w:t>d</w:t>
      </w:r>
      <w:r w:rsidR="00742B3E" w:rsidRPr="00040750">
        <w:t>isaster</w:t>
      </w:r>
      <w:r w:rsidRPr="00040750">
        <w:t xml:space="preserve"> </w:t>
      </w:r>
      <w:r w:rsidR="008D4C1E" w:rsidRPr="00040750">
        <w:t xml:space="preserve">condition of </w:t>
      </w:r>
      <w:r w:rsidR="00D814EB" w:rsidRPr="00040750">
        <w:t xml:space="preserve">an </w:t>
      </w:r>
      <w:r w:rsidR="003B6E59" w:rsidRPr="00040750">
        <w:t>e</w:t>
      </w:r>
      <w:r w:rsidR="004F36E6" w:rsidRPr="00040750">
        <w:t xml:space="preserve">ssential </w:t>
      </w:r>
      <w:r w:rsidR="003B6E59" w:rsidRPr="00040750">
        <w:t>public a</w:t>
      </w:r>
      <w:r w:rsidR="004F36E6" w:rsidRPr="00040750">
        <w:t>sset</w:t>
      </w:r>
      <w:bookmarkEnd w:id="65"/>
    </w:p>
    <w:p w14:paraId="451853C8" w14:textId="77777777" w:rsidR="00E315B6" w:rsidRPr="00D1017D" w:rsidRDefault="00E315B6" w:rsidP="00652CB7">
      <w:pPr>
        <w:pStyle w:val="BodyText1"/>
        <w:outlineLvl w:val="9"/>
        <w:rPr>
          <w:rFonts w:cs="Arial"/>
          <w:szCs w:val="20"/>
        </w:rPr>
      </w:pPr>
      <w:r w:rsidRPr="00D1017D">
        <w:rPr>
          <w:rFonts w:cs="Arial"/>
          <w:szCs w:val="20"/>
        </w:rPr>
        <w:t xml:space="preserve">To assure the </w:t>
      </w:r>
      <w:r w:rsidR="00742B3E" w:rsidRPr="00D1017D">
        <w:rPr>
          <w:rFonts w:cs="Arial"/>
          <w:i/>
          <w:szCs w:val="20"/>
        </w:rPr>
        <w:t>Commonwealth</w:t>
      </w:r>
      <w:r w:rsidRPr="00D1017D">
        <w:rPr>
          <w:rFonts w:cs="Arial"/>
          <w:szCs w:val="20"/>
        </w:rPr>
        <w:t xml:space="preserve"> of the pre-</w:t>
      </w:r>
      <w:r w:rsidR="00742B3E" w:rsidRPr="00D1017D">
        <w:rPr>
          <w:rFonts w:cs="Arial"/>
          <w:szCs w:val="20"/>
        </w:rPr>
        <w:t>disaster</w:t>
      </w:r>
      <w:r w:rsidRPr="00D1017D">
        <w:rPr>
          <w:rFonts w:cs="Arial"/>
          <w:szCs w:val="20"/>
        </w:rPr>
        <w:t xml:space="preserve"> condition of an </w:t>
      </w:r>
      <w:r w:rsidR="003B6E59" w:rsidRPr="00D1017D">
        <w:rPr>
          <w:rFonts w:cs="Arial"/>
          <w:szCs w:val="20"/>
        </w:rPr>
        <w:t>e</w:t>
      </w:r>
      <w:r w:rsidRPr="00D1017D">
        <w:rPr>
          <w:rFonts w:cs="Arial"/>
          <w:i/>
          <w:szCs w:val="20"/>
        </w:rPr>
        <w:t>ssential</w:t>
      </w:r>
      <w:r w:rsidR="003B6E59" w:rsidRPr="00D1017D">
        <w:rPr>
          <w:rFonts w:cs="Arial"/>
          <w:i/>
          <w:szCs w:val="20"/>
        </w:rPr>
        <w:t xml:space="preserve"> p</w:t>
      </w:r>
      <w:r w:rsidRPr="00D1017D">
        <w:rPr>
          <w:rFonts w:cs="Arial"/>
          <w:i/>
          <w:szCs w:val="20"/>
        </w:rPr>
        <w:t xml:space="preserve">ublic </w:t>
      </w:r>
      <w:r w:rsidR="003B6E59" w:rsidRPr="00D1017D">
        <w:rPr>
          <w:rFonts w:cs="Arial"/>
          <w:i/>
          <w:szCs w:val="20"/>
        </w:rPr>
        <w:t>a</w:t>
      </w:r>
      <w:r w:rsidRPr="00D1017D">
        <w:rPr>
          <w:rFonts w:cs="Arial"/>
          <w:i/>
          <w:szCs w:val="20"/>
        </w:rPr>
        <w:t>sset</w:t>
      </w:r>
      <w:r w:rsidRPr="00D1017D">
        <w:rPr>
          <w:rFonts w:cs="Arial"/>
          <w:szCs w:val="20"/>
        </w:rPr>
        <w:t xml:space="preserve"> prior to an </w:t>
      </w:r>
      <w:r w:rsidR="00742B3E" w:rsidRPr="00D1017D">
        <w:rPr>
          <w:rFonts w:cs="Arial"/>
          <w:i/>
          <w:szCs w:val="20"/>
        </w:rPr>
        <w:t>eligible disaster</w:t>
      </w:r>
      <w:r w:rsidR="00F62804" w:rsidRPr="00D1017D">
        <w:rPr>
          <w:rFonts w:cs="Arial"/>
          <w:szCs w:val="20"/>
        </w:rPr>
        <w:t>,</w:t>
      </w:r>
      <w:r w:rsidRPr="00D1017D">
        <w:rPr>
          <w:rFonts w:cs="Arial"/>
          <w:szCs w:val="20"/>
        </w:rPr>
        <w:t xml:space="preserve"> evidence of pre-</w:t>
      </w:r>
      <w:r w:rsidR="00742B3E" w:rsidRPr="00D1017D">
        <w:rPr>
          <w:rFonts w:cs="Arial"/>
          <w:szCs w:val="20"/>
        </w:rPr>
        <w:t>disaster</w:t>
      </w:r>
      <w:r w:rsidRPr="00D1017D">
        <w:rPr>
          <w:rFonts w:cs="Arial"/>
          <w:szCs w:val="20"/>
        </w:rPr>
        <w:t xml:space="preserve"> </w:t>
      </w:r>
      <w:r w:rsidR="00385B87" w:rsidRPr="00D1017D">
        <w:rPr>
          <w:rFonts w:cs="Arial"/>
          <w:szCs w:val="20"/>
        </w:rPr>
        <w:t>condition</w:t>
      </w:r>
      <w:r w:rsidRPr="00D1017D">
        <w:rPr>
          <w:rFonts w:cs="Arial"/>
          <w:szCs w:val="20"/>
        </w:rPr>
        <w:t xml:space="preserve"> is required.</w:t>
      </w:r>
    </w:p>
    <w:p w14:paraId="5152F766" w14:textId="77777777" w:rsidR="00E315B6" w:rsidRPr="00D1017D" w:rsidRDefault="00E315B6" w:rsidP="00652CB7">
      <w:pPr>
        <w:pStyle w:val="BodyText1"/>
        <w:outlineLvl w:val="9"/>
        <w:rPr>
          <w:rFonts w:cs="Arial"/>
          <w:szCs w:val="20"/>
        </w:rPr>
      </w:pPr>
      <w:r w:rsidRPr="00D1017D">
        <w:rPr>
          <w:rFonts w:cs="Arial"/>
          <w:szCs w:val="20"/>
        </w:rPr>
        <w:t xml:space="preserve">The </w:t>
      </w:r>
      <w:r w:rsidR="00742B3E" w:rsidRPr="00D1017D">
        <w:rPr>
          <w:rFonts w:cs="Arial"/>
          <w:i/>
          <w:szCs w:val="20"/>
        </w:rPr>
        <w:t>state</w:t>
      </w:r>
      <w:r w:rsidRPr="00D1017D">
        <w:rPr>
          <w:rFonts w:cs="Arial"/>
          <w:szCs w:val="20"/>
        </w:rPr>
        <w:t xml:space="preserve"> </w:t>
      </w:r>
      <w:r w:rsidRPr="00D1017D">
        <w:rPr>
          <w:rFonts w:cs="Arial"/>
          <w:i/>
          <w:szCs w:val="20"/>
        </w:rPr>
        <w:t>must</w:t>
      </w:r>
      <w:r w:rsidRPr="00D1017D">
        <w:rPr>
          <w:rFonts w:cs="Arial"/>
          <w:szCs w:val="20"/>
        </w:rPr>
        <w:t xml:space="preserve"> be able to </w:t>
      </w:r>
      <w:r w:rsidR="00B961A8" w:rsidRPr="00D1017D">
        <w:rPr>
          <w:rFonts w:cs="Arial"/>
          <w:szCs w:val="20"/>
        </w:rPr>
        <w:t xml:space="preserve">provide evidence of </w:t>
      </w:r>
      <w:r w:rsidRPr="00D1017D">
        <w:rPr>
          <w:rFonts w:cs="Arial"/>
          <w:szCs w:val="20"/>
        </w:rPr>
        <w:t>the location, nature and pre-</w:t>
      </w:r>
      <w:r w:rsidR="00742B3E" w:rsidRPr="00D1017D">
        <w:rPr>
          <w:rFonts w:cs="Arial"/>
          <w:szCs w:val="20"/>
        </w:rPr>
        <w:t>disaster</w:t>
      </w:r>
      <w:r w:rsidR="00385B87" w:rsidRPr="00D1017D">
        <w:rPr>
          <w:rFonts w:cs="Arial"/>
          <w:szCs w:val="20"/>
        </w:rPr>
        <w:t xml:space="preserve"> condition of</w:t>
      </w:r>
      <w:r w:rsidRPr="00D1017D">
        <w:rPr>
          <w:rFonts w:cs="Arial"/>
          <w:szCs w:val="20"/>
        </w:rPr>
        <w:t xml:space="preserve"> the </w:t>
      </w:r>
      <w:r w:rsidR="00385B87" w:rsidRPr="00D1017D">
        <w:rPr>
          <w:rFonts w:cs="Arial"/>
          <w:szCs w:val="20"/>
        </w:rPr>
        <w:t>e</w:t>
      </w:r>
      <w:r w:rsidR="00385B87" w:rsidRPr="00D1017D">
        <w:rPr>
          <w:rFonts w:cs="Arial"/>
          <w:i/>
          <w:szCs w:val="20"/>
        </w:rPr>
        <w:t>ssential public a</w:t>
      </w:r>
      <w:r w:rsidRPr="00D1017D">
        <w:rPr>
          <w:rFonts w:cs="Arial"/>
          <w:i/>
          <w:szCs w:val="20"/>
        </w:rPr>
        <w:t>sset</w:t>
      </w:r>
      <w:r w:rsidRPr="00D1017D">
        <w:rPr>
          <w:rFonts w:cs="Arial"/>
          <w:szCs w:val="20"/>
        </w:rPr>
        <w:t xml:space="preserve"> through one or more of the following most appropriate means:</w:t>
      </w:r>
    </w:p>
    <w:p w14:paraId="76E9D26D" w14:textId="77777777" w:rsidR="00E315B6" w:rsidRPr="00D1017D" w:rsidRDefault="00E315B6" w:rsidP="00D1017D">
      <w:pPr>
        <w:pStyle w:val="Letters1"/>
        <w:numPr>
          <w:ilvl w:val="0"/>
          <w:numId w:val="14"/>
        </w:numPr>
        <w:spacing w:before="120" w:after="120" w:line="264" w:lineRule="auto"/>
        <w:ind w:left="1418" w:hanging="284"/>
        <w:rPr>
          <w:rFonts w:cs="Arial"/>
          <w:szCs w:val="20"/>
        </w:rPr>
      </w:pPr>
      <w:r w:rsidRPr="00D1017D">
        <w:rPr>
          <w:rFonts w:cs="Arial"/>
          <w:szCs w:val="20"/>
        </w:rPr>
        <w:t>geospatial data, including satellite images (latest avail</w:t>
      </w:r>
      <w:r w:rsidR="0018670F" w:rsidRPr="00D1017D">
        <w:rPr>
          <w:rFonts w:cs="Arial"/>
          <w:szCs w:val="20"/>
        </w:rPr>
        <w:t>able data but no older than two </w:t>
      </w:r>
      <w:r w:rsidRPr="00D1017D">
        <w:rPr>
          <w:rFonts w:cs="Arial"/>
          <w:szCs w:val="20"/>
        </w:rPr>
        <w:t>(2)</w:t>
      </w:r>
      <w:r w:rsidR="0018670F" w:rsidRPr="00D1017D">
        <w:rPr>
          <w:rFonts w:cs="Arial"/>
          <w:szCs w:val="20"/>
        </w:rPr>
        <w:t> </w:t>
      </w:r>
      <w:r w:rsidRPr="00D1017D">
        <w:rPr>
          <w:rFonts w:cs="Arial"/>
          <w:szCs w:val="20"/>
        </w:rPr>
        <w:t xml:space="preserve">years before the </w:t>
      </w:r>
      <w:r w:rsidR="002B2628" w:rsidRPr="00D1017D">
        <w:rPr>
          <w:rFonts w:cs="Arial"/>
          <w:i/>
          <w:szCs w:val="20"/>
        </w:rPr>
        <w:t>eligible</w:t>
      </w:r>
      <w:r w:rsidR="002D31A8" w:rsidRPr="00D1017D">
        <w:rPr>
          <w:rFonts w:cs="Arial"/>
          <w:i/>
          <w:szCs w:val="20"/>
        </w:rPr>
        <w:t> </w:t>
      </w:r>
      <w:r w:rsidR="00742B3E" w:rsidRPr="00D1017D">
        <w:rPr>
          <w:rFonts w:cs="Arial"/>
          <w:i/>
          <w:szCs w:val="20"/>
        </w:rPr>
        <w:t>disaster</w:t>
      </w:r>
      <w:r w:rsidR="000C2AD5" w:rsidRPr="00D1017D">
        <w:rPr>
          <w:rFonts w:cs="Arial"/>
          <w:i/>
          <w:szCs w:val="20"/>
        </w:rPr>
        <w:t xml:space="preserve"> </w:t>
      </w:r>
      <w:bookmarkStart w:id="66" w:name="OLE_LINK7"/>
      <w:r w:rsidR="000C2AD5" w:rsidRPr="00D1017D">
        <w:rPr>
          <w:rFonts w:cs="Arial"/>
          <w:szCs w:val="20"/>
        </w:rPr>
        <w:t xml:space="preserve">or for local government </w:t>
      </w:r>
      <w:r w:rsidR="000C2AD5" w:rsidRPr="00D1017D">
        <w:rPr>
          <w:rFonts w:cs="Arial"/>
          <w:i/>
          <w:szCs w:val="20"/>
        </w:rPr>
        <w:t xml:space="preserve">essential public assets </w:t>
      </w:r>
      <w:r w:rsidR="000C2AD5" w:rsidRPr="00D1017D">
        <w:rPr>
          <w:rFonts w:cs="Arial"/>
          <w:szCs w:val="20"/>
        </w:rPr>
        <w:t xml:space="preserve">no older than four (4) years before the </w:t>
      </w:r>
      <w:r w:rsidR="000C2AD5" w:rsidRPr="00D1017D">
        <w:rPr>
          <w:rFonts w:cs="Arial"/>
          <w:i/>
          <w:szCs w:val="20"/>
        </w:rPr>
        <w:t>eligible disaster</w:t>
      </w:r>
      <w:bookmarkEnd w:id="66"/>
      <w:r w:rsidR="000F1DDC" w:rsidRPr="00D1017D">
        <w:rPr>
          <w:rFonts w:cs="Arial"/>
          <w:szCs w:val="20"/>
        </w:rPr>
        <w:t>)</w:t>
      </w:r>
    </w:p>
    <w:p w14:paraId="033A9FA7" w14:textId="77777777" w:rsidR="00E315B6" w:rsidRPr="00D1017D" w:rsidRDefault="00E315B6" w:rsidP="00D1017D">
      <w:pPr>
        <w:pStyle w:val="Letters1"/>
        <w:numPr>
          <w:ilvl w:val="0"/>
          <w:numId w:val="14"/>
        </w:numPr>
        <w:spacing w:before="120" w:after="120" w:line="264" w:lineRule="auto"/>
        <w:ind w:left="1418" w:hanging="284"/>
        <w:rPr>
          <w:rFonts w:cs="Arial"/>
          <w:szCs w:val="20"/>
        </w:rPr>
      </w:pPr>
      <w:r w:rsidRPr="00D1017D">
        <w:rPr>
          <w:rFonts w:cs="Arial"/>
          <w:szCs w:val="20"/>
        </w:rPr>
        <w:t>visual data, including photographs or video footage (latest available data but no older than two</w:t>
      </w:r>
      <w:r w:rsidR="0018670F" w:rsidRPr="00D1017D">
        <w:rPr>
          <w:rFonts w:cs="Arial"/>
          <w:szCs w:val="20"/>
        </w:rPr>
        <w:t> </w:t>
      </w:r>
      <w:r w:rsidRPr="00D1017D">
        <w:rPr>
          <w:rFonts w:cs="Arial"/>
          <w:szCs w:val="20"/>
        </w:rPr>
        <w:t>(2)</w:t>
      </w:r>
      <w:r w:rsidR="00A762FB" w:rsidRPr="00D1017D">
        <w:rPr>
          <w:rFonts w:cs="Arial"/>
          <w:szCs w:val="20"/>
        </w:rPr>
        <w:t> </w:t>
      </w:r>
      <w:r w:rsidRPr="00D1017D">
        <w:rPr>
          <w:rFonts w:cs="Arial"/>
          <w:szCs w:val="20"/>
        </w:rPr>
        <w:t>years before the</w:t>
      </w:r>
      <w:r w:rsidR="002B2628" w:rsidRPr="00D1017D">
        <w:rPr>
          <w:rFonts w:cs="Arial"/>
          <w:szCs w:val="20"/>
        </w:rPr>
        <w:t xml:space="preserve"> </w:t>
      </w:r>
      <w:r w:rsidR="002B2628" w:rsidRPr="00D1017D">
        <w:rPr>
          <w:rFonts w:cs="Arial"/>
          <w:i/>
          <w:szCs w:val="20"/>
        </w:rPr>
        <w:t>eligible</w:t>
      </w:r>
      <w:r w:rsidR="002D31A8" w:rsidRPr="00D1017D">
        <w:rPr>
          <w:rFonts w:cs="Arial"/>
          <w:i/>
          <w:szCs w:val="20"/>
        </w:rPr>
        <w:t> </w:t>
      </w:r>
      <w:r w:rsidR="00742B3E" w:rsidRPr="00D1017D">
        <w:rPr>
          <w:rFonts w:cs="Arial"/>
          <w:i/>
          <w:szCs w:val="20"/>
        </w:rPr>
        <w:t>disaster</w:t>
      </w:r>
      <w:r w:rsidR="000C2AD5" w:rsidRPr="00D1017D">
        <w:rPr>
          <w:rFonts w:cs="Arial"/>
          <w:i/>
          <w:szCs w:val="20"/>
        </w:rPr>
        <w:t xml:space="preserve"> </w:t>
      </w:r>
      <w:r w:rsidR="000C2AD5" w:rsidRPr="00D1017D">
        <w:rPr>
          <w:rFonts w:cs="Arial"/>
          <w:szCs w:val="20"/>
        </w:rPr>
        <w:t xml:space="preserve">or for local government </w:t>
      </w:r>
      <w:r w:rsidR="000C2AD5" w:rsidRPr="00D1017D">
        <w:rPr>
          <w:rFonts w:cs="Arial"/>
          <w:i/>
          <w:szCs w:val="20"/>
        </w:rPr>
        <w:t xml:space="preserve">essential public assets </w:t>
      </w:r>
      <w:r w:rsidR="000C2AD5" w:rsidRPr="00D1017D">
        <w:rPr>
          <w:rFonts w:cs="Arial"/>
          <w:szCs w:val="20"/>
        </w:rPr>
        <w:t xml:space="preserve">no older than four (4) years before the </w:t>
      </w:r>
      <w:r w:rsidR="000C2AD5" w:rsidRPr="00D1017D">
        <w:rPr>
          <w:rFonts w:cs="Arial"/>
          <w:i/>
          <w:szCs w:val="20"/>
        </w:rPr>
        <w:t>eligible disaster</w:t>
      </w:r>
      <w:r w:rsidR="000F1DDC" w:rsidRPr="00D1017D">
        <w:rPr>
          <w:rFonts w:cs="Arial"/>
          <w:szCs w:val="20"/>
        </w:rPr>
        <w:t>)</w:t>
      </w:r>
    </w:p>
    <w:p w14:paraId="7B0B8D7A" w14:textId="77777777" w:rsidR="00E315B6" w:rsidRPr="00D1017D" w:rsidRDefault="00E315B6" w:rsidP="00D1017D">
      <w:pPr>
        <w:pStyle w:val="Letters1"/>
        <w:numPr>
          <w:ilvl w:val="0"/>
          <w:numId w:val="14"/>
        </w:numPr>
        <w:spacing w:before="120" w:after="120" w:line="264" w:lineRule="auto"/>
        <w:ind w:left="1418" w:hanging="284"/>
        <w:rPr>
          <w:rFonts w:cs="Arial"/>
          <w:szCs w:val="20"/>
        </w:rPr>
      </w:pPr>
      <w:r w:rsidRPr="00D1017D">
        <w:rPr>
          <w:rFonts w:cs="Arial"/>
          <w:szCs w:val="20"/>
        </w:rPr>
        <w:t>maintenance records, (latest available data but no older than two</w:t>
      </w:r>
      <w:r w:rsidR="0018670F" w:rsidRPr="00D1017D">
        <w:rPr>
          <w:rFonts w:cs="Arial"/>
          <w:szCs w:val="20"/>
        </w:rPr>
        <w:t> </w:t>
      </w:r>
      <w:r w:rsidRPr="00D1017D">
        <w:rPr>
          <w:rFonts w:cs="Arial"/>
          <w:szCs w:val="20"/>
        </w:rPr>
        <w:t>(2)</w:t>
      </w:r>
      <w:r w:rsidR="0018670F" w:rsidRPr="00D1017D">
        <w:rPr>
          <w:rFonts w:cs="Arial"/>
          <w:szCs w:val="20"/>
        </w:rPr>
        <w:t> </w:t>
      </w:r>
      <w:r w:rsidRPr="00D1017D">
        <w:rPr>
          <w:rFonts w:cs="Arial"/>
          <w:szCs w:val="20"/>
        </w:rPr>
        <w:t xml:space="preserve">years before the </w:t>
      </w:r>
      <w:r w:rsidR="002B2628" w:rsidRPr="00D1017D">
        <w:rPr>
          <w:rFonts w:cs="Arial"/>
          <w:i/>
          <w:szCs w:val="20"/>
        </w:rPr>
        <w:t>eligible</w:t>
      </w:r>
      <w:r w:rsidR="002D31A8" w:rsidRPr="00D1017D">
        <w:rPr>
          <w:rFonts w:cs="Arial"/>
          <w:i/>
          <w:szCs w:val="20"/>
        </w:rPr>
        <w:t> </w:t>
      </w:r>
      <w:r w:rsidR="00742B3E" w:rsidRPr="00D1017D">
        <w:rPr>
          <w:rFonts w:cs="Arial"/>
          <w:i/>
          <w:szCs w:val="20"/>
        </w:rPr>
        <w:t>disaster</w:t>
      </w:r>
      <w:r w:rsidR="000C2AD5" w:rsidRPr="00D1017D">
        <w:rPr>
          <w:rFonts w:cs="Arial"/>
          <w:i/>
          <w:szCs w:val="20"/>
        </w:rPr>
        <w:t xml:space="preserve"> </w:t>
      </w:r>
      <w:r w:rsidR="000C2AD5" w:rsidRPr="00D1017D">
        <w:rPr>
          <w:rFonts w:cs="Arial"/>
          <w:szCs w:val="20"/>
        </w:rPr>
        <w:t xml:space="preserve">or for local government </w:t>
      </w:r>
      <w:r w:rsidR="000C2AD5" w:rsidRPr="00D1017D">
        <w:rPr>
          <w:rFonts w:cs="Arial"/>
          <w:i/>
          <w:szCs w:val="20"/>
        </w:rPr>
        <w:t xml:space="preserve">essential public assets </w:t>
      </w:r>
      <w:r w:rsidR="000C2AD5" w:rsidRPr="00D1017D">
        <w:rPr>
          <w:rFonts w:cs="Arial"/>
          <w:szCs w:val="20"/>
        </w:rPr>
        <w:t xml:space="preserve">no older than four (4) years before the </w:t>
      </w:r>
      <w:r w:rsidR="000C2AD5" w:rsidRPr="00D1017D">
        <w:rPr>
          <w:rFonts w:cs="Arial"/>
          <w:i/>
          <w:szCs w:val="20"/>
        </w:rPr>
        <w:t>eligible disaster</w:t>
      </w:r>
      <w:r w:rsidR="000F1DDC" w:rsidRPr="00D1017D">
        <w:rPr>
          <w:rFonts w:cs="Arial"/>
          <w:szCs w:val="20"/>
        </w:rPr>
        <w:t>)</w:t>
      </w:r>
    </w:p>
    <w:p w14:paraId="053F69ED" w14:textId="77777777" w:rsidR="00E315B6" w:rsidRPr="00D1017D" w:rsidRDefault="00E315B6" w:rsidP="00D1017D">
      <w:pPr>
        <w:pStyle w:val="Letters1"/>
        <w:numPr>
          <w:ilvl w:val="0"/>
          <w:numId w:val="14"/>
        </w:numPr>
        <w:spacing w:before="120" w:after="120" w:line="264" w:lineRule="auto"/>
        <w:ind w:left="1418" w:hanging="284"/>
        <w:rPr>
          <w:rFonts w:cs="Arial"/>
          <w:szCs w:val="20"/>
        </w:rPr>
      </w:pPr>
      <w:r w:rsidRPr="00D1017D">
        <w:rPr>
          <w:rFonts w:cs="Arial"/>
          <w:szCs w:val="20"/>
        </w:rPr>
        <w:t>asset registers (latest available data but no older than two</w:t>
      </w:r>
      <w:r w:rsidR="0018670F" w:rsidRPr="00D1017D">
        <w:rPr>
          <w:rFonts w:cs="Arial"/>
          <w:szCs w:val="20"/>
        </w:rPr>
        <w:t> </w:t>
      </w:r>
      <w:r w:rsidRPr="00D1017D">
        <w:rPr>
          <w:rFonts w:cs="Arial"/>
          <w:szCs w:val="20"/>
        </w:rPr>
        <w:t>(2)</w:t>
      </w:r>
      <w:r w:rsidR="0018670F" w:rsidRPr="00D1017D">
        <w:rPr>
          <w:rFonts w:cs="Arial"/>
          <w:szCs w:val="20"/>
        </w:rPr>
        <w:t> </w:t>
      </w:r>
      <w:r w:rsidRPr="00D1017D">
        <w:rPr>
          <w:rFonts w:cs="Arial"/>
          <w:szCs w:val="20"/>
        </w:rPr>
        <w:t xml:space="preserve">years before the </w:t>
      </w:r>
      <w:r w:rsidR="002B2628" w:rsidRPr="00D1017D">
        <w:rPr>
          <w:rFonts w:cs="Arial"/>
          <w:i/>
          <w:szCs w:val="20"/>
        </w:rPr>
        <w:t>eligible</w:t>
      </w:r>
      <w:r w:rsidR="002D31A8" w:rsidRPr="00D1017D">
        <w:rPr>
          <w:rFonts w:cs="Arial"/>
          <w:i/>
          <w:szCs w:val="20"/>
        </w:rPr>
        <w:t> </w:t>
      </w:r>
      <w:r w:rsidR="00742B3E" w:rsidRPr="00D1017D">
        <w:rPr>
          <w:rFonts w:cs="Arial"/>
          <w:i/>
          <w:szCs w:val="20"/>
        </w:rPr>
        <w:t>disaster</w:t>
      </w:r>
      <w:r w:rsidR="000C2AD5" w:rsidRPr="00D1017D">
        <w:rPr>
          <w:rFonts w:cs="Arial"/>
          <w:i/>
          <w:szCs w:val="20"/>
        </w:rPr>
        <w:t xml:space="preserve"> </w:t>
      </w:r>
      <w:r w:rsidR="000C2AD5" w:rsidRPr="00D1017D">
        <w:rPr>
          <w:rFonts w:cs="Arial"/>
          <w:szCs w:val="20"/>
        </w:rPr>
        <w:t xml:space="preserve">or for local government </w:t>
      </w:r>
      <w:r w:rsidR="000C2AD5" w:rsidRPr="00D1017D">
        <w:rPr>
          <w:rFonts w:cs="Arial"/>
          <w:i/>
          <w:szCs w:val="20"/>
        </w:rPr>
        <w:t xml:space="preserve">essential public assets </w:t>
      </w:r>
      <w:r w:rsidR="000C2AD5" w:rsidRPr="00D1017D">
        <w:rPr>
          <w:rFonts w:cs="Arial"/>
          <w:szCs w:val="20"/>
        </w:rPr>
        <w:t xml:space="preserve">no older than four (4) years before the </w:t>
      </w:r>
      <w:r w:rsidR="000C2AD5" w:rsidRPr="00D1017D">
        <w:rPr>
          <w:rFonts w:cs="Arial"/>
          <w:i/>
          <w:szCs w:val="20"/>
        </w:rPr>
        <w:t>eligible disaster</w:t>
      </w:r>
      <w:r w:rsidR="000F1DDC" w:rsidRPr="00D1017D">
        <w:rPr>
          <w:rFonts w:cs="Arial"/>
          <w:szCs w:val="20"/>
        </w:rPr>
        <w:t>),</w:t>
      </w:r>
      <w:r w:rsidRPr="00D1017D">
        <w:rPr>
          <w:rFonts w:cs="Arial"/>
          <w:szCs w:val="20"/>
        </w:rPr>
        <w:t xml:space="preserve"> or</w:t>
      </w:r>
    </w:p>
    <w:p w14:paraId="6CCF632A" w14:textId="77777777" w:rsidR="00E315B6" w:rsidRPr="00D1017D" w:rsidRDefault="00E315B6" w:rsidP="00D1017D">
      <w:pPr>
        <w:pStyle w:val="Letters1"/>
        <w:numPr>
          <w:ilvl w:val="0"/>
          <w:numId w:val="14"/>
        </w:numPr>
        <w:spacing w:before="120" w:after="120" w:line="264" w:lineRule="auto"/>
        <w:ind w:left="1418" w:hanging="284"/>
        <w:rPr>
          <w:rFonts w:cs="Arial"/>
          <w:szCs w:val="20"/>
        </w:rPr>
      </w:pPr>
      <w:r w:rsidRPr="00D1017D">
        <w:rPr>
          <w:rFonts w:cs="Arial"/>
          <w:szCs w:val="20"/>
        </w:rPr>
        <w:t xml:space="preserve">an inspection report or certification (undertaken at the time of the damage assessment) </w:t>
      </w:r>
      <w:r w:rsidR="00A36E2E" w:rsidRPr="00D1017D">
        <w:rPr>
          <w:rFonts w:cs="Arial"/>
          <w:szCs w:val="20"/>
        </w:rPr>
        <w:t xml:space="preserve">conducted or verified by </w:t>
      </w:r>
      <w:r w:rsidRPr="00D1017D">
        <w:rPr>
          <w:rFonts w:cs="Arial"/>
          <w:szCs w:val="20"/>
        </w:rPr>
        <w:t>a</w:t>
      </w:r>
      <w:r w:rsidR="00EC0C7B" w:rsidRPr="00D1017D">
        <w:rPr>
          <w:rFonts w:cs="Arial"/>
          <w:szCs w:val="20"/>
        </w:rPr>
        <w:t> </w:t>
      </w:r>
      <w:r w:rsidRPr="00D1017D">
        <w:rPr>
          <w:rFonts w:cs="Arial"/>
          <w:szCs w:val="20"/>
        </w:rPr>
        <w:t xml:space="preserve">suitably qualified </w:t>
      </w:r>
      <w:r w:rsidR="009479E0" w:rsidRPr="00D1017D">
        <w:rPr>
          <w:rFonts w:cs="Arial"/>
          <w:szCs w:val="20"/>
        </w:rPr>
        <w:t>professional</w:t>
      </w:r>
      <w:r w:rsidRPr="00D1017D">
        <w:rPr>
          <w:rFonts w:cs="Arial"/>
          <w:szCs w:val="20"/>
        </w:rPr>
        <w:t>, with the appropriate level of expertise</w:t>
      </w:r>
      <w:r w:rsidR="009479E0" w:rsidRPr="00D1017D">
        <w:rPr>
          <w:rFonts w:cs="Arial"/>
          <w:szCs w:val="20"/>
        </w:rPr>
        <w:t xml:space="preserve"> and experience</w:t>
      </w:r>
      <w:r w:rsidRPr="00D1017D">
        <w:rPr>
          <w:rFonts w:cs="Arial"/>
          <w:szCs w:val="20"/>
        </w:rPr>
        <w:t xml:space="preserve"> that confirms</w:t>
      </w:r>
      <w:r w:rsidR="00433B20" w:rsidRPr="00D1017D">
        <w:rPr>
          <w:rFonts w:cs="Arial"/>
          <w:szCs w:val="20"/>
        </w:rPr>
        <w:t xml:space="preserve"> </w:t>
      </w:r>
      <w:r w:rsidRPr="00D1017D">
        <w:rPr>
          <w:rFonts w:cs="Arial"/>
          <w:szCs w:val="20"/>
        </w:rPr>
        <w:t xml:space="preserve">the damage was caused by the </w:t>
      </w:r>
      <w:r w:rsidR="002B2628" w:rsidRPr="00D1017D">
        <w:rPr>
          <w:rFonts w:cs="Arial"/>
          <w:i/>
          <w:szCs w:val="20"/>
        </w:rPr>
        <w:t>eligible</w:t>
      </w:r>
      <w:r w:rsidR="002D31A8" w:rsidRPr="00D1017D">
        <w:rPr>
          <w:rFonts w:cs="Arial"/>
          <w:i/>
          <w:szCs w:val="20"/>
        </w:rPr>
        <w:t> </w:t>
      </w:r>
      <w:r w:rsidR="00742B3E" w:rsidRPr="00D1017D">
        <w:rPr>
          <w:rFonts w:cs="Arial"/>
          <w:i/>
          <w:szCs w:val="20"/>
        </w:rPr>
        <w:t>disaster</w:t>
      </w:r>
      <w:r w:rsidRPr="00D1017D">
        <w:rPr>
          <w:rFonts w:cs="Arial"/>
          <w:szCs w:val="20"/>
        </w:rPr>
        <w:t>.</w:t>
      </w:r>
    </w:p>
    <w:p w14:paraId="34DE29D2" w14:textId="51089D76" w:rsidR="002B2628" w:rsidRPr="00040750" w:rsidRDefault="002B2628" w:rsidP="00844240">
      <w:pPr>
        <w:pStyle w:val="Heading21"/>
        <w:ind w:left="1134" w:hanging="1134"/>
      </w:pPr>
      <w:bookmarkStart w:id="67" w:name="_Toc463991698"/>
      <w:bookmarkStart w:id="68" w:name="_Toc464060133"/>
      <w:r w:rsidRPr="00040750">
        <w:lastRenderedPageBreak/>
        <w:t xml:space="preserve">Defining essential public asset </w:t>
      </w:r>
      <w:r w:rsidR="006A504D" w:rsidRPr="00040750">
        <w:t xml:space="preserve">pre-disaster </w:t>
      </w:r>
      <w:r w:rsidRPr="00040750">
        <w:t>function</w:t>
      </w:r>
      <w:bookmarkEnd w:id="67"/>
      <w:bookmarkEnd w:id="68"/>
    </w:p>
    <w:p w14:paraId="49F73421" w14:textId="77777777" w:rsidR="006D48F1" w:rsidRPr="00D1017D" w:rsidRDefault="006D48F1" w:rsidP="00652CB7">
      <w:pPr>
        <w:pStyle w:val="BodyText1"/>
        <w:outlineLvl w:val="9"/>
        <w:rPr>
          <w:rFonts w:cs="Arial"/>
          <w:szCs w:val="20"/>
        </w:rPr>
      </w:pPr>
      <w:r w:rsidRPr="00D1017D">
        <w:rPr>
          <w:rFonts w:cs="Arial"/>
          <w:szCs w:val="20"/>
        </w:rPr>
        <w:t xml:space="preserve">The </w:t>
      </w:r>
      <w:r w:rsidRPr="00D1017D">
        <w:rPr>
          <w:rFonts w:cs="Arial"/>
          <w:i/>
          <w:szCs w:val="20"/>
        </w:rPr>
        <w:t xml:space="preserve">Commonwealth </w:t>
      </w:r>
      <w:r w:rsidRPr="00D1017D">
        <w:rPr>
          <w:rFonts w:cs="Arial"/>
          <w:szCs w:val="20"/>
        </w:rPr>
        <w:t xml:space="preserve">only provides funding equivalent to the </w:t>
      </w:r>
      <w:r w:rsidRPr="00D1017D">
        <w:rPr>
          <w:rFonts w:cs="Arial"/>
          <w:i/>
          <w:szCs w:val="20"/>
        </w:rPr>
        <w:t xml:space="preserve">reconstruction </w:t>
      </w:r>
      <w:r w:rsidRPr="00D1017D">
        <w:rPr>
          <w:rFonts w:cs="Arial"/>
          <w:szCs w:val="20"/>
        </w:rPr>
        <w:t xml:space="preserve">of </w:t>
      </w:r>
      <w:r w:rsidR="00905836" w:rsidRPr="00D1017D">
        <w:rPr>
          <w:rFonts w:cs="Arial"/>
          <w:szCs w:val="20"/>
        </w:rPr>
        <w:t>an</w:t>
      </w:r>
      <w:r w:rsidRPr="00D1017D">
        <w:rPr>
          <w:rFonts w:cs="Arial"/>
          <w:szCs w:val="20"/>
        </w:rPr>
        <w:t xml:space="preserve"> </w:t>
      </w:r>
      <w:r w:rsidRPr="00D1017D">
        <w:rPr>
          <w:rFonts w:cs="Arial"/>
          <w:i/>
          <w:szCs w:val="20"/>
        </w:rPr>
        <w:t xml:space="preserve">essential public asset </w:t>
      </w:r>
      <w:r w:rsidRPr="00D1017D">
        <w:rPr>
          <w:rFonts w:cs="Arial"/>
          <w:szCs w:val="20"/>
        </w:rPr>
        <w:t xml:space="preserve">to its </w:t>
      </w:r>
      <w:r w:rsidRPr="00D1017D">
        <w:rPr>
          <w:rFonts w:cs="Arial"/>
          <w:i/>
          <w:szCs w:val="20"/>
        </w:rPr>
        <w:t>pre-disaster function.</w:t>
      </w:r>
    </w:p>
    <w:p w14:paraId="2B97C3D6" w14:textId="4A1B7F20" w:rsidR="00664CD2" w:rsidRPr="00D1017D" w:rsidRDefault="00664CD2" w:rsidP="00652CB7">
      <w:pPr>
        <w:pStyle w:val="BodyText1"/>
        <w:outlineLvl w:val="9"/>
        <w:rPr>
          <w:rFonts w:cs="Arial"/>
          <w:szCs w:val="20"/>
        </w:rPr>
      </w:pPr>
      <w:r w:rsidRPr="00D1017D">
        <w:rPr>
          <w:rFonts w:cs="Arial"/>
          <w:szCs w:val="20"/>
        </w:rPr>
        <w:t xml:space="preserve">The </w:t>
      </w:r>
      <w:r w:rsidRPr="00D1017D">
        <w:rPr>
          <w:rFonts w:cs="Arial"/>
          <w:i/>
          <w:szCs w:val="20"/>
        </w:rPr>
        <w:t xml:space="preserve">Essential Public Asset Function Framework </w:t>
      </w:r>
      <w:r w:rsidR="00905836" w:rsidRPr="00D1017D">
        <w:rPr>
          <w:rFonts w:cs="Arial"/>
          <w:i/>
          <w:szCs w:val="20"/>
        </w:rPr>
        <w:t xml:space="preserve">must </w:t>
      </w:r>
      <w:r w:rsidR="006D48F1" w:rsidRPr="00D1017D">
        <w:rPr>
          <w:rFonts w:cs="Arial"/>
          <w:szCs w:val="20"/>
        </w:rPr>
        <w:t xml:space="preserve">be used to determine the </w:t>
      </w:r>
      <w:r w:rsidR="006D48F1" w:rsidRPr="00D1017D">
        <w:rPr>
          <w:rFonts w:cs="Arial"/>
          <w:i/>
          <w:szCs w:val="20"/>
        </w:rPr>
        <w:t xml:space="preserve">pre-disaster function </w:t>
      </w:r>
      <w:r w:rsidR="006D48F1" w:rsidRPr="00D1017D">
        <w:rPr>
          <w:rFonts w:cs="Arial"/>
          <w:szCs w:val="20"/>
        </w:rPr>
        <w:t xml:space="preserve">of </w:t>
      </w:r>
      <w:r w:rsidR="00905836" w:rsidRPr="00D1017D">
        <w:rPr>
          <w:rFonts w:cs="Arial"/>
          <w:szCs w:val="20"/>
        </w:rPr>
        <w:t>an</w:t>
      </w:r>
      <w:r w:rsidR="006D48F1" w:rsidRPr="00D1017D">
        <w:rPr>
          <w:rFonts w:cs="Arial"/>
          <w:szCs w:val="20"/>
        </w:rPr>
        <w:t xml:space="preserve"> </w:t>
      </w:r>
      <w:r w:rsidR="006D48F1" w:rsidRPr="00D1017D">
        <w:rPr>
          <w:rFonts w:cs="Arial"/>
          <w:i/>
          <w:szCs w:val="20"/>
        </w:rPr>
        <w:t>essential public asset.</w:t>
      </w:r>
      <w:r w:rsidR="00905836" w:rsidRPr="00D1017D">
        <w:rPr>
          <w:rFonts w:cs="Arial"/>
          <w:szCs w:val="20"/>
        </w:rPr>
        <w:t xml:space="preserve"> The function of an </w:t>
      </w:r>
      <w:r w:rsidR="00905836" w:rsidRPr="00D1017D">
        <w:rPr>
          <w:rFonts w:cs="Arial"/>
          <w:i/>
          <w:szCs w:val="20"/>
        </w:rPr>
        <w:t>essential public asset</w:t>
      </w:r>
      <w:r w:rsidR="00905836" w:rsidRPr="00D1017D">
        <w:rPr>
          <w:rFonts w:cs="Arial"/>
          <w:szCs w:val="20"/>
        </w:rPr>
        <w:t xml:space="preserve"> is the main factor in assessing whether </w:t>
      </w:r>
      <w:r w:rsidR="00905836" w:rsidRPr="00D1017D">
        <w:rPr>
          <w:rFonts w:cs="Arial"/>
          <w:i/>
          <w:szCs w:val="20"/>
        </w:rPr>
        <w:t>reconstruction</w:t>
      </w:r>
      <w:r w:rsidR="00905836" w:rsidRPr="00D1017D">
        <w:rPr>
          <w:rFonts w:cs="Arial"/>
          <w:szCs w:val="20"/>
        </w:rPr>
        <w:t xml:space="preserve"> will provide the same </w:t>
      </w:r>
      <w:r w:rsidR="00905836" w:rsidRPr="00D1017D">
        <w:rPr>
          <w:rFonts w:cs="Arial"/>
          <w:i/>
          <w:szCs w:val="20"/>
        </w:rPr>
        <w:t>pre-disaster function</w:t>
      </w:r>
      <w:r w:rsidR="00905836" w:rsidRPr="00D1017D">
        <w:rPr>
          <w:rFonts w:cs="Arial"/>
          <w:szCs w:val="20"/>
        </w:rPr>
        <w:t xml:space="preserve">. </w:t>
      </w:r>
    </w:p>
    <w:p w14:paraId="7840A728" w14:textId="2DC74C8E" w:rsidR="002B2628" w:rsidRPr="00D1017D" w:rsidRDefault="00F540E2" w:rsidP="00652CB7">
      <w:pPr>
        <w:pStyle w:val="BodyText1"/>
        <w:outlineLvl w:val="9"/>
        <w:rPr>
          <w:rFonts w:cs="Arial"/>
          <w:szCs w:val="20"/>
        </w:rPr>
      </w:pPr>
      <w:r w:rsidRPr="00D1017D">
        <w:rPr>
          <w:rFonts w:cs="Arial"/>
          <w:szCs w:val="20"/>
        </w:rPr>
        <w:t xml:space="preserve">The </w:t>
      </w:r>
      <w:r w:rsidR="006D48F1" w:rsidRPr="00D1017D">
        <w:rPr>
          <w:rFonts w:cs="Arial"/>
          <w:i/>
          <w:szCs w:val="20"/>
        </w:rPr>
        <w:t xml:space="preserve">pre-disaster </w:t>
      </w:r>
      <w:r w:rsidR="002B2628" w:rsidRPr="00D1017D">
        <w:rPr>
          <w:rFonts w:cs="Arial"/>
          <w:i/>
          <w:szCs w:val="20"/>
        </w:rPr>
        <w:t>function</w:t>
      </w:r>
      <w:r w:rsidR="002B2628" w:rsidRPr="00D1017D">
        <w:rPr>
          <w:rFonts w:cs="Arial"/>
          <w:szCs w:val="20"/>
        </w:rPr>
        <w:t xml:space="preserve"> of an </w:t>
      </w:r>
      <w:r w:rsidR="003B6E59" w:rsidRPr="00D1017D">
        <w:rPr>
          <w:rFonts w:cs="Arial"/>
          <w:i/>
          <w:szCs w:val="20"/>
        </w:rPr>
        <w:t>essential public a</w:t>
      </w:r>
      <w:r w:rsidR="002B2628" w:rsidRPr="00D1017D">
        <w:rPr>
          <w:rFonts w:cs="Arial"/>
          <w:i/>
          <w:szCs w:val="20"/>
        </w:rPr>
        <w:t>sset</w:t>
      </w:r>
      <w:r w:rsidR="002B2628" w:rsidRPr="00D1017D">
        <w:rPr>
          <w:rFonts w:cs="Arial"/>
          <w:szCs w:val="20"/>
        </w:rPr>
        <w:t xml:space="preserve"> </w:t>
      </w:r>
      <w:r w:rsidR="002B2628" w:rsidRPr="00D1017D">
        <w:rPr>
          <w:rFonts w:cs="Arial"/>
          <w:i/>
          <w:szCs w:val="20"/>
        </w:rPr>
        <w:t>must</w:t>
      </w:r>
      <w:r w:rsidR="002B2628" w:rsidRPr="00D1017D">
        <w:rPr>
          <w:rFonts w:cs="Arial"/>
          <w:szCs w:val="20"/>
        </w:rPr>
        <w:t xml:space="preserve"> be </w:t>
      </w:r>
      <w:r w:rsidR="00CB2F6E" w:rsidRPr="00D1017D">
        <w:rPr>
          <w:rFonts w:cs="Arial"/>
          <w:szCs w:val="20"/>
        </w:rPr>
        <w:t xml:space="preserve">determined </w:t>
      </w:r>
      <w:r w:rsidR="002B2628" w:rsidRPr="00D1017D">
        <w:rPr>
          <w:rFonts w:cs="Arial"/>
          <w:szCs w:val="20"/>
        </w:rPr>
        <w:t xml:space="preserve">in order to establish the </w:t>
      </w:r>
      <w:r w:rsidR="00AE0C07" w:rsidRPr="00D1017D">
        <w:rPr>
          <w:rFonts w:cs="Arial"/>
          <w:i/>
          <w:szCs w:val="20"/>
        </w:rPr>
        <w:t>estimated reconstruction cost</w:t>
      </w:r>
      <w:r w:rsidR="002B2628" w:rsidRPr="00D1017D">
        <w:rPr>
          <w:rFonts w:cs="Arial"/>
          <w:szCs w:val="20"/>
        </w:rPr>
        <w:t xml:space="preserve">. </w:t>
      </w:r>
    </w:p>
    <w:p w14:paraId="63598F22" w14:textId="2994BFF5" w:rsidR="00943AC5" w:rsidRPr="00D1017D" w:rsidRDefault="00943AC5" w:rsidP="00652CB7">
      <w:pPr>
        <w:pStyle w:val="BodyText1"/>
        <w:outlineLvl w:val="9"/>
        <w:rPr>
          <w:rFonts w:cs="Arial"/>
          <w:szCs w:val="20"/>
        </w:rPr>
      </w:pPr>
      <w:r w:rsidRPr="00D1017D">
        <w:rPr>
          <w:rFonts w:cs="Arial"/>
          <w:szCs w:val="20"/>
        </w:rPr>
        <w:t>Where</w:t>
      </w:r>
      <w:r w:rsidR="00CB2F6E" w:rsidRPr="00D1017D">
        <w:rPr>
          <w:rFonts w:cs="Arial"/>
          <w:szCs w:val="20"/>
        </w:rPr>
        <w:t xml:space="preserve"> the </w:t>
      </w:r>
      <w:r w:rsidR="00CB2F6E" w:rsidRPr="00D1017D">
        <w:rPr>
          <w:rFonts w:cs="Arial"/>
          <w:i/>
          <w:szCs w:val="20"/>
        </w:rPr>
        <w:t xml:space="preserve">state </w:t>
      </w:r>
      <w:r w:rsidR="00CB2F6E" w:rsidRPr="00D1017D">
        <w:rPr>
          <w:rFonts w:cs="Arial"/>
          <w:szCs w:val="20"/>
        </w:rPr>
        <w:t>carries out</w:t>
      </w:r>
      <w:r w:rsidRPr="00D1017D">
        <w:rPr>
          <w:rFonts w:cs="Arial"/>
          <w:iCs/>
          <w:szCs w:val="20"/>
        </w:rPr>
        <w:t xml:space="preserve"> minor </w:t>
      </w:r>
      <w:r w:rsidRPr="00D1017D">
        <w:rPr>
          <w:rFonts w:cs="Arial"/>
          <w:i/>
          <w:iCs/>
          <w:szCs w:val="20"/>
        </w:rPr>
        <w:t xml:space="preserve">reconstruction </w:t>
      </w:r>
      <w:r w:rsidRPr="00D1017D">
        <w:rPr>
          <w:rFonts w:cs="Arial"/>
          <w:iCs/>
          <w:szCs w:val="20"/>
        </w:rPr>
        <w:t xml:space="preserve">works </w:t>
      </w:r>
      <w:r w:rsidR="00CB2F6E" w:rsidRPr="00D1017D">
        <w:rPr>
          <w:rFonts w:cs="Arial"/>
          <w:iCs/>
          <w:szCs w:val="20"/>
        </w:rPr>
        <w:t>that result in no change to the</w:t>
      </w:r>
      <w:r w:rsidR="00E8743B" w:rsidRPr="00D1017D">
        <w:rPr>
          <w:rFonts w:cs="Arial"/>
          <w:iCs/>
          <w:szCs w:val="20"/>
        </w:rPr>
        <w:br/>
      </w:r>
      <w:r w:rsidR="00905836" w:rsidRPr="00D1017D">
        <w:rPr>
          <w:rFonts w:cs="Arial"/>
          <w:i/>
          <w:iCs/>
          <w:szCs w:val="20"/>
        </w:rPr>
        <w:t xml:space="preserve">pre-disaster function </w:t>
      </w:r>
      <w:r w:rsidR="00905836" w:rsidRPr="00D1017D">
        <w:rPr>
          <w:rFonts w:cs="Arial"/>
          <w:iCs/>
          <w:szCs w:val="20"/>
        </w:rPr>
        <w:t xml:space="preserve">of the </w:t>
      </w:r>
      <w:r w:rsidR="00905836" w:rsidRPr="00D1017D">
        <w:rPr>
          <w:rFonts w:cs="Arial"/>
          <w:i/>
          <w:iCs/>
          <w:szCs w:val="20"/>
        </w:rPr>
        <w:t>essential public asset</w:t>
      </w:r>
      <w:r w:rsidR="00CB2F6E" w:rsidRPr="00D1017D">
        <w:rPr>
          <w:rFonts w:cs="Arial"/>
          <w:iCs/>
          <w:szCs w:val="20"/>
        </w:rPr>
        <w:t>—</w:t>
      </w:r>
      <w:r w:rsidR="001409CD" w:rsidRPr="00D1017D">
        <w:rPr>
          <w:rFonts w:cs="Arial"/>
          <w:iCs/>
          <w:szCs w:val="20"/>
        </w:rPr>
        <w:t>for example, gravel re</w:t>
      </w:r>
      <w:r w:rsidR="00897BF8">
        <w:rPr>
          <w:rFonts w:cs="Arial"/>
          <w:iCs/>
          <w:szCs w:val="20"/>
        </w:rPr>
        <w:t>-</w:t>
      </w:r>
      <w:r w:rsidR="001409CD" w:rsidRPr="00D1017D">
        <w:rPr>
          <w:rFonts w:cs="Arial"/>
          <w:iCs/>
          <w:szCs w:val="20"/>
        </w:rPr>
        <w:t xml:space="preserve">sheeting, </w:t>
      </w:r>
      <w:r w:rsidRPr="00D1017D">
        <w:rPr>
          <w:rFonts w:cs="Arial"/>
          <w:iCs/>
          <w:szCs w:val="20"/>
        </w:rPr>
        <w:t>patching, grading, road infrastructure replacement or drainage repair</w:t>
      </w:r>
      <w:r w:rsidR="00CB2F6E" w:rsidRPr="00D1017D">
        <w:rPr>
          <w:rFonts w:cs="Arial"/>
          <w:iCs/>
          <w:szCs w:val="20"/>
        </w:rPr>
        <w:t>—</w:t>
      </w:r>
      <w:r w:rsidR="00624A64" w:rsidRPr="00D1017D">
        <w:rPr>
          <w:rFonts w:cs="Arial"/>
          <w:iCs/>
          <w:szCs w:val="20"/>
        </w:rPr>
        <w:t xml:space="preserve">the </w:t>
      </w:r>
      <w:r w:rsidR="00624A64" w:rsidRPr="00D1017D">
        <w:rPr>
          <w:rFonts w:cs="Arial"/>
          <w:i/>
          <w:iCs/>
          <w:szCs w:val="20"/>
        </w:rPr>
        <w:t xml:space="preserve">state </w:t>
      </w:r>
      <w:r w:rsidR="00624A64" w:rsidRPr="00D1017D">
        <w:rPr>
          <w:rFonts w:cs="Arial"/>
          <w:iCs/>
          <w:szCs w:val="20"/>
        </w:rPr>
        <w:t xml:space="preserve">is not required to </w:t>
      </w:r>
      <w:r w:rsidRPr="00D1017D">
        <w:rPr>
          <w:rFonts w:cs="Arial"/>
          <w:iCs/>
          <w:szCs w:val="20"/>
        </w:rPr>
        <w:t xml:space="preserve">document the </w:t>
      </w:r>
      <w:r w:rsidR="00E060E2" w:rsidRPr="00D1017D">
        <w:rPr>
          <w:rFonts w:cs="Arial"/>
          <w:iCs/>
          <w:szCs w:val="20"/>
        </w:rPr>
        <w:t xml:space="preserve">primary asset function and the asset classification </w:t>
      </w:r>
      <w:r w:rsidR="00A379EC" w:rsidRPr="00D1017D">
        <w:rPr>
          <w:rFonts w:cs="Arial"/>
          <w:iCs/>
          <w:szCs w:val="20"/>
        </w:rPr>
        <w:t xml:space="preserve">under the </w:t>
      </w:r>
      <w:r w:rsidR="00A379EC" w:rsidRPr="00D1017D">
        <w:rPr>
          <w:rFonts w:cs="Arial"/>
          <w:i/>
          <w:iCs/>
          <w:szCs w:val="20"/>
        </w:rPr>
        <w:t>Essential Public Asset Function Framework</w:t>
      </w:r>
      <w:r w:rsidRPr="00D1017D">
        <w:rPr>
          <w:rFonts w:cs="Arial"/>
          <w:iCs/>
          <w:szCs w:val="20"/>
        </w:rPr>
        <w:t>.</w:t>
      </w:r>
    </w:p>
    <w:p w14:paraId="7DD4F0E0" w14:textId="77777777" w:rsidR="002B2628" w:rsidRPr="00624A64" w:rsidRDefault="002B2628" w:rsidP="00652CB7">
      <w:pPr>
        <w:pStyle w:val="BodyText1"/>
        <w:outlineLvl w:val="9"/>
      </w:pPr>
      <w:r w:rsidRPr="00D1017D">
        <w:rPr>
          <w:rFonts w:cs="Arial"/>
          <w:szCs w:val="20"/>
        </w:rPr>
        <w:t xml:space="preserve">The process for defining </w:t>
      </w:r>
      <w:r w:rsidR="00996D60" w:rsidRPr="00D1017D">
        <w:rPr>
          <w:rFonts w:cs="Arial"/>
          <w:i/>
          <w:szCs w:val="20"/>
        </w:rPr>
        <w:t>pre-disaster function</w:t>
      </w:r>
      <w:r w:rsidRPr="00D1017D">
        <w:rPr>
          <w:rFonts w:cs="Arial"/>
          <w:szCs w:val="20"/>
        </w:rPr>
        <w:t xml:space="preserve"> of an </w:t>
      </w:r>
      <w:r w:rsidR="003B6E59" w:rsidRPr="00D1017D">
        <w:rPr>
          <w:rFonts w:cs="Arial"/>
          <w:szCs w:val="20"/>
        </w:rPr>
        <w:t>e</w:t>
      </w:r>
      <w:r w:rsidRPr="00D1017D">
        <w:rPr>
          <w:rFonts w:cs="Arial"/>
          <w:i/>
          <w:szCs w:val="20"/>
        </w:rPr>
        <w:t xml:space="preserve">ssential </w:t>
      </w:r>
      <w:r w:rsidR="003B6E59" w:rsidRPr="00D1017D">
        <w:rPr>
          <w:rFonts w:cs="Arial"/>
          <w:i/>
          <w:szCs w:val="20"/>
        </w:rPr>
        <w:t>p</w:t>
      </w:r>
      <w:r w:rsidRPr="00D1017D">
        <w:rPr>
          <w:rFonts w:cs="Arial"/>
          <w:i/>
          <w:szCs w:val="20"/>
        </w:rPr>
        <w:t xml:space="preserve">ublic </w:t>
      </w:r>
      <w:r w:rsidR="003B6E59" w:rsidRPr="00D1017D">
        <w:rPr>
          <w:rFonts w:cs="Arial"/>
          <w:i/>
          <w:szCs w:val="20"/>
        </w:rPr>
        <w:t>a</w:t>
      </w:r>
      <w:r w:rsidRPr="00D1017D">
        <w:rPr>
          <w:rFonts w:cs="Arial"/>
          <w:i/>
          <w:szCs w:val="20"/>
        </w:rPr>
        <w:t>sset</w:t>
      </w:r>
      <w:r w:rsidRPr="00D1017D">
        <w:rPr>
          <w:rFonts w:cs="Arial"/>
          <w:szCs w:val="20"/>
        </w:rPr>
        <w:t xml:space="preserve"> is:</w:t>
      </w:r>
    </w:p>
    <w:p w14:paraId="6D29C64C" w14:textId="77777777" w:rsidR="002B2628" w:rsidRPr="00D1017D" w:rsidRDefault="002B2628" w:rsidP="00D1017D">
      <w:pPr>
        <w:pStyle w:val="Letters1"/>
        <w:numPr>
          <w:ilvl w:val="0"/>
          <w:numId w:val="7"/>
        </w:numPr>
        <w:spacing w:before="120" w:after="120" w:line="264" w:lineRule="auto"/>
        <w:ind w:left="1418" w:hanging="284"/>
        <w:rPr>
          <w:rFonts w:cs="Arial"/>
          <w:szCs w:val="20"/>
        </w:rPr>
      </w:pPr>
      <w:r w:rsidRPr="00D1017D">
        <w:rPr>
          <w:rFonts w:cs="Arial"/>
          <w:szCs w:val="20"/>
        </w:rPr>
        <w:t>Step 1: Define primary asset function by establishing:</w:t>
      </w:r>
    </w:p>
    <w:p w14:paraId="76A93470" w14:textId="77777777" w:rsidR="002B2628" w:rsidRPr="00D1017D" w:rsidRDefault="002B2628" w:rsidP="00D1017D">
      <w:pPr>
        <w:pStyle w:val="RomanLetters"/>
        <w:numPr>
          <w:ilvl w:val="0"/>
          <w:numId w:val="68"/>
        </w:numPr>
        <w:spacing w:before="120" w:line="264" w:lineRule="auto"/>
        <w:ind w:left="1702" w:hanging="284"/>
        <w:rPr>
          <w:rFonts w:cs="Arial"/>
          <w:szCs w:val="20"/>
        </w:rPr>
      </w:pPr>
      <w:r w:rsidRPr="00D1017D">
        <w:rPr>
          <w:rFonts w:cs="Arial"/>
          <w:szCs w:val="20"/>
        </w:rPr>
        <w:t>category, and</w:t>
      </w:r>
    </w:p>
    <w:p w14:paraId="544D9D01" w14:textId="77777777" w:rsidR="002B2628" w:rsidRPr="00D1017D" w:rsidRDefault="002B2628" w:rsidP="00D1017D">
      <w:pPr>
        <w:pStyle w:val="RomanLetters"/>
        <w:numPr>
          <w:ilvl w:val="0"/>
          <w:numId w:val="68"/>
        </w:numPr>
        <w:spacing w:before="120" w:line="264" w:lineRule="auto"/>
        <w:ind w:left="1702" w:hanging="284"/>
        <w:rPr>
          <w:rFonts w:cs="Arial"/>
          <w:szCs w:val="20"/>
        </w:rPr>
      </w:pPr>
      <w:r w:rsidRPr="00D1017D">
        <w:rPr>
          <w:rFonts w:cs="Arial"/>
          <w:szCs w:val="20"/>
        </w:rPr>
        <w:t>sub-category and purpose.</w:t>
      </w:r>
    </w:p>
    <w:p w14:paraId="408D13FE" w14:textId="77777777" w:rsidR="002B2628" w:rsidRPr="00D1017D" w:rsidRDefault="002B2628" w:rsidP="00D1017D">
      <w:pPr>
        <w:pStyle w:val="Letters1"/>
        <w:numPr>
          <w:ilvl w:val="0"/>
          <w:numId w:val="7"/>
        </w:numPr>
        <w:spacing w:before="120" w:after="120" w:line="264" w:lineRule="auto"/>
        <w:ind w:left="1418" w:hanging="284"/>
        <w:rPr>
          <w:rFonts w:cs="Arial"/>
          <w:szCs w:val="20"/>
        </w:rPr>
      </w:pPr>
      <w:r w:rsidRPr="00D1017D">
        <w:rPr>
          <w:rFonts w:cs="Arial"/>
          <w:szCs w:val="20"/>
        </w:rPr>
        <w:t>Step 2: Define asset classification by establishing:</w:t>
      </w:r>
    </w:p>
    <w:p w14:paraId="7F44CEF0" w14:textId="77777777" w:rsidR="002B2628" w:rsidRPr="00D1017D" w:rsidRDefault="002B2628" w:rsidP="00D1017D">
      <w:pPr>
        <w:pStyle w:val="RomanLetters"/>
        <w:numPr>
          <w:ilvl w:val="0"/>
          <w:numId w:val="68"/>
        </w:numPr>
        <w:spacing w:before="120" w:line="264" w:lineRule="auto"/>
        <w:ind w:left="1702" w:hanging="284"/>
        <w:rPr>
          <w:rFonts w:cs="Arial"/>
          <w:szCs w:val="20"/>
        </w:rPr>
      </w:pPr>
      <w:r w:rsidRPr="00D1017D">
        <w:rPr>
          <w:rFonts w:cs="Arial"/>
          <w:szCs w:val="20"/>
        </w:rPr>
        <w:t>type</w:t>
      </w:r>
    </w:p>
    <w:p w14:paraId="0DC3BAF6" w14:textId="59A9EA5D" w:rsidR="002B2628" w:rsidRPr="00D1017D" w:rsidRDefault="002B2628" w:rsidP="00D1017D">
      <w:pPr>
        <w:pStyle w:val="RomanLetters"/>
        <w:numPr>
          <w:ilvl w:val="0"/>
          <w:numId w:val="68"/>
        </w:numPr>
        <w:spacing w:before="120" w:line="264" w:lineRule="auto"/>
        <w:ind w:left="1702" w:hanging="284"/>
        <w:rPr>
          <w:rFonts w:cs="Arial"/>
          <w:szCs w:val="20"/>
        </w:rPr>
      </w:pPr>
      <w:r w:rsidRPr="00D1017D">
        <w:rPr>
          <w:rFonts w:cs="Arial"/>
          <w:szCs w:val="20"/>
        </w:rPr>
        <w:t>capacity, and</w:t>
      </w:r>
    </w:p>
    <w:p w14:paraId="1626D744" w14:textId="445F2EF2" w:rsidR="00E32D5C" w:rsidRPr="00D1017D" w:rsidRDefault="002B2628" w:rsidP="00D1017D">
      <w:pPr>
        <w:pStyle w:val="RomanLetters"/>
        <w:numPr>
          <w:ilvl w:val="0"/>
          <w:numId w:val="68"/>
        </w:numPr>
        <w:spacing w:before="120" w:line="264" w:lineRule="auto"/>
        <w:ind w:left="1702" w:hanging="284"/>
        <w:rPr>
          <w:rFonts w:cs="Arial"/>
          <w:szCs w:val="20"/>
        </w:rPr>
      </w:pPr>
      <w:r w:rsidRPr="00D1017D">
        <w:rPr>
          <w:rFonts w:cs="Arial"/>
          <w:szCs w:val="20"/>
        </w:rPr>
        <w:t>layout and materials.</w:t>
      </w:r>
    </w:p>
    <w:p w14:paraId="080F94D9" w14:textId="6616029E" w:rsidR="002B2628" w:rsidRPr="00D1017D" w:rsidRDefault="002B2628" w:rsidP="00C217CC">
      <w:pPr>
        <w:pStyle w:val="TableHead1"/>
        <w:keepNext w:val="0"/>
        <w:spacing w:before="360"/>
        <w:rPr>
          <w:rFonts w:cs="Arial"/>
          <w:sz w:val="18"/>
          <w:szCs w:val="18"/>
        </w:rPr>
      </w:pPr>
      <w:r w:rsidRPr="00D1017D">
        <w:rPr>
          <w:rFonts w:cs="Arial"/>
          <w:sz w:val="18"/>
          <w:szCs w:val="18"/>
        </w:rPr>
        <w:t xml:space="preserve">Table 1: </w:t>
      </w:r>
      <w:r w:rsidR="00786189" w:rsidRPr="00D1017D">
        <w:rPr>
          <w:rFonts w:cs="Arial"/>
          <w:sz w:val="18"/>
          <w:szCs w:val="18"/>
        </w:rPr>
        <w:t xml:space="preserve"> </w:t>
      </w:r>
      <w:r w:rsidRPr="00E473B4">
        <w:rPr>
          <w:rFonts w:cs="Arial"/>
          <w:b w:val="0"/>
          <w:sz w:val="18"/>
          <w:szCs w:val="18"/>
        </w:rPr>
        <w:t>Essential Public Asset Function Framework</w:t>
      </w:r>
    </w:p>
    <w:p w14:paraId="58CDF6D6" w14:textId="737C7A1E" w:rsidR="002B2628" w:rsidRDefault="002B2628" w:rsidP="002D31A8">
      <w:pPr>
        <w:pStyle w:val="TableHead1"/>
        <w:keepNext w:val="0"/>
        <w:spacing w:before="0"/>
        <w:jc w:val="center"/>
      </w:pPr>
      <w:r>
        <w:rPr>
          <w:noProof/>
          <w:lang w:eastAsia="en-AU"/>
        </w:rPr>
        <w:drawing>
          <wp:inline distT="0" distB="0" distL="0" distR="0" wp14:anchorId="640944DE" wp14:editId="6A9F8A0D">
            <wp:extent cx="5553075" cy="2822968"/>
            <wp:effectExtent l="0" t="0" r="0" b="0"/>
            <wp:docPr id="9" name="Picture 9" descr="Table 1: showing data as explained in the surrounding text at Clause 6.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183" cy="2830648"/>
                    </a:xfrm>
                    <a:prstGeom prst="rect">
                      <a:avLst/>
                    </a:prstGeom>
                    <a:noFill/>
                  </pic:spPr>
                </pic:pic>
              </a:graphicData>
            </a:graphic>
          </wp:inline>
        </w:drawing>
      </w:r>
    </w:p>
    <w:p w14:paraId="70835DCF" w14:textId="77777777" w:rsidR="001743B7" w:rsidRPr="00E473B4" w:rsidRDefault="001743B7" w:rsidP="00E473B4">
      <w:pPr>
        <w:pStyle w:val="Heading3"/>
      </w:pPr>
      <w:r w:rsidRPr="00E473B4">
        <w:lastRenderedPageBreak/>
        <w:t>Step 1</w:t>
      </w:r>
    </w:p>
    <w:p w14:paraId="7AB2C7E1" w14:textId="32582594" w:rsidR="001E6202" w:rsidRPr="00D1017D" w:rsidRDefault="00184AF4" w:rsidP="00652CB7">
      <w:pPr>
        <w:pStyle w:val="BodyText1"/>
        <w:outlineLvl w:val="9"/>
        <w:rPr>
          <w:rFonts w:cs="Arial"/>
          <w:szCs w:val="20"/>
        </w:rPr>
      </w:pPr>
      <w:r w:rsidRPr="00D1017D">
        <w:rPr>
          <w:rFonts w:cs="Arial"/>
          <w:szCs w:val="20"/>
        </w:rPr>
        <w:t xml:space="preserve">The category and sub-category of an </w:t>
      </w:r>
      <w:r w:rsidRPr="00D1017D">
        <w:rPr>
          <w:rFonts w:cs="Arial"/>
          <w:i/>
          <w:szCs w:val="20"/>
        </w:rPr>
        <w:t>essential public asset</w:t>
      </w:r>
      <w:r w:rsidRPr="00D1017D">
        <w:rPr>
          <w:rFonts w:cs="Arial"/>
          <w:szCs w:val="20"/>
        </w:rPr>
        <w:t xml:space="preserve"> depicts the primary asset function</w:t>
      </w:r>
      <w:r w:rsidR="00624A64" w:rsidRPr="00D1017D">
        <w:rPr>
          <w:rFonts w:cs="Arial"/>
          <w:szCs w:val="20"/>
        </w:rPr>
        <w:t xml:space="preserve">. This is </w:t>
      </w:r>
      <w:r w:rsidRPr="00D1017D">
        <w:rPr>
          <w:rFonts w:cs="Arial"/>
          <w:szCs w:val="20"/>
        </w:rPr>
        <w:t xml:space="preserve">required in order to </w:t>
      </w:r>
      <w:r w:rsidR="00624A64" w:rsidRPr="00D1017D">
        <w:rPr>
          <w:rFonts w:cs="Arial"/>
          <w:szCs w:val="20"/>
        </w:rPr>
        <w:t xml:space="preserve">determine </w:t>
      </w:r>
      <w:r w:rsidRPr="00D1017D">
        <w:rPr>
          <w:rFonts w:cs="Arial"/>
          <w:szCs w:val="20"/>
        </w:rPr>
        <w:t xml:space="preserve">whether an </w:t>
      </w:r>
      <w:r w:rsidRPr="00D1017D">
        <w:rPr>
          <w:rFonts w:cs="Arial"/>
          <w:i/>
          <w:szCs w:val="20"/>
        </w:rPr>
        <w:t>essential public asset</w:t>
      </w:r>
      <w:r w:rsidRPr="00D1017D">
        <w:rPr>
          <w:rFonts w:cs="Arial"/>
          <w:szCs w:val="20"/>
        </w:rPr>
        <w:t xml:space="preserve"> will continue to provide its </w:t>
      </w:r>
      <w:r w:rsidRPr="00D1017D">
        <w:rPr>
          <w:rFonts w:cs="Arial"/>
          <w:i/>
          <w:szCs w:val="20"/>
        </w:rPr>
        <w:t>pre-disaster function</w:t>
      </w:r>
      <w:r w:rsidRPr="00D1017D">
        <w:rPr>
          <w:rFonts w:cs="Arial"/>
          <w:szCs w:val="20"/>
        </w:rPr>
        <w:t xml:space="preserve"> following </w:t>
      </w:r>
      <w:r w:rsidRPr="00D1017D">
        <w:rPr>
          <w:rFonts w:cs="Arial"/>
          <w:i/>
          <w:szCs w:val="20"/>
        </w:rPr>
        <w:t>reconstruction</w:t>
      </w:r>
      <w:r w:rsidRPr="00D1017D">
        <w:rPr>
          <w:rFonts w:cs="Arial"/>
          <w:szCs w:val="20"/>
        </w:rPr>
        <w:t>.</w:t>
      </w:r>
      <w:r w:rsidR="001E6202" w:rsidRPr="00D1017D">
        <w:rPr>
          <w:rFonts w:cs="Arial"/>
          <w:szCs w:val="20"/>
        </w:rPr>
        <w:t xml:space="preserve"> </w:t>
      </w:r>
    </w:p>
    <w:p w14:paraId="37AB0258" w14:textId="77777777" w:rsidR="001743B7" w:rsidRPr="00D1017D" w:rsidRDefault="001E6202" w:rsidP="00652CB7">
      <w:pPr>
        <w:pStyle w:val="BodyText1"/>
        <w:outlineLvl w:val="9"/>
        <w:rPr>
          <w:rFonts w:cs="Arial"/>
          <w:szCs w:val="20"/>
        </w:rPr>
      </w:pPr>
      <w:r w:rsidRPr="00D1017D">
        <w:rPr>
          <w:rFonts w:cs="Arial"/>
          <w:szCs w:val="20"/>
        </w:rPr>
        <w:t xml:space="preserve">All eligible </w:t>
      </w:r>
      <w:r w:rsidRPr="00D1017D">
        <w:rPr>
          <w:rFonts w:cs="Arial"/>
          <w:i/>
          <w:szCs w:val="20"/>
        </w:rPr>
        <w:t xml:space="preserve">essential public assets </w:t>
      </w:r>
      <w:r w:rsidRPr="00D1017D">
        <w:rPr>
          <w:rFonts w:cs="Arial"/>
          <w:szCs w:val="20"/>
        </w:rPr>
        <w:t>fall into two separate categories—</w:t>
      </w:r>
      <w:r w:rsidRPr="00D1017D">
        <w:rPr>
          <w:rFonts w:cs="Arial"/>
          <w:i/>
          <w:szCs w:val="20"/>
        </w:rPr>
        <w:t>Transport</w:t>
      </w:r>
      <w:r w:rsidRPr="00D1017D">
        <w:rPr>
          <w:rFonts w:cs="Arial"/>
          <w:szCs w:val="20"/>
        </w:rPr>
        <w:t xml:space="preserve"> or </w:t>
      </w:r>
      <w:r w:rsidRPr="00D1017D">
        <w:rPr>
          <w:rFonts w:cs="Arial"/>
          <w:i/>
          <w:szCs w:val="20"/>
        </w:rPr>
        <w:t>Public Infrastructure</w:t>
      </w:r>
      <w:r w:rsidRPr="00D1017D">
        <w:rPr>
          <w:rFonts w:cs="Arial"/>
          <w:szCs w:val="20"/>
        </w:rPr>
        <w:t xml:space="preserve">. Each category can then be further split into sub-categories—for example, a road, bridge, public hospital, public school. </w:t>
      </w:r>
    </w:p>
    <w:p w14:paraId="3685AA55" w14:textId="0196BDBE" w:rsidR="001743B7" w:rsidRPr="00E473B4" w:rsidRDefault="001743B7" w:rsidP="00E473B4">
      <w:pPr>
        <w:pStyle w:val="Heading3"/>
      </w:pPr>
      <w:r w:rsidRPr="00E473B4">
        <w:t>Step 2</w:t>
      </w:r>
    </w:p>
    <w:p w14:paraId="40E459D8" w14:textId="7AA66AF7" w:rsidR="001743B7" w:rsidRPr="00D1017D" w:rsidRDefault="00624A64" w:rsidP="00652CB7">
      <w:pPr>
        <w:pStyle w:val="BodyText1"/>
        <w:outlineLvl w:val="9"/>
        <w:rPr>
          <w:rFonts w:cs="Arial"/>
          <w:szCs w:val="20"/>
        </w:rPr>
      </w:pPr>
      <w:r w:rsidRPr="00D1017D">
        <w:rPr>
          <w:rFonts w:cs="Arial"/>
          <w:szCs w:val="20"/>
        </w:rPr>
        <w:t>T</w:t>
      </w:r>
      <w:r w:rsidR="001743B7" w:rsidRPr="00D1017D">
        <w:rPr>
          <w:rFonts w:cs="Arial"/>
          <w:szCs w:val="20"/>
        </w:rPr>
        <w:t xml:space="preserve">he next step in defining </w:t>
      </w:r>
      <w:r w:rsidR="00996D60" w:rsidRPr="00D1017D">
        <w:rPr>
          <w:rFonts w:cs="Arial"/>
          <w:i/>
          <w:szCs w:val="20"/>
        </w:rPr>
        <w:t xml:space="preserve">pre-disaster </w:t>
      </w:r>
      <w:r w:rsidR="001743B7" w:rsidRPr="00D1017D">
        <w:rPr>
          <w:rFonts w:cs="Arial"/>
          <w:i/>
          <w:szCs w:val="20"/>
        </w:rPr>
        <w:t>function</w:t>
      </w:r>
      <w:r w:rsidR="001743B7" w:rsidRPr="00D1017D">
        <w:rPr>
          <w:rFonts w:cs="Arial"/>
          <w:szCs w:val="20"/>
        </w:rPr>
        <w:t xml:space="preserve"> is to classify the level of service the </w:t>
      </w:r>
      <w:r w:rsidR="00996D60" w:rsidRPr="00D1017D">
        <w:rPr>
          <w:rFonts w:cs="Arial"/>
          <w:i/>
          <w:szCs w:val="20"/>
        </w:rPr>
        <w:t xml:space="preserve">essential public </w:t>
      </w:r>
      <w:r w:rsidR="001743B7" w:rsidRPr="00D1017D">
        <w:rPr>
          <w:rFonts w:cs="Arial"/>
          <w:i/>
          <w:szCs w:val="20"/>
        </w:rPr>
        <w:t>asset</w:t>
      </w:r>
      <w:r w:rsidR="001743B7" w:rsidRPr="00D1017D">
        <w:rPr>
          <w:rFonts w:cs="Arial"/>
          <w:szCs w:val="20"/>
        </w:rPr>
        <w:t xml:space="preserve"> provides to the community. This builds further details of the</w:t>
      </w:r>
      <w:r w:rsidR="001743B7" w:rsidRPr="00D1017D">
        <w:rPr>
          <w:rFonts w:cs="Arial"/>
          <w:i/>
          <w:szCs w:val="20"/>
        </w:rPr>
        <w:t xml:space="preserve"> </w:t>
      </w:r>
      <w:r w:rsidR="00996D60" w:rsidRPr="00D1017D">
        <w:rPr>
          <w:rFonts w:cs="Arial"/>
          <w:i/>
          <w:szCs w:val="20"/>
        </w:rPr>
        <w:t xml:space="preserve">essential public </w:t>
      </w:r>
      <w:r w:rsidR="001743B7" w:rsidRPr="00D1017D">
        <w:rPr>
          <w:rFonts w:cs="Arial"/>
          <w:i/>
          <w:szCs w:val="20"/>
        </w:rPr>
        <w:t>asset</w:t>
      </w:r>
      <w:r w:rsidR="001743B7" w:rsidRPr="00D1017D">
        <w:rPr>
          <w:rFonts w:cs="Arial"/>
          <w:szCs w:val="20"/>
        </w:rPr>
        <w:t xml:space="preserve"> by defining the asset type, capacity</w:t>
      </w:r>
      <w:r w:rsidR="00F62804" w:rsidRPr="00D1017D">
        <w:rPr>
          <w:rFonts w:cs="Arial"/>
          <w:szCs w:val="20"/>
        </w:rPr>
        <w:t>,</w:t>
      </w:r>
      <w:r w:rsidR="001743B7" w:rsidRPr="00D1017D">
        <w:rPr>
          <w:rFonts w:cs="Arial"/>
          <w:szCs w:val="20"/>
        </w:rPr>
        <w:t xml:space="preserve"> </w:t>
      </w:r>
      <w:r w:rsidR="00F62804" w:rsidRPr="00D1017D">
        <w:rPr>
          <w:rFonts w:cs="Arial"/>
          <w:szCs w:val="20"/>
        </w:rPr>
        <w:t>l</w:t>
      </w:r>
      <w:r w:rsidR="001743B7" w:rsidRPr="00D1017D">
        <w:rPr>
          <w:rFonts w:cs="Arial"/>
          <w:szCs w:val="20"/>
        </w:rPr>
        <w:t>ayout and materials.</w:t>
      </w:r>
    </w:p>
    <w:p w14:paraId="13577A94" w14:textId="77777777" w:rsidR="001743B7" w:rsidRPr="00E473B4" w:rsidRDefault="001743B7" w:rsidP="00E473B4">
      <w:pPr>
        <w:pStyle w:val="Heading4"/>
      </w:pPr>
      <w:r w:rsidRPr="00E473B4">
        <w:t>Asset type</w:t>
      </w:r>
    </w:p>
    <w:p w14:paraId="1E0641B4" w14:textId="77777777" w:rsidR="00FC69C6" w:rsidRPr="00D1017D" w:rsidRDefault="001743B7" w:rsidP="00652CB7">
      <w:pPr>
        <w:pStyle w:val="BodyText1"/>
        <w:outlineLvl w:val="9"/>
        <w:rPr>
          <w:rFonts w:cs="Arial"/>
          <w:szCs w:val="20"/>
        </w:rPr>
      </w:pPr>
      <w:r w:rsidRPr="00D1017D">
        <w:rPr>
          <w:rFonts w:cs="Arial"/>
          <w:szCs w:val="20"/>
        </w:rPr>
        <w:t xml:space="preserve">It is critical that the </w:t>
      </w:r>
      <w:r w:rsidR="00996D60" w:rsidRPr="00D1017D">
        <w:rPr>
          <w:rFonts w:cs="Arial"/>
          <w:i/>
          <w:szCs w:val="20"/>
        </w:rPr>
        <w:t xml:space="preserve">essential public </w:t>
      </w:r>
      <w:r w:rsidRPr="00D1017D">
        <w:rPr>
          <w:rFonts w:cs="Arial"/>
          <w:i/>
          <w:szCs w:val="20"/>
        </w:rPr>
        <w:t xml:space="preserve">asset </w:t>
      </w:r>
      <w:r w:rsidRPr="00D1017D">
        <w:rPr>
          <w:rFonts w:cs="Arial"/>
          <w:szCs w:val="20"/>
        </w:rPr>
        <w:t xml:space="preserve">type is defined. If there are multiple types within a particular category, </w:t>
      </w:r>
      <w:r w:rsidR="00996D60" w:rsidRPr="00D1017D">
        <w:rPr>
          <w:rFonts w:cs="Arial"/>
          <w:szCs w:val="20"/>
        </w:rPr>
        <w:t>these</w:t>
      </w:r>
      <w:r w:rsidRPr="00D1017D">
        <w:rPr>
          <w:rFonts w:cs="Arial"/>
          <w:szCs w:val="20"/>
        </w:rPr>
        <w:t xml:space="preserve"> should be separated to ensure</w:t>
      </w:r>
      <w:r w:rsidR="00F05642" w:rsidRPr="00D1017D">
        <w:rPr>
          <w:rFonts w:cs="Arial"/>
          <w:szCs w:val="20"/>
        </w:rPr>
        <w:t xml:space="preserve"> the</w:t>
      </w:r>
      <w:r w:rsidRPr="00D1017D">
        <w:rPr>
          <w:rFonts w:cs="Arial"/>
          <w:szCs w:val="20"/>
        </w:rPr>
        <w:t xml:space="preserve"> </w:t>
      </w:r>
      <w:r w:rsidR="00AE0C07" w:rsidRPr="00D1017D">
        <w:rPr>
          <w:rFonts w:cs="Arial"/>
          <w:i/>
          <w:szCs w:val="20"/>
        </w:rPr>
        <w:t>estimated reconstruction cost</w:t>
      </w:r>
      <w:r w:rsidRPr="00D1017D">
        <w:rPr>
          <w:rFonts w:cs="Arial"/>
          <w:szCs w:val="20"/>
        </w:rPr>
        <w:t xml:space="preserve"> is accurate.</w:t>
      </w:r>
      <w:r w:rsidR="00996D60" w:rsidRPr="00D1017D">
        <w:rPr>
          <w:rFonts w:cs="Arial"/>
          <w:szCs w:val="20"/>
        </w:rPr>
        <w:t xml:space="preserve"> </w:t>
      </w:r>
    </w:p>
    <w:p w14:paraId="71136A3C" w14:textId="77777777" w:rsidR="001743B7" w:rsidRPr="00D1017D" w:rsidRDefault="00FC69C6" w:rsidP="00652CB7">
      <w:pPr>
        <w:pStyle w:val="BodyText1"/>
        <w:outlineLvl w:val="9"/>
        <w:rPr>
          <w:rFonts w:cs="Arial"/>
          <w:szCs w:val="20"/>
        </w:rPr>
      </w:pPr>
      <w:r w:rsidRPr="00D1017D">
        <w:rPr>
          <w:rFonts w:cs="Arial"/>
          <w:szCs w:val="20"/>
        </w:rPr>
        <w:t xml:space="preserve">The primary function of an </w:t>
      </w:r>
      <w:r w:rsidRPr="00D1017D">
        <w:rPr>
          <w:rFonts w:cs="Arial"/>
          <w:i/>
          <w:szCs w:val="20"/>
        </w:rPr>
        <w:t xml:space="preserve">essential public asset </w:t>
      </w:r>
      <w:r w:rsidRPr="00D1017D">
        <w:rPr>
          <w:rFonts w:cs="Arial"/>
          <w:szCs w:val="20"/>
        </w:rPr>
        <w:t xml:space="preserve">should remain the key consideration when assessing the specific </w:t>
      </w:r>
      <w:r w:rsidRPr="00D1017D">
        <w:rPr>
          <w:rFonts w:cs="Arial"/>
          <w:i/>
          <w:szCs w:val="20"/>
        </w:rPr>
        <w:t>essential public asset</w:t>
      </w:r>
      <w:r w:rsidRPr="00D1017D">
        <w:rPr>
          <w:rFonts w:cs="Arial"/>
          <w:szCs w:val="20"/>
        </w:rPr>
        <w:t xml:space="preserve"> type. For example, if assessing a road, what is the specific use of that road – is it an arterial road, sub-arterial road or local road? What was the original design intent of the road—for example, an unsealed road for light commuter traffic between rural towns?</w:t>
      </w:r>
    </w:p>
    <w:p w14:paraId="10DF6374" w14:textId="77777777" w:rsidR="001743B7" w:rsidRPr="00E473B4" w:rsidRDefault="001743B7" w:rsidP="00E473B4">
      <w:pPr>
        <w:pStyle w:val="Heading4"/>
      </w:pPr>
      <w:r w:rsidRPr="00E473B4">
        <w:t>Asset capacity</w:t>
      </w:r>
    </w:p>
    <w:p w14:paraId="64F72318" w14:textId="77777777" w:rsidR="001743B7" w:rsidRPr="00D1017D" w:rsidRDefault="00FC69C6" w:rsidP="00652CB7">
      <w:pPr>
        <w:pStyle w:val="BodyText1"/>
        <w:outlineLvl w:val="9"/>
        <w:rPr>
          <w:rFonts w:cs="Arial"/>
          <w:szCs w:val="20"/>
        </w:rPr>
      </w:pPr>
      <w:r w:rsidRPr="00D1017D">
        <w:rPr>
          <w:rFonts w:cs="Arial"/>
          <w:szCs w:val="20"/>
        </w:rPr>
        <w:t xml:space="preserve">After defining the </w:t>
      </w:r>
      <w:r w:rsidRPr="00D1017D">
        <w:rPr>
          <w:rFonts w:cs="Arial"/>
          <w:i/>
          <w:szCs w:val="20"/>
        </w:rPr>
        <w:t>essential public asset</w:t>
      </w:r>
      <w:r w:rsidRPr="00D1017D">
        <w:rPr>
          <w:rFonts w:cs="Arial"/>
          <w:szCs w:val="20"/>
        </w:rPr>
        <w:t xml:space="preserve"> type, the capacity of the </w:t>
      </w:r>
      <w:r w:rsidRPr="00D1017D">
        <w:rPr>
          <w:rFonts w:cs="Arial"/>
          <w:i/>
          <w:szCs w:val="20"/>
        </w:rPr>
        <w:t>essential public asset</w:t>
      </w:r>
      <w:r w:rsidRPr="00D1017D">
        <w:rPr>
          <w:rFonts w:cs="Arial"/>
          <w:szCs w:val="20"/>
        </w:rPr>
        <w:t xml:space="preserve"> should be established. </w:t>
      </w:r>
      <w:r w:rsidR="001743B7" w:rsidRPr="00D1017D">
        <w:rPr>
          <w:rFonts w:cs="Arial"/>
          <w:szCs w:val="20"/>
        </w:rPr>
        <w:t xml:space="preserve">This is the capacity of the </w:t>
      </w:r>
      <w:r w:rsidR="00996D60" w:rsidRPr="00D1017D">
        <w:rPr>
          <w:rFonts w:cs="Arial"/>
          <w:i/>
          <w:szCs w:val="20"/>
        </w:rPr>
        <w:t xml:space="preserve">essential public </w:t>
      </w:r>
      <w:r w:rsidR="001743B7" w:rsidRPr="00D1017D">
        <w:rPr>
          <w:rFonts w:cs="Arial"/>
          <w:i/>
          <w:szCs w:val="20"/>
        </w:rPr>
        <w:t>asset</w:t>
      </w:r>
      <w:r w:rsidR="001743B7" w:rsidRPr="00D1017D">
        <w:rPr>
          <w:rFonts w:cs="Arial"/>
          <w:szCs w:val="20"/>
        </w:rPr>
        <w:t xml:space="preserve"> to perform its primary function and, additionally, other services it may have been providing to the community</w:t>
      </w:r>
      <w:r w:rsidRPr="00D1017D">
        <w:rPr>
          <w:rFonts w:cs="Arial"/>
          <w:szCs w:val="20"/>
        </w:rPr>
        <w:t xml:space="preserve"> prior to the </w:t>
      </w:r>
      <w:r w:rsidRPr="00D1017D">
        <w:rPr>
          <w:rFonts w:cs="Arial"/>
          <w:i/>
          <w:szCs w:val="20"/>
        </w:rPr>
        <w:t>eligible disaster</w:t>
      </w:r>
      <w:r w:rsidR="001743B7" w:rsidRPr="00D1017D">
        <w:rPr>
          <w:rFonts w:cs="Arial"/>
          <w:szCs w:val="20"/>
        </w:rPr>
        <w:t>.</w:t>
      </w:r>
      <w:r w:rsidR="001743B7" w:rsidRPr="00D1017D">
        <w:rPr>
          <w:rFonts w:cs="Arial"/>
          <w:i/>
          <w:szCs w:val="20"/>
        </w:rPr>
        <w:t xml:space="preserve"> </w:t>
      </w:r>
      <w:r w:rsidR="009E3555" w:rsidRPr="00D1017D">
        <w:rPr>
          <w:rFonts w:cs="Arial"/>
          <w:szCs w:val="20"/>
        </w:rPr>
        <w:t>For example, the capacity of the road to perform the primary function of transport vehicles travelling from point A to point B might include two lanes of local traffic in each direction or one lane in each direction, a pedestrian walkway on one side of the road, and a breakdown lane on both sides of the road.  What is the main role of the road—for example, a two lane highway? Are there multiple roles of the road—for example, a two lane road with pedestrian walkways?</w:t>
      </w:r>
    </w:p>
    <w:p w14:paraId="780A3445" w14:textId="77777777" w:rsidR="001743B7" w:rsidRPr="00E473B4" w:rsidRDefault="001743B7" w:rsidP="00E473B4">
      <w:pPr>
        <w:pStyle w:val="Heading4"/>
      </w:pPr>
      <w:r w:rsidRPr="00E473B4">
        <w:t>Asset layout and materials</w:t>
      </w:r>
    </w:p>
    <w:p w14:paraId="3A843221" w14:textId="77777777" w:rsidR="00E34A65" w:rsidRPr="00D1017D" w:rsidRDefault="005B7D0B" w:rsidP="00652CB7">
      <w:pPr>
        <w:pStyle w:val="BodyText1"/>
        <w:outlineLvl w:val="9"/>
        <w:rPr>
          <w:rFonts w:cs="Arial"/>
          <w:szCs w:val="20"/>
        </w:rPr>
      </w:pPr>
      <w:r w:rsidRPr="00D1017D">
        <w:rPr>
          <w:rFonts w:cs="Arial"/>
          <w:szCs w:val="20"/>
        </w:rPr>
        <w:t xml:space="preserve">The final level in defining the function of an </w:t>
      </w:r>
      <w:r w:rsidRPr="00D1017D">
        <w:rPr>
          <w:rFonts w:cs="Arial"/>
          <w:i/>
          <w:szCs w:val="20"/>
        </w:rPr>
        <w:t xml:space="preserve">essential public asset </w:t>
      </w:r>
      <w:r w:rsidRPr="00D1017D">
        <w:rPr>
          <w:rFonts w:cs="Arial"/>
          <w:szCs w:val="20"/>
        </w:rPr>
        <w:t xml:space="preserve">is the layout and materials. </w:t>
      </w:r>
      <w:r w:rsidR="00E34A65" w:rsidRPr="00D1017D">
        <w:rPr>
          <w:rFonts w:cs="Arial"/>
          <w:szCs w:val="20"/>
        </w:rPr>
        <w:t xml:space="preserve">Defining the layout and materials of the </w:t>
      </w:r>
      <w:r w:rsidR="00E34A65" w:rsidRPr="00D1017D">
        <w:rPr>
          <w:rFonts w:cs="Arial"/>
          <w:i/>
          <w:szCs w:val="20"/>
        </w:rPr>
        <w:t xml:space="preserve">essential public asset </w:t>
      </w:r>
      <w:r w:rsidR="00E34A65" w:rsidRPr="00D1017D">
        <w:rPr>
          <w:rFonts w:cs="Arial"/>
          <w:szCs w:val="20"/>
        </w:rPr>
        <w:t xml:space="preserve">is strongly linked with the capacity of the </w:t>
      </w:r>
      <w:r w:rsidR="00E34A65" w:rsidRPr="00D1017D">
        <w:rPr>
          <w:rFonts w:cs="Arial"/>
          <w:i/>
          <w:szCs w:val="20"/>
        </w:rPr>
        <w:t xml:space="preserve">essential public asset </w:t>
      </w:r>
      <w:r w:rsidR="00E34A65" w:rsidRPr="00D1017D">
        <w:rPr>
          <w:rFonts w:cs="Arial"/>
          <w:szCs w:val="20"/>
        </w:rPr>
        <w:t xml:space="preserve">and may directly inform the layout and materials of the </w:t>
      </w:r>
      <w:r w:rsidR="00E34A65" w:rsidRPr="00D1017D">
        <w:rPr>
          <w:rFonts w:cs="Arial"/>
          <w:i/>
          <w:szCs w:val="20"/>
        </w:rPr>
        <w:t xml:space="preserve">essential public asset. </w:t>
      </w:r>
    </w:p>
    <w:p w14:paraId="7C83E796" w14:textId="77777777" w:rsidR="001743B7" w:rsidRPr="00D1017D" w:rsidRDefault="00CC2666" w:rsidP="00652CB7">
      <w:pPr>
        <w:pStyle w:val="BodyText1"/>
        <w:outlineLvl w:val="9"/>
        <w:rPr>
          <w:rFonts w:cs="Arial"/>
          <w:szCs w:val="20"/>
        </w:rPr>
      </w:pPr>
      <w:r w:rsidRPr="00D1017D">
        <w:rPr>
          <w:rFonts w:cs="Arial"/>
          <w:szCs w:val="20"/>
        </w:rPr>
        <w:t xml:space="preserve">This should focus on engineering details of the </w:t>
      </w:r>
      <w:r w:rsidRPr="00D1017D">
        <w:rPr>
          <w:rFonts w:cs="Arial"/>
          <w:i/>
          <w:szCs w:val="20"/>
        </w:rPr>
        <w:t>essential public asset</w:t>
      </w:r>
      <w:r w:rsidRPr="00D1017D">
        <w:rPr>
          <w:rFonts w:cs="Arial"/>
          <w:szCs w:val="20"/>
        </w:rPr>
        <w:t xml:space="preserve">. </w:t>
      </w:r>
      <w:r w:rsidR="001743B7" w:rsidRPr="00D1017D">
        <w:rPr>
          <w:rFonts w:cs="Arial"/>
          <w:szCs w:val="20"/>
        </w:rPr>
        <w:t>It is essential that the appropriate expertise is applied in developing</w:t>
      </w:r>
      <w:r w:rsidR="00F05642" w:rsidRPr="00D1017D">
        <w:rPr>
          <w:rFonts w:cs="Arial"/>
          <w:szCs w:val="20"/>
        </w:rPr>
        <w:t xml:space="preserve"> the</w:t>
      </w:r>
      <w:r w:rsidR="001743B7" w:rsidRPr="00D1017D">
        <w:rPr>
          <w:rFonts w:cs="Arial"/>
          <w:szCs w:val="20"/>
        </w:rPr>
        <w:t xml:space="preserve"> </w:t>
      </w:r>
      <w:r w:rsidR="00AE0C07" w:rsidRPr="00D1017D">
        <w:rPr>
          <w:rFonts w:cs="Arial"/>
          <w:i/>
          <w:szCs w:val="20"/>
        </w:rPr>
        <w:t>estimated reconstruction cost</w:t>
      </w:r>
      <w:r w:rsidR="001743B7" w:rsidRPr="00D1017D">
        <w:rPr>
          <w:rFonts w:cs="Arial"/>
          <w:szCs w:val="20"/>
        </w:rPr>
        <w:t>. Consideration should be given to:</w:t>
      </w:r>
    </w:p>
    <w:p w14:paraId="6B587042" w14:textId="77777777" w:rsidR="001743B7" w:rsidRPr="00D1017D" w:rsidRDefault="001743B7" w:rsidP="00D1017D">
      <w:pPr>
        <w:pStyle w:val="Bullet1"/>
        <w:numPr>
          <w:ilvl w:val="0"/>
          <w:numId w:val="18"/>
        </w:numPr>
        <w:spacing w:before="120" w:after="120" w:line="264" w:lineRule="auto"/>
        <w:ind w:left="1418" w:hanging="284"/>
        <w:rPr>
          <w:rFonts w:ascii="Arial" w:hAnsi="Arial" w:cs="Arial"/>
          <w:sz w:val="20"/>
          <w:szCs w:val="20"/>
        </w:rPr>
      </w:pPr>
      <w:r w:rsidRPr="00D1017D">
        <w:rPr>
          <w:rFonts w:ascii="Arial" w:hAnsi="Arial" w:cs="Arial"/>
          <w:sz w:val="20"/>
          <w:szCs w:val="20"/>
        </w:rPr>
        <w:t>dimensions and layout</w:t>
      </w:r>
    </w:p>
    <w:p w14:paraId="3AD77D1A" w14:textId="77777777" w:rsidR="001743B7" w:rsidRPr="00D1017D" w:rsidRDefault="001743B7" w:rsidP="00D1017D">
      <w:pPr>
        <w:pStyle w:val="Bullet1"/>
        <w:numPr>
          <w:ilvl w:val="0"/>
          <w:numId w:val="18"/>
        </w:numPr>
        <w:spacing w:before="120" w:after="120" w:line="264" w:lineRule="auto"/>
        <w:ind w:left="1418" w:hanging="284"/>
        <w:rPr>
          <w:rFonts w:ascii="Arial" w:hAnsi="Arial" w:cs="Arial"/>
          <w:sz w:val="20"/>
          <w:szCs w:val="20"/>
        </w:rPr>
      </w:pPr>
      <w:r w:rsidRPr="00D1017D">
        <w:rPr>
          <w:rFonts w:ascii="Arial" w:hAnsi="Arial" w:cs="Arial"/>
          <w:sz w:val="20"/>
          <w:szCs w:val="20"/>
        </w:rPr>
        <w:t>materials used</w:t>
      </w:r>
      <w:r w:rsidR="007F2DA2" w:rsidRPr="00D1017D">
        <w:rPr>
          <w:rFonts w:ascii="Arial" w:hAnsi="Arial" w:cs="Arial"/>
          <w:sz w:val="20"/>
          <w:szCs w:val="20"/>
        </w:rPr>
        <w:t>, and</w:t>
      </w:r>
    </w:p>
    <w:p w14:paraId="77E72249" w14:textId="77777777" w:rsidR="001743B7" w:rsidRPr="00D1017D" w:rsidRDefault="00E82AA2" w:rsidP="00D1017D">
      <w:pPr>
        <w:pStyle w:val="Bullet1"/>
        <w:numPr>
          <w:ilvl w:val="0"/>
          <w:numId w:val="18"/>
        </w:numPr>
        <w:spacing w:before="120" w:after="120" w:line="264" w:lineRule="auto"/>
        <w:ind w:left="1418" w:hanging="284"/>
        <w:rPr>
          <w:rFonts w:ascii="Arial" w:hAnsi="Arial" w:cs="Arial"/>
          <w:sz w:val="20"/>
          <w:szCs w:val="20"/>
        </w:rPr>
      </w:pPr>
      <w:r w:rsidRPr="00D1017D">
        <w:rPr>
          <w:rFonts w:ascii="Arial" w:hAnsi="Arial" w:cs="Arial"/>
          <w:sz w:val="20"/>
          <w:szCs w:val="20"/>
        </w:rPr>
        <w:t>road infrastructure, including: barriers, signage, signalling, lighting, noise attenuation, drainage, and associated footpaths</w:t>
      </w:r>
      <w:r w:rsidR="00A36E2E" w:rsidRPr="00D1017D">
        <w:rPr>
          <w:rFonts w:ascii="Arial" w:hAnsi="Arial" w:cs="Arial"/>
          <w:sz w:val="20"/>
          <w:szCs w:val="20"/>
        </w:rPr>
        <w:t xml:space="preserve"> or bikeways</w:t>
      </w:r>
      <w:r w:rsidR="00996D60" w:rsidRPr="00D1017D">
        <w:rPr>
          <w:rFonts w:ascii="Arial" w:hAnsi="Arial" w:cs="Arial"/>
          <w:sz w:val="20"/>
          <w:szCs w:val="20"/>
        </w:rPr>
        <w:t>.</w:t>
      </w:r>
    </w:p>
    <w:p w14:paraId="791B5489" w14:textId="77777777" w:rsidR="00E32D6A" w:rsidRPr="00D1017D" w:rsidRDefault="00E34A65" w:rsidP="00652CB7">
      <w:pPr>
        <w:pStyle w:val="BodyText1"/>
        <w:numPr>
          <w:ilvl w:val="0"/>
          <w:numId w:val="0"/>
        </w:numPr>
        <w:ind w:left="1134"/>
        <w:outlineLvl w:val="9"/>
        <w:rPr>
          <w:rFonts w:cs="Arial"/>
          <w:szCs w:val="20"/>
        </w:rPr>
      </w:pPr>
      <w:r w:rsidRPr="00D1017D">
        <w:rPr>
          <w:rFonts w:cs="Arial"/>
          <w:szCs w:val="20"/>
        </w:rPr>
        <w:lastRenderedPageBreak/>
        <w:t xml:space="preserve">For example, </w:t>
      </w:r>
      <w:r w:rsidR="00D04A08" w:rsidRPr="00D1017D">
        <w:rPr>
          <w:rFonts w:cs="Arial"/>
          <w:szCs w:val="20"/>
        </w:rPr>
        <w:t xml:space="preserve">what are the general dimensions and features (including safety) of the </w:t>
      </w:r>
      <w:r w:rsidR="00D04A08" w:rsidRPr="00D1017D">
        <w:rPr>
          <w:rFonts w:cs="Arial"/>
          <w:i/>
          <w:szCs w:val="20"/>
        </w:rPr>
        <w:t>essential public asset</w:t>
      </w:r>
      <w:r w:rsidR="00D04A08" w:rsidRPr="00D1017D">
        <w:rPr>
          <w:rFonts w:cs="Arial"/>
          <w:szCs w:val="20"/>
        </w:rPr>
        <w:t>? In the instance of a road, how wide are the lanes, shoulders and pedestrian walkway</w:t>
      </w:r>
      <w:r w:rsidRPr="00D1017D">
        <w:rPr>
          <w:rFonts w:cs="Arial"/>
          <w:szCs w:val="20"/>
        </w:rPr>
        <w:t>s</w:t>
      </w:r>
      <w:r w:rsidR="00D04A08" w:rsidRPr="00D1017D">
        <w:rPr>
          <w:rFonts w:cs="Arial"/>
          <w:szCs w:val="20"/>
        </w:rPr>
        <w:t xml:space="preserve">? What is the depth of the pavement? Does the road have line markings, safety barriers, lighting or traffic signals? What materials have been used to construct the </w:t>
      </w:r>
      <w:r w:rsidR="00CC2666" w:rsidRPr="00D1017D">
        <w:rPr>
          <w:rFonts w:cs="Arial"/>
          <w:szCs w:val="20"/>
        </w:rPr>
        <w:br/>
      </w:r>
      <w:r w:rsidR="00D04A08" w:rsidRPr="00D1017D">
        <w:rPr>
          <w:rFonts w:cs="Arial"/>
          <w:szCs w:val="20"/>
        </w:rPr>
        <w:t>road</w:t>
      </w:r>
      <w:r w:rsidR="00CC2666" w:rsidRPr="00D1017D">
        <w:rPr>
          <w:rFonts w:cs="Arial"/>
          <w:szCs w:val="20"/>
        </w:rPr>
        <w:t> – </w:t>
      </w:r>
      <w:r w:rsidR="00D04A08" w:rsidRPr="00D1017D">
        <w:rPr>
          <w:rFonts w:cs="Arial"/>
          <w:szCs w:val="20"/>
        </w:rPr>
        <w:t xml:space="preserve">gravel, </w:t>
      </w:r>
      <w:r w:rsidR="00CC2666" w:rsidRPr="00D1017D">
        <w:rPr>
          <w:rFonts w:cs="Arial"/>
          <w:szCs w:val="20"/>
        </w:rPr>
        <w:t>granular with seal</w:t>
      </w:r>
      <w:r w:rsidR="00D04A08" w:rsidRPr="00D1017D">
        <w:rPr>
          <w:rFonts w:cs="Arial"/>
          <w:szCs w:val="20"/>
        </w:rPr>
        <w:t>, concrete or asphalt? How does the road interface with its surroundings</w:t>
      </w:r>
      <w:r w:rsidR="00CC2666" w:rsidRPr="00D1017D">
        <w:rPr>
          <w:rFonts w:cs="Arial"/>
          <w:szCs w:val="20"/>
        </w:rPr>
        <w:t> – </w:t>
      </w:r>
      <w:r w:rsidRPr="00D1017D">
        <w:rPr>
          <w:rFonts w:cs="Arial"/>
          <w:szCs w:val="20"/>
        </w:rPr>
        <w:t xml:space="preserve">are there </w:t>
      </w:r>
      <w:r w:rsidR="00D04A08" w:rsidRPr="00D1017D">
        <w:rPr>
          <w:rFonts w:cs="Arial"/>
          <w:szCs w:val="20"/>
        </w:rPr>
        <w:t>signalised intersections</w:t>
      </w:r>
      <w:r w:rsidR="00CC2666" w:rsidRPr="00D1017D">
        <w:rPr>
          <w:rFonts w:cs="Arial"/>
          <w:szCs w:val="20"/>
        </w:rPr>
        <w:t>?</w:t>
      </w:r>
    </w:p>
    <w:p w14:paraId="2886FC17" w14:textId="4C6251D9" w:rsidR="00E315B6" w:rsidRPr="00E473B4" w:rsidRDefault="00873A03" w:rsidP="00844240">
      <w:pPr>
        <w:pStyle w:val="Heading21"/>
        <w:ind w:left="1134" w:hanging="1134"/>
      </w:pPr>
      <w:bookmarkStart w:id="69" w:name="_Toc463991701"/>
      <w:bookmarkStart w:id="70" w:name="_Toc464060134"/>
      <w:r w:rsidRPr="00E473B4">
        <w:t xml:space="preserve">Establishing </w:t>
      </w:r>
      <w:r w:rsidR="00F05642" w:rsidRPr="00E473B4">
        <w:t xml:space="preserve">the </w:t>
      </w:r>
      <w:bookmarkEnd w:id="69"/>
      <w:bookmarkEnd w:id="70"/>
      <w:r w:rsidR="00AE0C07" w:rsidRPr="00E473B4">
        <w:t>estimated reconstruction cost</w:t>
      </w:r>
    </w:p>
    <w:p w14:paraId="5D81BC9F" w14:textId="41FFD7E6" w:rsidR="00E315B6" w:rsidRPr="00D1017D" w:rsidRDefault="00E315B6" w:rsidP="00652CB7">
      <w:pPr>
        <w:pStyle w:val="BodyText1"/>
        <w:outlineLvl w:val="9"/>
        <w:rPr>
          <w:rFonts w:cs="Arial"/>
          <w:szCs w:val="20"/>
        </w:rPr>
      </w:pPr>
      <w:r w:rsidRPr="00D1017D">
        <w:rPr>
          <w:rFonts w:cs="Arial"/>
          <w:szCs w:val="20"/>
        </w:rPr>
        <w:t xml:space="preserve">Prior to </w:t>
      </w:r>
      <w:r w:rsidR="00873A03" w:rsidRPr="00D1017D">
        <w:rPr>
          <w:rFonts w:cs="Arial"/>
          <w:szCs w:val="20"/>
        </w:rPr>
        <w:t>establishing</w:t>
      </w:r>
      <w:r w:rsidR="00F05642" w:rsidRPr="00D1017D">
        <w:rPr>
          <w:rFonts w:cs="Arial"/>
          <w:szCs w:val="20"/>
        </w:rPr>
        <w:t xml:space="preserve"> the</w:t>
      </w:r>
      <w:r w:rsidR="00873A03" w:rsidRPr="00D1017D">
        <w:rPr>
          <w:rFonts w:cs="Arial"/>
          <w:szCs w:val="20"/>
        </w:rPr>
        <w:t xml:space="preserve"> </w:t>
      </w:r>
      <w:r w:rsidR="00AE0C07" w:rsidRPr="00D1017D">
        <w:rPr>
          <w:rFonts w:cs="Arial"/>
          <w:i/>
          <w:szCs w:val="20"/>
        </w:rPr>
        <w:t>estimated reconstruction cost</w:t>
      </w:r>
      <w:r w:rsidRPr="00D1017D">
        <w:rPr>
          <w:rFonts w:cs="Arial"/>
          <w:szCs w:val="20"/>
        </w:rPr>
        <w:t xml:space="preserve">, </w:t>
      </w:r>
      <w:r w:rsidR="00742B3E" w:rsidRPr="00D1017D">
        <w:rPr>
          <w:rFonts w:cs="Arial"/>
          <w:i/>
          <w:szCs w:val="20"/>
        </w:rPr>
        <w:t>state</w:t>
      </w:r>
      <w:r w:rsidRPr="00D1017D">
        <w:rPr>
          <w:rFonts w:cs="Arial"/>
          <w:i/>
          <w:szCs w:val="20"/>
        </w:rPr>
        <w:t>s</w:t>
      </w:r>
      <w:r w:rsidRPr="00D1017D">
        <w:rPr>
          <w:rFonts w:cs="Arial"/>
          <w:szCs w:val="20"/>
        </w:rPr>
        <w:t xml:space="preserve"> </w:t>
      </w:r>
      <w:r w:rsidRPr="00D1017D">
        <w:rPr>
          <w:rFonts w:cs="Arial"/>
          <w:i/>
          <w:szCs w:val="20"/>
        </w:rPr>
        <w:t>must</w:t>
      </w:r>
      <w:r w:rsidRPr="00D1017D">
        <w:rPr>
          <w:rFonts w:cs="Arial"/>
          <w:szCs w:val="20"/>
        </w:rPr>
        <w:t xml:space="preserve"> have </w:t>
      </w:r>
      <w:r w:rsidR="00CA6AC5" w:rsidRPr="00D1017D">
        <w:rPr>
          <w:rFonts w:cs="Arial"/>
          <w:szCs w:val="20"/>
        </w:rPr>
        <w:t xml:space="preserve">determined the </w:t>
      </w:r>
      <w:r w:rsidR="00CA6AC5" w:rsidRPr="00D1017D">
        <w:rPr>
          <w:rFonts w:cs="Arial"/>
          <w:i/>
          <w:szCs w:val="20"/>
        </w:rPr>
        <w:t>pre</w:t>
      </w:r>
      <w:r w:rsidR="00B97E5B" w:rsidRPr="00D1017D">
        <w:rPr>
          <w:rFonts w:cs="Arial"/>
          <w:i/>
          <w:szCs w:val="20"/>
        </w:rPr>
        <w:noBreakHyphen/>
      </w:r>
      <w:r w:rsidR="00CA6AC5" w:rsidRPr="00D1017D">
        <w:rPr>
          <w:rFonts w:cs="Arial"/>
          <w:i/>
          <w:szCs w:val="20"/>
        </w:rPr>
        <w:t xml:space="preserve">disaster function </w:t>
      </w:r>
      <w:r w:rsidR="00CA6AC5" w:rsidRPr="00D1017D">
        <w:rPr>
          <w:rFonts w:cs="Arial"/>
          <w:szCs w:val="20"/>
        </w:rPr>
        <w:t>of the</w:t>
      </w:r>
      <w:r w:rsidR="00E10D5A" w:rsidRPr="00D1017D">
        <w:rPr>
          <w:rFonts w:cs="Arial"/>
          <w:szCs w:val="20"/>
        </w:rPr>
        <w:t xml:space="preserve"> </w:t>
      </w:r>
      <w:r w:rsidR="00E10D5A" w:rsidRPr="00D1017D">
        <w:rPr>
          <w:rFonts w:cs="Arial"/>
          <w:i/>
          <w:szCs w:val="20"/>
        </w:rPr>
        <w:t>essential public asset</w:t>
      </w:r>
      <w:r w:rsidR="00E10D5A" w:rsidRPr="00D1017D">
        <w:rPr>
          <w:rFonts w:cs="Arial"/>
          <w:szCs w:val="20"/>
        </w:rPr>
        <w:t xml:space="preserve"> under clause 6.3.</w:t>
      </w:r>
      <w:r w:rsidR="00E10D5A" w:rsidRPr="00D1017D" w:rsidDel="00E10D5A">
        <w:rPr>
          <w:rFonts w:cs="Arial"/>
          <w:szCs w:val="20"/>
        </w:rPr>
        <w:t xml:space="preserve"> </w:t>
      </w:r>
    </w:p>
    <w:p w14:paraId="552DF76D" w14:textId="77777777" w:rsidR="00E315B6" w:rsidRPr="00D1017D" w:rsidRDefault="00742B3E" w:rsidP="00652CB7">
      <w:pPr>
        <w:pStyle w:val="BodyText1"/>
        <w:outlineLvl w:val="9"/>
        <w:rPr>
          <w:rFonts w:cs="Arial"/>
          <w:szCs w:val="20"/>
        </w:rPr>
      </w:pPr>
      <w:r w:rsidRPr="00D1017D">
        <w:rPr>
          <w:rFonts w:cs="Arial"/>
          <w:i/>
          <w:szCs w:val="20"/>
        </w:rPr>
        <w:t>State</w:t>
      </w:r>
      <w:r w:rsidR="00E315B6" w:rsidRPr="00D1017D">
        <w:rPr>
          <w:rFonts w:cs="Arial"/>
          <w:i/>
          <w:szCs w:val="20"/>
        </w:rPr>
        <w:t>s</w:t>
      </w:r>
      <w:r w:rsidR="00E315B6" w:rsidRPr="00D1017D">
        <w:rPr>
          <w:rFonts w:cs="Arial"/>
          <w:szCs w:val="20"/>
        </w:rPr>
        <w:t xml:space="preserve"> </w:t>
      </w:r>
      <w:r w:rsidR="00E315B6" w:rsidRPr="00D1017D">
        <w:rPr>
          <w:rFonts w:cs="Arial"/>
          <w:i/>
          <w:szCs w:val="20"/>
        </w:rPr>
        <w:t>must</w:t>
      </w:r>
      <w:r w:rsidR="00E315B6" w:rsidRPr="00D1017D">
        <w:rPr>
          <w:rFonts w:cs="Arial"/>
          <w:szCs w:val="20"/>
        </w:rPr>
        <w:t xml:space="preserve"> </w:t>
      </w:r>
      <w:r w:rsidR="003F78FA" w:rsidRPr="00D1017D">
        <w:rPr>
          <w:rFonts w:cs="Arial"/>
          <w:szCs w:val="20"/>
        </w:rPr>
        <w:t>establish</w:t>
      </w:r>
      <w:r w:rsidR="00F05642" w:rsidRPr="00D1017D">
        <w:rPr>
          <w:rFonts w:cs="Arial"/>
          <w:szCs w:val="20"/>
        </w:rPr>
        <w:t xml:space="preserve"> the</w:t>
      </w:r>
      <w:r w:rsidR="003F78FA" w:rsidRPr="00D1017D">
        <w:rPr>
          <w:rFonts w:cs="Arial"/>
          <w:szCs w:val="20"/>
        </w:rPr>
        <w:t xml:space="preserve"> </w:t>
      </w:r>
      <w:r w:rsidR="00AE0C07" w:rsidRPr="00D1017D">
        <w:rPr>
          <w:rFonts w:cs="Arial"/>
          <w:i/>
          <w:szCs w:val="20"/>
        </w:rPr>
        <w:t>estimated reconstruction cost</w:t>
      </w:r>
      <w:r w:rsidR="003F78FA" w:rsidRPr="00D1017D">
        <w:rPr>
          <w:rFonts w:cs="Arial"/>
          <w:i/>
          <w:szCs w:val="20"/>
        </w:rPr>
        <w:t xml:space="preserve"> </w:t>
      </w:r>
      <w:r w:rsidR="003F78FA" w:rsidRPr="00D1017D">
        <w:rPr>
          <w:rFonts w:cs="Arial"/>
          <w:szCs w:val="20"/>
        </w:rPr>
        <w:t>for</w:t>
      </w:r>
      <w:r w:rsidR="00E315B6" w:rsidRPr="00D1017D">
        <w:rPr>
          <w:rFonts w:cs="Arial"/>
          <w:szCs w:val="20"/>
        </w:rPr>
        <w:t xml:space="preserve"> </w:t>
      </w:r>
      <w:r w:rsidR="00F05642" w:rsidRPr="00D1017D">
        <w:rPr>
          <w:rFonts w:cs="Arial"/>
          <w:szCs w:val="20"/>
        </w:rPr>
        <w:t xml:space="preserve">the </w:t>
      </w:r>
      <w:r w:rsidRPr="00D1017D">
        <w:rPr>
          <w:rFonts w:cs="Arial"/>
          <w:i/>
          <w:szCs w:val="20"/>
        </w:rPr>
        <w:t>reconstruction</w:t>
      </w:r>
      <w:r w:rsidR="00E315B6" w:rsidRPr="00D1017D">
        <w:rPr>
          <w:rFonts w:cs="Arial"/>
          <w:szCs w:val="20"/>
        </w:rPr>
        <w:t xml:space="preserve"> of an </w:t>
      </w:r>
      <w:r w:rsidR="00385B87" w:rsidRPr="00D1017D">
        <w:rPr>
          <w:rFonts w:cs="Arial"/>
          <w:szCs w:val="20"/>
        </w:rPr>
        <w:t>e</w:t>
      </w:r>
      <w:r w:rsidR="00385B87" w:rsidRPr="00D1017D">
        <w:rPr>
          <w:rFonts w:cs="Arial"/>
          <w:i/>
          <w:szCs w:val="20"/>
        </w:rPr>
        <w:t>ssential public a</w:t>
      </w:r>
      <w:r w:rsidR="00E315B6" w:rsidRPr="00D1017D">
        <w:rPr>
          <w:rFonts w:cs="Arial"/>
          <w:i/>
          <w:szCs w:val="20"/>
        </w:rPr>
        <w:t>sset</w:t>
      </w:r>
      <w:r w:rsidR="00E315B6" w:rsidRPr="00D1017D">
        <w:rPr>
          <w:rFonts w:cs="Arial"/>
          <w:szCs w:val="20"/>
        </w:rPr>
        <w:t xml:space="preserve"> through:</w:t>
      </w:r>
    </w:p>
    <w:p w14:paraId="5F79FE5E" w14:textId="77777777" w:rsidR="00E315B6" w:rsidRPr="00D1017D" w:rsidRDefault="00E315B6" w:rsidP="00D1017D">
      <w:pPr>
        <w:pStyle w:val="ListParagraph"/>
        <w:numPr>
          <w:ilvl w:val="0"/>
          <w:numId w:val="51"/>
        </w:numPr>
        <w:ind w:left="1418" w:hanging="284"/>
        <w:rPr>
          <w:rFonts w:ascii="Arial" w:hAnsi="Arial" w:cs="Arial"/>
          <w:sz w:val="20"/>
          <w:szCs w:val="20"/>
        </w:rPr>
      </w:pPr>
      <w:r w:rsidRPr="00D1017D">
        <w:rPr>
          <w:rFonts w:ascii="Arial" w:hAnsi="Arial" w:cs="Arial"/>
          <w:i/>
          <w:sz w:val="20"/>
          <w:szCs w:val="20"/>
        </w:rPr>
        <w:t>market response</w:t>
      </w:r>
      <w:r w:rsidR="00C57E63" w:rsidRPr="00D1017D">
        <w:rPr>
          <w:rFonts w:ascii="Arial" w:hAnsi="Arial" w:cs="Arial"/>
          <w:sz w:val="20"/>
          <w:szCs w:val="20"/>
        </w:rPr>
        <w:t>,</w:t>
      </w:r>
      <w:r w:rsidRPr="00D1017D">
        <w:rPr>
          <w:rFonts w:ascii="Arial" w:hAnsi="Arial" w:cs="Arial"/>
          <w:sz w:val="20"/>
          <w:szCs w:val="20"/>
        </w:rPr>
        <w:t xml:space="preserve"> or</w:t>
      </w:r>
    </w:p>
    <w:p w14:paraId="662039F5" w14:textId="77777777" w:rsidR="00E315B6" w:rsidRPr="00D1017D" w:rsidRDefault="00A51A6F" w:rsidP="00D1017D">
      <w:pPr>
        <w:pStyle w:val="ListParagraph"/>
        <w:numPr>
          <w:ilvl w:val="0"/>
          <w:numId w:val="51"/>
        </w:numPr>
        <w:ind w:left="1418" w:hanging="284"/>
        <w:rPr>
          <w:rFonts w:ascii="Arial" w:hAnsi="Arial" w:cs="Arial"/>
          <w:sz w:val="20"/>
          <w:szCs w:val="20"/>
        </w:rPr>
      </w:pPr>
      <w:r w:rsidRPr="00D1017D">
        <w:rPr>
          <w:rFonts w:ascii="Arial" w:hAnsi="Arial" w:cs="Arial"/>
          <w:i/>
          <w:sz w:val="20"/>
          <w:szCs w:val="20"/>
        </w:rPr>
        <w:t>cost estimation</w:t>
      </w:r>
      <w:r w:rsidR="00E315B6" w:rsidRPr="00D1017D">
        <w:rPr>
          <w:rFonts w:ascii="Arial" w:hAnsi="Arial" w:cs="Arial"/>
          <w:sz w:val="20"/>
          <w:szCs w:val="20"/>
        </w:rPr>
        <w:t>.</w:t>
      </w:r>
    </w:p>
    <w:p w14:paraId="7D5C55B9" w14:textId="77777777" w:rsidR="00E315B6" w:rsidRPr="00D1017D" w:rsidRDefault="00E315B6" w:rsidP="00652CB7">
      <w:pPr>
        <w:pStyle w:val="BodyText1"/>
        <w:outlineLvl w:val="9"/>
        <w:rPr>
          <w:rFonts w:cs="Arial"/>
          <w:szCs w:val="20"/>
        </w:rPr>
      </w:pPr>
      <w:r w:rsidRPr="00D1017D">
        <w:rPr>
          <w:rFonts w:cs="Arial"/>
          <w:szCs w:val="20"/>
        </w:rPr>
        <w:t xml:space="preserve">A critical step in this process is the estimate of the </w:t>
      </w:r>
      <w:r w:rsidR="00742B3E" w:rsidRPr="00D1017D">
        <w:rPr>
          <w:rFonts w:cs="Arial"/>
          <w:i/>
          <w:szCs w:val="20"/>
        </w:rPr>
        <w:t>reconstruction</w:t>
      </w:r>
      <w:r w:rsidRPr="00D1017D">
        <w:rPr>
          <w:rFonts w:cs="Arial"/>
          <w:szCs w:val="20"/>
        </w:rPr>
        <w:t xml:space="preserve"> cost of the </w:t>
      </w:r>
      <w:r w:rsidR="00385B87" w:rsidRPr="00D1017D">
        <w:rPr>
          <w:rFonts w:cs="Arial"/>
          <w:szCs w:val="20"/>
        </w:rPr>
        <w:t>e</w:t>
      </w:r>
      <w:r w:rsidRPr="00D1017D">
        <w:rPr>
          <w:rFonts w:cs="Arial"/>
          <w:i/>
          <w:szCs w:val="20"/>
        </w:rPr>
        <w:t xml:space="preserve">ssential </w:t>
      </w:r>
      <w:r w:rsidR="00385B87" w:rsidRPr="00D1017D">
        <w:rPr>
          <w:rFonts w:cs="Arial"/>
          <w:i/>
          <w:szCs w:val="20"/>
        </w:rPr>
        <w:t>public a</w:t>
      </w:r>
      <w:r w:rsidRPr="00D1017D">
        <w:rPr>
          <w:rFonts w:cs="Arial"/>
          <w:i/>
          <w:szCs w:val="20"/>
        </w:rPr>
        <w:t>sset</w:t>
      </w:r>
      <w:r w:rsidRPr="00D1017D">
        <w:rPr>
          <w:rFonts w:cs="Arial"/>
          <w:szCs w:val="20"/>
        </w:rPr>
        <w:t xml:space="preserve"> and identification of a total </w:t>
      </w:r>
      <w:r w:rsidR="00742B3E" w:rsidRPr="00D1017D">
        <w:rPr>
          <w:rFonts w:cs="Arial"/>
          <w:i/>
          <w:szCs w:val="20"/>
        </w:rPr>
        <w:t>project</w:t>
      </w:r>
      <w:r w:rsidRPr="00D1017D">
        <w:rPr>
          <w:rFonts w:cs="Arial"/>
          <w:szCs w:val="20"/>
        </w:rPr>
        <w:t xml:space="preserve"> cost</w:t>
      </w:r>
      <w:r w:rsidR="00C57E63" w:rsidRPr="00D1017D">
        <w:rPr>
          <w:rFonts w:cs="Arial"/>
          <w:szCs w:val="20"/>
        </w:rPr>
        <w:t>.</w:t>
      </w:r>
      <w:r w:rsidR="000A5061" w:rsidRPr="00D1017D">
        <w:rPr>
          <w:rFonts w:cs="Arial"/>
          <w:szCs w:val="20"/>
        </w:rPr>
        <w:t xml:space="preserve"> </w:t>
      </w:r>
      <w:r w:rsidR="000A5061" w:rsidRPr="00D1017D">
        <w:rPr>
          <w:rFonts w:cs="Arial"/>
          <w:i/>
          <w:szCs w:val="20"/>
        </w:rPr>
        <w:t xml:space="preserve">States must </w:t>
      </w:r>
      <w:r w:rsidR="000A5061" w:rsidRPr="00D1017D">
        <w:rPr>
          <w:rFonts w:cs="Arial"/>
          <w:szCs w:val="20"/>
        </w:rPr>
        <w:t xml:space="preserve">develop the </w:t>
      </w:r>
      <w:r w:rsidR="000A5061" w:rsidRPr="00D1017D">
        <w:rPr>
          <w:rFonts w:cs="Arial"/>
          <w:i/>
          <w:szCs w:val="20"/>
        </w:rPr>
        <w:t xml:space="preserve">estimated reconstruction cost </w:t>
      </w:r>
      <w:r w:rsidR="000A5061" w:rsidRPr="00D1017D">
        <w:rPr>
          <w:rFonts w:cs="Arial"/>
          <w:szCs w:val="20"/>
        </w:rPr>
        <w:t xml:space="preserve">for the </w:t>
      </w:r>
      <w:r w:rsidR="000A5061" w:rsidRPr="00D1017D">
        <w:rPr>
          <w:rFonts w:cs="Arial"/>
          <w:i/>
          <w:szCs w:val="20"/>
        </w:rPr>
        <w:t xml:space="preserve">reconstruction </w:t>
      </w:r>
      <w:r w:rsidR="000A5061" w:rsidRPr="00D1017D">
        <w:rPr>
          <w:rFonts w:cs="Arial"/>
          <w:szCs w:val="20"/>
        </w:rPr>
        <w:t xml:space="preserve">of an </w:t>
      </w:r>
      <w:r w:rsidR="000A5061" w:rsidRPr="00D1017D">
        <w:rPr>
          <w:rFonts w:cs="Arial"/>
          <w:i/>
          <w:szCs w:val="20"/>
        </w:rPr>
        <w:t>essential public asset</w:t>
      </w:r>
      <w:r w:rsidR="000A5061" w:rsidRPr="00D1017D">
        <w:rPr>
          <w:rFonts w:cs="Arial"/>
          <w:szCs w:val="20"/>
        </w:rPr>
        <w:t xml:space="preserve"> comprising eligible </w:t>
      </w:r>
      <w:r w:rsidR="000A5061" w:rsidRPr="00D1017D">
        <w:rPr>
          <w:rFonts w:cs="Arial"/>
          <w:i/>
          <w:szCs w:val="20"/>
        </w:rPr>
        <w:t xml:space="preserve">state expenditure </w:t>
      </w:r>
      <w:r w:rsidR="000A5061" w:rsidRPr="00D1017D">
        <w:rPr>
          <w:rFonts w:cs="Arial"/>
          <w:szCs w:val="20"/>
        </w:rPr>
        <w:t>for construction, design and project management, contingency and cost escalation.</w:t>
      </w:r>
    </w:p>
    <w:p w14:paraId="5A51A5B9" w14:textId="77777777" w:rsidR="00E315B6" w:rsidRPr="00D1017D" w:rsidRDefault="00E315B6" w:rsidP="00652CB7">
      <w:pPr>
        <w:pStyle w:val="BodyText1"/>
        <w:outlineLvl w:val="9"/>
        <w:rPr>
          <w:rFonts w:cs="Arial"/>
          <w:szCs w:val="20"/>
        </w:rPr>
      </w:pPr>
      <w:r w:rsidRPr="00D1017D">
        <w:rPr>
          <w:rFonts w:cs="Arial"/>
          <w:szCs w:val="20"/>
        </w:rPr>
        <w:t xml:space="preserve">The selected </w:t>
      </w:r>
      <w:r w:rsidR="00742B3E" w:rsidRPr="00D1017D">
        <w:rPr>
          <w:rFonts w:cs="Arial"/>
          <w:i/>
          <w:szCs w:val="20"/>
        </w:rPr>
        <w:t>reconstruction</w:t>
      </w:r>
      <w:r w:rsidRPr="00D1017D">
        <w:rPr>
          <w:rFonts w:cs="Arial"/>
          <w:szCs w:val="20"/>
        </w:rPr>
        <w:t xml:space="preserve"> treatment </w:t>
      </w:r>
      <w:r w:rsidR="00385B87" w:rsidRPr="00D1017D">
        <w:rPr>
          <w:rFonts w:cs="Arial"/>
          <w:i/>
          <w:szCs w:val="20"/>
        </w:rPr>
        <w:t>must</w:t>
      </w:r>
      <w:r w:rsidR="00385B87" w:rsidRPr="00D1017D">
        <w:rPr>
          <w:rFonts w:cs="Arial"/>
          <w:szCs w:val="20"/>
        </w:rPr>
        <w:t xml:space="preserve"> </w:t>
      </w:r>
      <w:r w:rsidRPr="00D1017D">
        <w:rPr>
          <w:rFonts w:cs="Arial"/>
          <w:szCs w:val="20"/>
        </w:rPr>
        <w:t xml:space="preserve">be consistent with the </w:t>
      </w:r>
      <w:r w:rsidR="00873A03" w:rsidRPr="00D1017D">
        <w:rPr>
          <w:rFonts w:cs="Arial"/>
          <w:i/>
          <w:szCs w:val="20"/>
        </w:rPr>
        <w:t xml:space="preserve">pre-disaster </w:t>
      </w:r>
      <w:r w:rsidRPr="00D1017D">
        <w:rPr>
          <w:rFonts w:cs="Arial"/>
          <w:i/>
          <w:szCs w:val="20"/>
        </w:rPr>
        <w:t>function</w:t>
      </w:r>
      <w:r w:rsidRPr="00D1017D">
        <w:rPr>
          <w:rFonts w:cs="Arial"/>
          <w:szCs w:val="20"/>
        </w:rPr>
        <w:t xml:space="preserve"> of the </w:t>
      </w:r>
      <w:r w:rsidR="00385B87" w:rsidRPr="00D1017D">
        <w:rPr>
          <w:rFonts w:cs="Arial"/>
          <w:szCs w:val="20"/>
        </w:rPr>
        <w:t>e</w:t>
      </w:r>
      <w:r w:rsidR="00385B87" w:rsidRPr="00D1017D">
        <w:rPr>
          <w:rFonts w:cs="Arial"/>
          <w:i/>
          <w:szCs w:val="20"/>
        </w:rPr>
        <w:t>ssential p</w:t>
      </w:r>
      <w:r w:rsidRPr="00D1017D">
        <w:rPr>
          <w:rFonts w:cs="Arial"/>
          <w:i/>
          <w:szCs w:val="20"/>
        </w:rPr>
        <w:t xml:space="preserve">ublic </w:t>
      </w:r>
      <w:r w:rsidR="00385B87" w:rsidRPr="00D1017D">
        <w:rPr>
          <w:rFonts w:cs="Arial"/>
          <w:i/>
          <w:szCs w:val="20"/>
        </w:rPr>
        <w:t>a</w:t>
      </w:r>
      <w:r w:rsidRPr="00D1017D">
        <w:rPr>
          <w:rFonts w:cs="Arial"/>
          <w:i/>
          <w:szCs w:val="20"/>
        </w:rPr>
        <w:t>sset</w:t>
      </w:r>
      <w:r w:rsidRPr="00D1017D">
        <w:rPr>
          <w:rFonts w:cs="Arial"/>
          <w:szCs w:val="20"/>
        </w:rPr>
        <w:t>.</w:t>
      </w:r>
    </w:p>
    <w:p w14:paraId="094F8C71" w14:textId="272BED6B" w:rsidR="006B7C84" w:rsidRDefault="00E315B6" w:rsidP="00652CB7">
      <w:pPr>
        <w:pStyle w:val="BodyText1"/>
        <w:outlineLvl w:val="9"/>
        <w:rPr>
          <w:rFonts w:cs="Arial"/>
          <w:szCs w:val="20"/>
        </w:rPr>
      </w:pPr>
      <w:r w:rsidRPr="00D1017D">
        <w:rPr>
          <w:rFonts w:cs="Arial"/>
          <w:szCs w:val="20"/>
        </w:rPr>
        <w:t xml:space="preserve">Where it is not possible to </w:t>
      </w:r>
      <w:r w:rsidR="00E82AA2" w:rsidRPr="00D1017D">
        <w:rPr>
          <w:rFonts w:cs="Arial"/>
          <w:szCs w:val="20"/>
        </w:rPr>
        <w:t xml:space="preserve">undertake the </w:t>
      </w:r>
      <w:r w:rsidR="00385B87" w:rsidRPr="00D1017D">
        <w:rPr>
          <w:rFonts w:cs="Arial"/>
          <w:i/>
          <w:szCs w:val="20"/>
        </w:rPr>
        <w:t>reconstruct</w:t>
      </w:r>
      <w:r w:rsidR="00E82AA2" w:rsidRPr="00D1017D">
        <w:rPr>
          <w:rFonts w:cs="Arial"/>
          <w:i/>
          <w:szCs w:val="20"/>
        </w:rPr>
        <w:t>ion</w:t>
      </w:r>
      <w:r w:rsidR="00E82AA2" w:rsidRPr="00D1017D">
        <w:rPr>
          <w:rFonts w:cs="Arial"/>
          <w:szCs w:val="20"/>
        </w:rPr>
        <w:t xml:space="preserve"> of</w:t>
      </w:r>
      <w:r w:rsidR="00385B87" w:rsidRPr="00D1017D">
        <w:rPr>
          <w:rFonts w:cs="Arial"/>
          <w:szCs w:val="20"/>
        </w:rPr>
        <w:t xml:space="preserve"> </w:t>
      </w:r>
      <w:r w:rsidRPr="00D1017D">
        <w:rPr>
          <w:rFonts w:cs="Arial"/>
          <w:szCs w:val="20"/>
        </w:rPr>
        <w:t xml:space="preserve">the </w:t>
      </w:r>
      <w:r w:rsidR="00385B87" w:rsidRPr="00D1017D">
        <w:rPr>
          <w:rFonts w:cs="Arial"/>
          <w:i/>
          <w:szCs w:val="20"/>
        </w:rPr>
        <w:t>essential public a</w:t>
      </w:r>
      <w:r w:rsidRPr="00D1017D">
        <w:rPr>
          <w:rFonts w:cs="Arial"/>
          <w:i/>
          <w:szCs w:val="20"/>
        </w:rPr>
        <w:t>sset</w:t>
      </w:r>
      <w:r w:rsidRPr="00D1017D">
        <w:rPr>
          <w:rFonts w:cs="Arial"/>
          <w:szCs w:val="20"/>
        </w:rPr>
        <w:t xml:space="preserve"> due to obsolete or outdated construction methodologies and building materials, </w:t>
      </w:r>
      <w:r w:rsidR="00742B3E" w:rsidRPr="00D1017D">
        <w:rPr>
          <w:rFonts w:cs="Arial"/>
          <w:i/>
          <w:szCs w:val="20"/>
        </w:rPr>
        <w:t>state</w:t>
      </w:r>
      <w:r w:rsidRPr="00D1017D">
        <w:rPr>
          <w:rFonts w:cs="Arial"/>
          <w:i/>
          <w:szCs w:val="20"/>
        </w:rPr>
        <w:t>s</w:t>
      </w:r>
      <w:r w:rsidRPr="00D1017D">
        <w:rPr>
          <w:rFonts w:cs="Arial"/>
          <w:szCs w:val="20"/>
        </w:rPr>
        <w:t xml:space="preserve"> </w:t>
      </w:r>
      <w:r w:rsidRPr="00D1017D">
        <w:rPr>
          <w:rFonts w:cs="Arial"/>
          <w:i/>
          <w:szCs w:val="20"/>
        </w:rPr>
        <w:t>must</w:t>
      </w:r>
      <w:r w:rsidRPr="00D1017D">
        <w:rPr>
          <w:rFonts w:cs="Arial"/>
          <w:szCs w:val="20"/>
        </w:rPr>
        <w:t xml:space="preserve"> use the </w:t>
      </w:r>
      <w:r w:rsidRPr="00D1017D">
        <w:rPr>
          <w:rFonts w:cs="Arial"/>
          <w:i/>
          <w:szCs w:val="20"/>
        </w:rPr>
        <w:t>Essential Public Asset Function Framework</w:t>
      </w:r>
      <w:r w:rsidRPr="00D1017D">
        <w:rPr>
          <w:rFonts w:cs="Arial"/>
          <w:szCs w:val="20"/>
        </w:rPr>
        <w:t xml:space="preserve"> to </w:t>
      </w:r>
      <w:r w:rsidR="00873A03" w:rsidRPr="00D1017D">
        <w:rPr>
          <w:rFonts w:cs="Arial"/>
          <w:szCs w:val="20"/>
        </w:rPr>
        <w:t xml:space="preserve">develop </w:t>
      </w:r>
      <w:r w:rsidRPr="00D1017D">
        <w:rPr>
          <w:rFonts w:cs="Arial"/>
          <w:szCs w:val="20"/>
        </w:rPr>
        <w:t>a</w:t>
      </w:r>
      <w:r w:rsidR="00A36E2E" w:rsidRPr="00D1017D">
        <w:rPr>
          <w:rFonts w:cs="Arial"/>
          <w:szCs w:val="20"/>
        </w:rPr>
        <w:t>n</w:t>
      </w:r>
      <w:r w:rsidRPr="00D1017D">
        <w:rPr>
          <w:rFonts w:cs="Arial"/>
          <w:szCs w:val="20"/>
        </w:rPr>
        <w:t xml:space="preserve"> </w:t>
      </w:r>
      <w:r w:rsidR="00A36E2E" w:rsidRPr="00D1017D">
        <w:rPr>
          <w:rFonts w:cs="Arial"/>
          <w:i/>
          <w:szCs w:val="20"/>
        </w:rPr>
        <w:t xml:space="preserve">estimated </w:t>
      </w:r>
      <w:r w:rsidR="00F05642" w:rsidRPr="00D1017D">
        <w:rPr>
          <w:rFonts w:cs="Arial"/>
          <w:i/>
          <w:szCs w:val="20"/>
        </w:rPr>
        <w:t>reconstruction</w:t>
      </w:r>
      <w:r w:rsidR="00A36E2E" w:rsidRPr="00D1017D">
        <w:rPr>
          <w:rFonts w:cs="Arial"/>
          <w:i/>
          <w:szCs w:val="20"/>
        </w:rPr>
        <w:t xml:space="preserve"> cost</w:t>
      </w:r>
      <w:r w:rsidRPr="00D1017D">
        <w:rPr>
          <w:rFonts w:cs="Arial"/>
          <w:szCs w:val="20"/>
        </w:rPr>
        <w:t xml:space="preserve"> of the </w:t>
      </w:r>
      <w:r w:rsidR="00385B87" w:rsidRPr="00D1017D">
        <w:rPr>
          <w:rFonts w:cs="Arial"/>
          <w:i/>
          <w:szCs w:val="20"/>
        </w:rPr>
        <w:t>essential p</w:t>
      </w:r>
      <w:r w:rsidRPr="00D1017D">
        <w:rPr>
          <w:rFonts w:cs="Arial"/>
          <w:i/>
          <w:szCs w:val="20"/>
        </w:rPr>
        <w:t xml:space="preserve">ublic </w:t>
      </w:r>
      <w:r w:rsidR="00385B87" w:rsidRPr="00D1017D">
        <w:rPr>
          <w:rFonts w:cs="Arial"/>
          <w:i/>
          <w:szCs w:val="20"/>
        </w:rPr>
        <w:t>a</w:t>
      </w:r>
      <w:r w:rsidRPr="00D1017D">
        <w:rPr>
          <w:rFonts w:cs="Arial"/>
          <w:i/>
          <w:szCs w:val="20"/>
        </w:rPr>
        <w:t>sset</w:t>
      </w:r>
      <w:r w:rsidRPr="00D1017D">
        <w:rPr>
          <w:rFonts w:cs="Arial"/>
          <w:szCs w:val="20"/>
        </w:rPr>
        <w:t xml:space="preserve"> to its </w:t>
      </w:r>
      <w:r w:rsidR="00F82C13" w:rsidRPr="00D1017D">
        <w:rPr>
          <w:rFonts w:cs="Arial"/>
          <w:i/>
          <w:szCs w:val="20"/>
        </w:rPr>
        <w:t>pre-</w:t>
      </w:r>
      <w:r w:rsidR="00742B3E" w:rsidRPr="00D1017D">
        <w:rPr>
          <w:rFonts w:cs="Arial"/>
          <w:i/>
          <w:szCs w:val="20"/>
        </w:rPr>
        <w:t>disaster</w:t>
      </w:r>
      <w:r w:rsidR="00F82C13" w:rsidRPr="00D1017D">
        <w:rPr>
          <w:rFonts w:cs="Arial"/>
          <w:i/>
          <w:szCs w:val="20"/>
        </w:rPr>
        <w:t xml:space="preserve"> function</w:t>
      </w:r>
      <w:r w:rsidRPr="00D1017D">
        <w:rPr>
          <w:rFonts w:cs="Arial"/>
          <w:szCs w:val="20"/>
        </w:rPr>
        <w:t>.</w:t>
      </w:r>
    </w:p>
    <w:p w14:paraId="4BCB838C" w14:textId="6C1374E9" w:rsidR="00E315B6" w:rsidRPr="00B5385D" w:rsidRDefault="00C479FA" w:rsidP="00B5385D">
      <w:pPr>
        <w:pStyle w:val="Heading3"/>
      </w:pPr>
      <w:bookmarkStart w:id="71" w:name="_Toc463991703"/>
      <w:r w:rsidRPr="00B5385D">
        <w:t xml:space="preserve">Market </w:t>
      </w:r>
      <w:r w:rsidR="004F36E6" w:rsidRPr="00B5385D">
        <w:t>response</w:t>
      </w:r>
      <w:bookmarkEnd w:id="71"/>
    </w:p>
    <w:p w14:paraId="59826A0C" w14:textId="2C21C9BB" w:rsidR="00E315B6" w:rsidRPr="00D1017D" w:rsidRDefault="00BE7820" w:rsidP="00652CB7">
      <w:pPr>
        <w:pStyle w:val="BodyText1"/>
        <w:outlineLvl w:val="9"/>
        <w:rPr>
          <w:rFonts w:cs="Arial"/>
          <w:szCs w:val="20"/>
        </w:rPr>
      </w:pPr>
      <w:r w:rsidRPr="00D1017D">
        <w:rPr>
          <w:rFonts w:cs="Arial"/>
          <w:szCs w:val="20"/>
        </w:rPr>
        <w:t xml:space="preserve">If </w:t>
      </w:r>
      <w:r w:rsidRPr="00D1017D">
        <w:rPr>
          <w:rFonts w:cs="Arial"/>
          <w:i/>
          <w:szCs w:val="20"/>
        </w:rPr>
        <w:t xml:space="preserve">market response </w:t>
      </w:r>
      <w:r w:rsidRPr="00D1017D">
        <w:rPr>
          <w:rFonts w:cs="Arial"/>
          <w:szCs w:val="20"/>
        </w:rPr>
        <w:t>is the selected method, t</w:t>
      </w:r>
      <w:r w:rsidR="00E315B6" w:rsidRPr="00D1017D">
        <w:rPr>
          <w:rFonts w:cs="Arial"/>
          <w:szCs w:val="20"/>
        </w:rPr>
        <w:t xml:space="preserve">he </w:t>
      </w:r>
      <w:r w:rsidR="002328CE" w:rsidRPr="00D1017D">
        <w:rPr>
          <w:rFonts w:cs="Arial"/>
          <w:szCs w:val="20"/>
        </w:rPr>
        <w:t>applicable</w:t>
      </w:r>
      <w:r w:rsidR="00E315B6" w:rsidRPr="00D1017D">
        <w:rPr>
          <w:rFonts w:cs="Arial"/>
          <w:szCs w:val="20"/>
        </w:rPr>
        <w:t xml:space="preserve"> procurement processes </w:t>
      </w:r>
      <w:r w:rsidR="00E315B6" w:rsidRPr="00D1017D">
        <w:rPr>
          <w:rFonts w:cs="Arial"/>
          <w:i/>
          <w:szCs w:val="20"/>
        </w:rPr>
        <w:t>must</w:t>
      </w:r>
      <w:r w:rsidR="00E315B6" w:rsidRPr="00D1017D">
        <w:rPr>
          <w:rFonts w:cs="Arial"/>
          <w:szCs w:val="20"/>
        </w:rPr>
        <w:t xml:space="preserve"> be </w:t>
      </w:r>
      <w:r w:rsidR="000119C5" w:rsidRPr="00D1017D">
        <w:rPr>
          <w:rFonts w:cs="Arial"/>
          <w:szCs w:val="20"/>
        </w:rPr>
        <w:t xml:space="preserve">followed </w:t>
      </w:r>
      <w:r w:rsidR="00E315B6" w:rsidRPr="00D1017D">
        <w:rPr>
          <w:rFonts w:cs="Arial"/>
          <w:szCs w:val="20"/>
        </w:rPr>
        <w:t>when requesting pricing from the market.</w:t>
      </w:r>
      <w:r w:rsidR="00433B20" w:rsidRPr="00D1017D">
        <w:rPr>
          <w:rFonts w:cs="Arial"/>
          <w:szCs w:val="20"/>
        </w:rPr>
        <w:t xml:space="preserve"> </w:t>
      </w:r>
    </w:p>
    <w:p w14:paraId="7B2B468B" w14:textId="761FF90E" w:rsidR="00E315B6" w:rsidRPr="00B5385D" w:rsidRDefault="00C649EA" w:rsidP="00B5385D">
      <w:pPr>
        <w:pStyle w:val="Heading3"/>
      </w:pPr>
      <w:bookmarkStart w:id="72" w:name="_Toc463991704"/>
      <w:r w:rsidRPr="00B5385D">
        <w:t xml:space="preserve">Cost </w:t>
      </w:r>
      <w:r w:rsidR="004F36E6" w:rsidRPr="00B5385D">
        <w:t>estimation</w:t>
      </w:r>
      <w:bookmarkEnd w:id="72"/>
    </w:p>
    <w:p w14:paraId="463E29D2" w14:textId="60F9DE32" w:rsidR="00E315B6" w:rsidRPr="00D1017D" w:rsidRDefault="00BE7820" w:rsidP="00652CB7">
      <w:pPr>
        <w:pStyle w:val="BodyText1"/>
        <w:outlineLvl w:val="9"/>
        <w:rPr>
          <w:rFonts w:cs="Arial"/>
          <w:szCs w:val="20"/>
        </w:rPr>
      </w:pPr>
      <w:r w:rsidRPr="00D1017D">
        <w:rPr>
          <w:rFonts w:cs="Arial"/>
          <w:szCs w:val="20"/>
        </w:rPr>
        <w:t xml:space="preserve">If </w:t>
      </w:r>
      <w:r w:rsidRPr="00D1017D">
        <w:rPr>
          <w:rFonts w:cs="Arial"/>
          <w:i/>
          <w:szCs w:val="20"/>
        </w:rPr>
        <w:t xml:space="preserve">cost estimation </w:t>
      </w:r>
      <w:r w:rsidRPr="00D1017D">
        <w:rPr>
          <w:rFonts w:cs="Arial"/>
          <w:szCs w:val="20"/>
        </w:rPr>
        <w:t xml:space="preserve">is the selected method, </w:t>
      </w:r>
      <w:r w:rsidR="000A5061" w:rsidRPr="00D1017D">
        <w:rPr>
          <w:rFonts w:cs="Arial"/>
          <w:i/>
          <w:szCs w:val="20"/>
        </w:rPr>
        <w:t>s</w:t>
      </w:r>
      <w:r w:rsidR="00A16FE5" w:rsidRPr="00D1017D">
        <w:rPr>
          <w:rFonts w:cs="Arial"/>
          <w:i/>
          <w:szCs w:val="20"/>
        </w:rPr>
        <w:t>tates</w:t>
      </w:r>
      <w:r w:rsidR="00A16FE5" w:rsidRPr="00D1017D">
        <w:rPr>
          <w:rFonts w:cs="Arial"/>
          <w:szCs w:val="20"/>
        </w:rPr>
        <w:t xml:space="preserve"> </w:t>
      </w:r>
      <w:r w:rsidR="00A16FE5" w:rsidRPr="00D1017D">
        <w:rPr>
          <w:rFonts w:cs="Arial"/>
          <w:i/>
          <w:szCs w:val="20"/>
        </w:rPr>
        <w:t>must</w:t>
      </w:r>
      <w:r w:rsidR="000A5061" w:rsidRPr="00D1017D">
        <w:rPr>
          <w:rFonts w:cs="Arial"/>
          <w:szCs w:val="20"/>
        </w:rPr>
        <w:t xml:space="preserve"> </w:t>
      </w:r>
      <w:r w:rsidR="00856F2D" w:rsidRPr="00D1017D">
        <w:rPr>
          <w:rFonts w:cs="Arial"/>
          <w:szCs w:val="20"/>
        </w:rPr>
        <w:t xml:space="preserve">verify </w:t>
      </w:r>
      <w:r w:rsidR="00A16FE5" w:rsidRPr="00D1017D">
        <w:rPr>
          <w:rFonts w:cs="Arial"/>
          <w:szCs w:val="20"/>
        </w:rPr>
        <w:t xml:space="preserve">the </w:t>
      </w:r>
      <w:r w:rsidR="00A16FE5" w:rsidRPr="00D1017D">
        <w:rPr>
          <w:rFonts w:cs="Arial"/>
          <w:i/>
          <w:szCs w:val="20"/>
        </w:rPr>
        <w:t>estimated reconstruction cost</w:t>
      </w:r>
      <w:r w:rsidR="00E315B6" w:rsidRPr="00D1017D">
        <w:rPr>
          <w:rFonts w:cs="Arial"/>
          <w:szCs w:val="20"/>
        </w:rPr>
        <w:t xml:space="preserve"> by:</w:t>
      </w:r>
    </w:p>
    <w:p w14:paraId="59D749B6" w14:textId="77777777" w:rsidR="00886A44" w:rsidRPr="00D1017D" w:rsidRDefault="00E315B6" w:rsidP="00D1017D">
      <w:pPr>
        <w:pStyle w:val="ListParagraph"/>
        <w:numPr>
          <w:ilvl w:val="0"/>
          <w:numId w:val="52"/>
        </w:numPr>
        <w:ind w:left="1418" w:hanging="284"/>
        <w:rPr>
          <w:rFonts w:ascii="Arial" w:hAnsi="Arial" w:cs="Arial"/>
          <w:sz w:val="20"/>
          <w:szCs w:val="20"/>
        </w:rPr>
      </w:pPr>
      <w:r w:rsidRPr="00D1017D">
        <w:rPr>
          <w:rFonts w:ascii="Arial" w:hAnsi="Arial" w:cs="Arial"/>
          <w:sz w:val="20"/>
          <w:szCs w:val="20"/>
        </w:rPr>
        <w:t>using an interna</w:t>
      </w:r>
      <w:r w:rsidR="00853302" w:rsidRPr="00D1017D">
        <w:rPr>
          <w:rFonts w:ascii="Arial" w:hAnsi="Arial" w:cs="Arial"/>
          <w:sz w:val="20"/>
          <w:szCs w:val="20"/>
        </w:rPr>
        <w:t>l</w:t>
      </w:r>
      <w:r w:rsidRPr="00D1017D">
        <w:rPr>
          <w:rFonts w:ascii="Arial" w:hAnsi="Arial" w:cs="Arial"/>
          <w:sz w:val="20"/>
          <w:szCs w:val="20"/>
        </w:rPr>
        <w:t xml:space="preserve"> </w:t>
      </w:r>
      <w:r w:rsidR="007630CD" w:rsidRPr="00D1017D">
        <w:rPr>
          <w:rFonts w:ascii="Arial" w:hAnsi="Arial" w:cs="Arial"/>
          <w:sz w:val="20"/>
          <w:szCs w:val="20"/>
        </w:rPr>
        <w:t xml:space="preserve">engineer or quantity surveyor </w:t>
      </w:r>
      <w:r w:rsidRPr="00D1017D">
        <w:rPr>
          <w:rFonts w:ascii="Arial" w:hAnsi="Arial" w:cs="Arial"/>
          <w:sz w:val="20"/>
          <w:szCs w:val="20"/>
        </w:rPr>
        <w:t xml:space="preserve">with the appropriate level of </w:t>
      </w:r>
      <w:r w:rsidR="00A36E2E" w:rsidRPr="00D1017D">
        <w:rPr>
          <w:rFonts w:ascii="Arial" w:hAnsi="Arial" w:cs="Arial"/>
          <w:sz w:val="20"/>
          <w:szCs w:val="20"/>
        </w:rPr>
        <w:t xml:space="preserve">expertise and </w:t>
      </w:r>
      <w:r w:rsidR="000F1DDC" w:rsidRPr="00D1017D">
        <w:rPr>
          <w:rFonts w:ascii="Arial" w:hAnsi="Arial" w:cs="Arial"/>
          <w:sz w:val="20"/>
          <w:szCs w:val="20"/>
        </w:rPr>
        <w:t>experience,</w:t>
      </w:r>
      <w:r w:rsidRPr="00D1017D">
        <w:rPr>
          <w:rFonts w:ascii="Arial" w:hAnsi="Arial" w:cs="Arial"/>
          <w:sz w:val="20"/>
          <w:szCs w:val="20"/>
        </w:rPr>
        <w:t xml:space="preserve"> or</w:t>
      </w:r>
    </w:p>
    <w:p w14:paraId="33339E97" w14:textId="77777777" w:rsidR="00DD1A42" w:rsidRPr="00D1017D" w:rsidRDefault="00E315B6" w:rsidP="00D1017D">
      <w:pPr>
        <w:pStyle w:val="ListParagraph"/>
        <w:numPr>
          <w:ilvl w:val="0"/>
          <w:numId w:val="52"/>
        </w:numPr>
        <w:ind w:left="1418" w:hanging="284"/>
        <w:rPr>
          <w:rFonts w:ascii="Arial" w:hAnsi="Arial" w:cs="Arial"/>
          <w:sz w:val="20"/>
          <w:szCs w:val="20"/>
        </w:rPr>
      </w:pPr>
      <w:r w:rsidRPr="00D1017D">
        <w:rPr>
          <w:rFonts w:ascii="Arial" w:hAnsi="Arial" w:cs="Arial"/>
          <w:sz w:val="20"/>
          <w:szCs w:val="20"/>
        </w:rPr>
        <w:t xml:space="preserve">engaging an independent </w:t>
      </w:r>
      <w:r w:rsidR="004C6D25" w:rsidRPr="00D1017D">
        <w:rPr>
          <w:rFonts w:ascii="Arial" w:hAnsi="Arial" w:cs="Arial"/>
          <w:sz w:val="20"/>
          <w:szCs w:val="20"/>
        </w:rPr>
        <w:t xml:space="preserve">engineer or quantity surveyor </w:t>
      </w:r>
      <w:r w:rsidR="009C7B37" w:rsidRPr="00D1017D">
        <w:rPr>
          <w:rFonts w:ascii="Arial" w:hAnsi="Arial" w:cs="Arial"/>
          <w:sz w:val="20"/>
          <w:szCs w:val="20"/>
        </w:rPr>
        <w:t xml:space="preserve">with the appropriate </w:t>
      </w:r>
      <w:r w:rsidR="00886A44" w:rsidRPr="00D1017D">
        <w:rPr>
          <w:rFonts w:ascii="Arial" w:hAnsi="Arial" w:cs="Arial"/>
          <w:sz w:val="20"/>
          <w:szCs w:val="20"/>
        </w:rPr>
        <w:t xml:space="preserve">level of expertise and experience. </w:t>
      </w:r>
    </w:p>
    <w:p w14:paraId="5E57C7AB" w14:textId="1C31369E" w:rsidR="00E315B6" w:rsidRPr="00B5385D" w:rsidRDefault="00A86E66" w:rsidP="00844240">
      <w:pPr>
        <w:pStyle w:val="Heading21"/>
        <w:ind w:left="1134" w:hanging="1134"/>
      </w:pPr>
      <w:bookmarkStart w:id="73" w:name="_Toc463991706"/>
      <w:bookmarkStart w:id="74" w:name="_Toc464060135"/>
      <w:r w:rsidRPr="00B5385D">
        <w:t xml:space="preserve">Contingency </w:t>
      </w:r>
      <w:r w:rsidR="004F36E6" w:rsidRPr="00B5385D">
        <w:t xml:space="preserve">allowance for </w:t>
      </w:r>
      <w:r w:rsidR="00742B3E" w:rsidRPr="00B5385D">
        <w:t>reconstruction</w:t>
      </w:r>
      <w:r w:rsidR="004F36E6" w:rsidRPr="00B5385D">
        <w:t xml:space="preserve"> of</w:t>
      </w:r>
      <w:r w:rsidR="00A32F67" w:rsidRPr="00B5385D">
        <w:t xml:space="preserve"> an</w:t>
      </w:r>
      <w:r w:rsidR="004F36E6" w:rsidRPr="00B5385D">
        <w:t xml:space="preserve"> essential public asset</w:t>
      </w:r>
      <w:bookmarkEnd w:id="73"/>
      <w:bookmarkEnd w:id="74"/>
    </w:p>
    <w:p w14:paraId="6893C987" w14:textId="77777777" w:rsidR="00E315B6" w:rsidRPr="00D1017D" w:rsidRDefault="00237C6D" w:rsidP="00652CB7">
      <w:pPr>
        <w:pStyle w:val="BodyText1"/>
        <w:outlineLvl w:val="9"/>
        <w:rPr>
          <w:rFonts w:cs="Arial"/>
          <w:szCs w:val="20"/>
        </w:rPr>
      </w:pPr>
      <w:r w:rsidRPr="00D1017D">
        <w:rPr>
          <w:rFonts w:cs="Arial"/>
          <w:szCs w:val="20"/>
        </w:rPr>
        <w:t xml:space="preserve">In estimating </w:t>
      </w:r>
      <w:r w:rsidRPr="00D1017D">
        <w:rPr>
          <w:rFonts w:cs="Arial"/>
          <w:i/>
          <w:szCs w:val="20"/>
        </w:rPr>
        <w:t>reconstruction</w:t>
      </w:r>
      <w:r w:rsidRPr="00D1017D">
        <w:rPr>
          <w:rFonts w:cs="Arial"/>
          <w:szCs w:val="20"/>
        </w:rPr>
        <w:t xml:space="preserve"> costs, the </w:t>
      </w:r>
      <w:r w:rsidRPr="00D1017D">
        <w:rPr>
          <w:rFonts w:cs="Arial"/>
          <w:i/>
          <w:szCs w:val="20"/>
        </w:rPr>
        <w:t>states</w:t>
      </w:r>
      <w:r w:rsidRPr="00D1017D">
        <w:rPr>
          <w:rFonts w:cs="Arial"/>
          <w:szCs w:val="20"/>
        </w:rPr>
        <w:t xml:space="preserve"> will be required to account for residual risks through the inclusion of a contingency allowance.</w:t>
      </w:r>
      <w:r w:rsidR="00E315B6" w:rsidRPr="00D1017D">
        <w:rPr>
          <w:rFonts w:cs="Arial"/>
          <w:szCs w:val="20"/>
        </w:rPr>
        <w:t xml:space="preserve"> </w:t>
      </w:r>
    </w:p>
    <w:p w14:paraId="08A73B27" w14:textId="77777777" w:rsidR="00E315B6" w:rsidRPr="00D1017D" w:rsidRDefault="00237C6D" w:rsidP="00652CB7">
      <w:pPr>
        <w:pStyle w:val="BodyText1"/>
        <w:outlineLvl w:val="9"/>
        <w:rPr>
          <w:rFonts w:cs="Arial"/>
          <w:szCs w:val="20"/>
        </w:rPr>
      </w:pPr>
      <w:r w:rsidRPr="00D1017D">
        <w:rPr>
          <w:rFonts w:cs="Arial"/>
          <w:szCs w:val="20"/>
        </w:rPr>
        <w:lastRenderedPageBreak/>
        <w:t xml:space="preserve">The calculation of a contingency allowance estimate should reflect the </w:t>
      </w:r>
      <w:r w:rsidR="0004378C" w:rsidRPr="00D1017D">
        <w:rPr>
          <w:rFonts w:cs="Arial"/>
          <w:i/>
          <w:szCs w:val="20"/>
        </w:rPr>
        <w:t xml:space="preserve">reconstruction </w:t>
      </w:r>
      <w:r w:rsidRPr="00D1017D">
        <w:rPr>
          <w:rFonts w:cs="Arial"/>
          <w:i/>
          <w:szCs w:val="20"/>
        </w:rPr>
        <w:t>project</w:t>
      </w:r>
      <w:r w:rsidRPr="00D1017D">
        <w:rPr>
          <w:rFonts w:cs="Arial"/>
          <w:szCs w:val="20"/>
        </w:rPr>
        <w:t xml:space="preserve"> risk profile, complexity, investment lifecycle, benchmarks and past performance for similar projects.  In determining a contingency allowance, the </w:t>
      </w:r>
      <w:r w:rsidRPr="00D1017D">
        <w:rPr>
          <w:rFonts w:cs="Arial"/>
          <w:i/>
          <w:szCs w:val="20"/>
        </w:rPr>
        <w:t>Commonwealth</w:t>
      </w:r>
      <w:r w:rsidRPr="00D1017D">
        <w:rPr>
          <w:rFonts w:cs="Arial"/>
          <w:szCs w:val="20"/>
        </w:rPr>
        <w:t xml:space="preserve"> will require the </w:t>
      </w:r>
      <w:r w:rsidRPr="00D1017D">
        <w:rPr>
          <w:rFonts w:cs="Arial"/>
          <w:i/>
          <w:szCs w:val="20"/>
        </w:rPr>
        <w:t>states</w:t>
      </w:r>
      <w:r w:rsidRPr="00D1017D">
        <w:rPr>
          <w:rFonts w:cs="Arial"/>
          <w:szCs w:val="20"/>
        </w:rPr>
        <w:t xml:space="preserve"> to use an appropriate contingency estimation approach, noting that </w:t>
      </w:r>
      <w:r w:rsidR="009C7B37" w:rsidRPr="00D1017D">
        <w:rPr>
          <w:rFonts w:cs="Arial"/>
          <w:szCs w:val="20"/>
        </w:rPr>
        <w:t xml:space="preserve">a </w:t>
      </w:r>
      <w:r w:rsidRPr="00D1017D">
        <w:rPr>
          <w:rFonts w:cs="Arial"/>
          <w:szCs w:val="20"/>
        </w:rPr>
        <w:t>deterministic factor based cost estimation</w:t>
      </w:r>
      <w:r w:rsidR="00C07B0B" w:rsidRPr="00D1017D">
        <w:rPr>
          <w:rFonts w:cs="Arial"/>
          <w:szCs w:val="20"/>
        </w:rPr>
        <w:t xml:space="preserve"> </w:t>
      </w:r>
      <w:r w:rsidR="009C7B37" w:rsidRPr="00D1017D">
        <w:rPr>
          <w:rFonts w:cs="Arial"/>
          <w:szCs w:val="20"/>
        </w:rPr>
        <w:t>approach</w:t>
      </w:r>
      <w:r w:rsidRPr="00D1017D">
        <w:rPr>
          <w:rFonts w:cs="Arial"/>
          <w:szCs w:val="20"/>
        </w:rPr>
        <w:t xml:space="preserve"> will be suitable for most </w:t>
      </w:r>
      <w:r w:rsidR="00F05642" w:rsidRPr="00D1017D">
        <w:rPr>
          <w:rFonts w:cs="Arial"/>
          <w:i/>
          <w:szCs w:val="20"/>
        </w:rPr>
        <w:t xml:space="preserve">reconstruction </w:t>
      </w:r>
      <w:r w:rsidRPr="00D1017D">
        <w:rPr>
          <w:rFonts w:cs="Arial"/>
          <w:i/>
          <w:szCs w:val="20"/>
        </w:rPr>
        <w:t>projects</w:t>
      </w:r>
      <w:r w:rsidRPr="00D1017D">
        <w:rPr>
          <w:rFonts w:cs="Arial"/>
          <w:szCs w:val="20"/>
        </w:rPr>
        <w:t xml:space="preserve">. </w:t>
      </w:r>
      <w:r w:rsidR="00564821" w:rsidRPr="00D1017D">
        <w:rPr>
          <w:rFonts w:cs="Arial"/>
          <w:szCs w:val="20"/>
        </w:rPr>
        <w:t xml:space="preserve">For certain </w:t>
      </w:r>
      <w:r w:rsidR="00564821" w:rsidRPr="00D1017D">
        <w:rPr>
          <w:rFonts w:cs="Arial"/>
          <w:i/>
          <w:szCs w:val="20"/>
        </w:rPr>
        <w:t xml:space="preserve">reconstruction projects, states </w:t>
      </w:r>
      <w:r w:rsidR="00564821" w:rsidRPr="00D1017D">
        <w:rPr>
          <w:rFonts w:cs="Arial"/>
          <w:szCs w:val="20"/>
        </w:rPr>
        <w:t xml:space="preserve">may consider a streamlined approach to the application of a contingency allowance based on the type of treatment required and the unique characteristics of a particular region of a </w:t>
      </w:r>
      <w:r w:rsidR="00564821" w:rsidRPr="00D1017D">
        <w:rPr>
          <w:rFonts w:cs="Arial"/>
          <w:i/>
          <w:szCs w:val="20"/>
        </w:rPr>
        <w:t xml:space="preserve">state. </w:t>
      </w:r>
      <w:r w:rsidR="00564821" w:rsidRPr="00D1017D">
        <w:rPr>
          <w:rFonts w:cs="Arial"/>
          <w:szCs w:val="20"/>
        </w:rPr>
        <w:t xml:space="preserve"> </w:t>
      </w:r>
      <w:r w:rsidRPr="00D1017D">
        <w:rPr>
          <w:rFonts w:cs="Arial"/>
          <w:szCs w:val="20"/>
        </w:rPr>
        <w:t xml:space="preserve">However more sophisticated approaches to estimating contingency </w:t>
      </w:r>
      <w:r w:rsidR="00B65733" w:rsidRPr="00D1017D">
        <w:rPr>
          <w:rFonts w:cs="Arial"/>
          <w:szCs w:val="20"/>
        </w:rPr>
        <w:t xml:space="preserve">may also </w:t>
      </w:r>
      <w:r w:rsidRPr="00D1017D">
        <w:rPr>
          <w:rFonts w:cs="Arial"/>
          <w:szCs w:val="20"/>
        </w:rPr>
        <w:t>be appropriate for complex/high dollar value</w:t>
      </w:r>
      <w:r w:rsidR="00F05642" w:rsidRPr="00D1017D">
        <w:rPr>
          <w:rFonts w:cs="Arial"/>
          <w:szCs w:val="20"/>
        </w:rPr>
        <w:t xml:space="preserve"> </w:t>
      </w:r>
      <w:r w:rsidR="00F05642" w:rsidRPr="00D1017D">
        <w:rPr>
          <w:rFonts w:cs="Arial"/>
          <w:i/>
          <w:szCs w:val="20"/>
        </w:rPr>
        <w:t>reconstruction</w:t>
      </w:r>
      <w:r w:rsidRPr="00D1017D">
        <w:rPr>
          <w:rFonts w:cs="Arial"/>
          <w:szCs w:val="20"/>
        </w:rPr>
        <w:t xml:space="preserve"> </w:t>
      </w:r>
      <w:r w:rsidRPr="00D1017D">
        <w:rPr>
          <w:rFonts w:cs="Arial"/>
          <w:i/>
          <w:szCs w:val="20"/>
        </w:rPr>
        <w:t>projects</w:t>
      </w:r>
      <w:r w:rsidR="00E315B6" w:rsidRPr="00D1017D">
        <w:rPr>
          <w:rFonts w:cs="Arial"/>
          <w:szCs w:val="20"/>
        </w:rPr>
        <w:t>.</w:t>
      </w:r>
    </w:p>
    <w:p w14:paraId="334A670B" w14:textId="52DFB09F" w:rsidR="000A6925" w:rsidRPr="00F15C5E" w:rsidRDefault="00237C6D" w:rsidP="00652CB7">
      <w:pPr>
        <w:pStyle w:val="BodyText1"/>
        <w:outlineLvl w:val="9"/>
        <w:rPr>
          <w:rFonts w:eastAsia="SimSun" w:cs="Arial"/>
          <w:bCs/>
          <w:iCs/>
          <w:szCs w:val="20"/>
        </w:rPr>
      </w:pPr>
      <w:bookmarkStart w:id="75" w:name="_Toc464060136"/>
      <w:bookmarkStart w:id="76" w:name="_Toc463991707"/>
      <w:r w:rsidRPr="00F15C5E">
        <w:rPr>
          <w:rFonts w:cs="Arial"/>
          <w:szCs w:val="20"/>
        </w:rPr>
        <w:t xml:space="preserve">In </w:t>
      </w:r>
      <w:r w:rsidR="00564821" w:rsidRPr="00F15C5E">
        <w:rPr>
          <w:rFonts w:cs="Arial"/>
          <w:szCs w:val="20"/>
        </w:rPr>
        <w:t xml:space="preserve">identifying a </w:t>
      </w:r>
      <w:r w:rsidRPr="00F15C5E">
        <w:rPr>
          <w:rFonts w:cs="Arial"/>
          <w:szCs w:val="20"/>
        </w:rPr>
        <w:t xml:space="preserve">contingency allowance, </w:t>
      </w:r>
      <w:r w:rsidR="00F92B3E" w:rsidRPr="00F15C5E">
        <w:rPr>
          <w:rFonts w:cs="Arial"/>
          <w:i/>
          <w:szCs w:val="20"/>
        </w:rPr>
        <w:t>states</w:t>
      </w:r>
      <w:r w:rsidR="00F92B3E" w:rsidRPr="00F15C5E">
        <w:rPr>
          <w:rFonts w:cs="Arial"/>
          <w:szCs w:val="20"/>
        </w:rPr>
        <w:t xml:space="preserve"> </w:t>
      </w:r>
      <w:r w:rsidRPr="00F15C5E">
        <w:rPr>
          <w:rFonts w:cs="Arial"/>
          <w:szCs w:val="20"/>
        </w:rPr>
        <w:t xml:space="preserve">will be expected to follow the established </w:t>
      </w:r>
      <w:r w:rsidR="00F92B3E" w:rsidRPr="00F15C5E">
        <w:rPr>
          <w:rFonts w:cs="Arial"/>
          <w:szCs w:val="20"/>
        </w:rPr>
        <w:t>c</w:t>
      </w:r>
      <w:r w:rsidRPr="00F15C5E">
        <w:rPr>
          <w:rFonts w:cs="Arial"/>
          <w:szCs w:val="20"/>
        </w:rPr>
        <w:t>ost</w:t>
      </w:r>
      <w:r w:rsidR="00011FAC" w:rsidRPr="00F15C5E">
        <w:rPr>
          <w:rFonts w:cs="Arial"/>
          <w:szCs w:val="20"/>
        </w:rPr>
        <w:t> </w:t>
      </w:r>
      <w:r w:rsidR="00F92B3E" w:rsidRPr="00F15C5E">
        <w:rPr>
          <w:rFonts w:cs="Arial"/>
          <w:szCs w:val="20"/>
        </w:rPr>
        <w:t>e</w:t>
      </w:r>
      <w:r w:rsidRPr="00F15C5E">
        <w:rPr>
          <w:rFonts w:cs="Arial"/>
          <w:szCs w:val="20"/>
        </w:rPr>
        <w:t xml:space="preserve">stimation </w:t>
      </w:r>
      <w:r w:rsidR="00F92B3E" w:rsidRPr="00F15C5E">
        <w:rPr>
          <w:rFonts w:cs="Arial"/>
          <w:szCs w:val="20"/>
        </w:rPr>
        <w:t>g</w:t>
      </w:r>
      <w:r w:rsidRPr="00F15C5E">
        <w:rPr>
          <w:rFonts w:cs="Arial"/>
          <w:szCs w:val="20"/>
        </w:rPr>
        <w:t xml:space="preserve">uidance published by the </w:t>
      </w:r>
      <w:r w:rsidRPr="00F15C5E">
        <w:rPr>
          <w:rFonts w:cs="Arial"/>
          <w:i/>
          <w:szCs w:val="20"/>
        </w:rPr>
        <w:t>Commonwealth</w:t>
      </w:r>
      <w:r w:rsidRPr="00F15C5E">
        <w:rPr>
          <w:rFonts w:cs="Arial"/>
          <w:szCs w:val="20"/>
        </w:rPr>
        <w:t xml:space="preserve"> Department of Infrastructure</w:t>
      </w:r>
      <w:r w:rsidR="00A01701" w:rsidRPr="00F15C5E">
        <w:rPr>
          <w:rFonts w:cs="Arial"/>
          <w:szCs w:val="20"/>
        </w:rPr>
        <w:t>,</w:t>
      </w:r>
      <w:r w:rsidRPr="00F15C5E">
        <w:rPr>
          <w:rFonts w:cs="Arial"/>
          <w:szCs w:val="20"/>
        </w:rPr>
        <w:t xml:space="preserve"> Regional Development</w:t>
      </w:r>
      <w:r w:rsidR="00A01701" w:rsidRPr="00F15C5E">
        <w:rPr>
          <w:rFonts w:cs="Arial"/>
          <w:szCs w:val="20"/>
        </w:rPr>
        <w:t xml:space="preserve"> and </w:t>
      </w:r>
      <w:r w:rsidR="00A01701" w:rsidRPr="00354B71">
        <w:rPr>
          <w:rFonts w:cs="Arial"/>
          <w:szCs w:val="20"/>
        </w:rPr>
        <w:t>Cities</w:t>
      </w:r>
      <w:r w:rsidRPr="00354B71">
        <w:rPr>
          <w:rFonts w:cs="Arial"/>
          <w:szCs w:val="20"/>
        </w:rPr>
        <w:t xml:space="preserve"> at</w:t>
      </w:r>
      <w:r w:rsidR="00B5385D" w:rsidRPr="00354B71">
        <w:rPr>
          <w:rFonts w:cs="Arial"/>
          <w:szCs w:val="20"/>
        </w:rPr>
        <w:t xml:space="preserve"> </w:t>
      </w:r>
      <w:r w:rsidR="00A01701" w:rsidRPr="00354B71">
        <w:rPr>
          <w:rFonts w:cs="Arial"/>
          <w:szCs w:val="20"/>
        </w:rPr>
        <w:t>www.</w:t>
      </w:r>
      <w:r w:rsidR="00A379EC" w:rsidRPr="00354B71">
        <w:rPr>
          <w:rFonts w:cs="Arial"/>
          <w:szCs w:val="20"/>
        </w:rPr>
        <w:t>investment.infrastructure.gov.au</w:t>
      </w:r>
      <w:bookmarkStart w:id="77" w:name="_Toc464060137"/>
      <w:bookmarkEnd w:id="75"/>
      <w:r w:rsidR="00897BF8">
        <w:rPr>
          <w:rFonts w:cs="Arial"/>
          <w:szCs w:val="20"/>
        </w:rPr>
        <w:t>.</w:t>
      </w:r>
    </w:p>
    <w:p w14:paraId="485FE60A" w14:textId="6FFDE9CB" w:rsidR="00E315B6" w:rsidRPr="00C45994" w:rsidRDefault="004F36E6" w:rsidP="00844240">
      <w:pPr>
        <w:pStyle w:val="Heading21"/>
        <w:ind w:left="1134" w:hanging="1134"/>
      </w:pPr>
      <w:r w:rsidRPr="00C45994">
        <w:t xml:space="preserve">Cost escalation for </w:t>
      </w:r>
      <w:r w:rsidR="00742B3E" w:rsidRPr="00C45994">
        <w:t>reconstruction</w:t>
      </w:r>
      <w:r w:rsidRPr="00C45994">
        <w:t xml:space="preserve"> of</w:t>
      </w:r>
      <w:r w:rsidR="008E0330" w:rsidRPr="00C45994">
        <w:t xml:space="preserve"> an</w:t>
      </w:r>
      <w:r w:rsidRPr="00C45994">
        <w:t xml:space="preserve"> essential public asset</w:t>
      </w:r>
      <w:bookmarkEnd w:id="76"/>
      <w:bookmarkEnd w:id="77"/>
    </w:p>
    <w:p w14:paraId="2208EDB1" w14:textId="77777777" w:rsidR="00E315B6" w:rsidRPr="00D1017D" w:rsidRDefault="00237C6D" w:rsidP="00652CB7">
      <w:pPr>
        <w:pStyle w:val="BodyText1"/>
        <w:outlineLvl w:val="9"/>
        <w:rPr>
          <w:rFonts w:cs="Arial"/>
          <w:szCs w:val="20"/>
        </w:rPr>
      </w:pPr>
      <w:r w:rsidRPr="00D1017D">
        <w:rPr>
          <w:rFonts w:cs="Arial"/>
          <w:szCs w:val="20"/>
        </w:rPr>
        <w:t>Cost escalation allowances are applied to</w:t>
      </w:r>
      <w:r w:rsidR="00260465" w:rsidRPr="00D1017D">
        <w:rPr>
          <w:rFonts w:cs="Arial"/>
          <w:szCs w:val="20"/>
        </w:rPr>
        <w:t xml:space="preserve"> an</w:t>
      </w:r>
      <w:r w:rsidRPr="00D1017D">
        <w:rPr>
          <w:rFonts w:cs="Arial"/>
          <w:szCs w:val="20"/>
        </w:rPr>
        <w:t xml:space="preserve"> </w:t>
      </w:r>
      <w:r w:rsidR="00886A44" w:rsidRPr="00D1017D">
        <w:rPr>
          <w:rFonts w:cs="Arial"/>
          <w:i/>
          <w:szCs w:val="20"/>
        </w:rPr>
        <w:t>estimated</w:t>
      </w:r>
      <w:r w:rsidR="00886A44" w:rsidRPr="00D1017D">
        <w:rPr>
          <w:rFonts w:cs="Arial"/>
          <w:szCs w:val="20"/>
        </w:rPr>
        <w:t xml:space="preserve"> </w:t>
      </w:r>
      <w:r w:rsidR="00F92B3E" w:rsidRPr="00D1017D">
        <w:rPr>
          <w:rFonts w:cs="Arial"/>
          <w:i/>
          <w:szCs w:val="20"/>
        </w:rPr>
        <w:t>reconstruction</w:t>
      </w:r>
      <w:r w:rsidR="00886A44" w:rsidRPr="00D1017D">
        <w:rPr>
          <w:rFonts w:cs="Arial"/>
          <w:i/>
          <w:szCs w:val="20"/>
        </w:rPr>
        <w:t xml:space="preserve"> cost</w:t>
      </w:r>
      <w:r w:rsidRPr="00D1017D">
        <w:rPr>
          <w:rFonts w:cs="Arial"/>
          <w:szCs w:val="20"/>
        </w:rPr>
        <w:t xml:space="preserve"> to ensure adequate capital funding is provided to compensate for the expected change, generally positive, in costs over the life of a </w:t>
      </w:r>
      <w:r w:rsidRPr="00D1017D">
        <w:rPr>
          <w:rFonts w:cs="Arial"/>
          <w:i/>
          <w:szCs w:val="20"/>
        </w:rPr>
        <w:t>reconstruction</w:t>
      </w:r>
      <w:r w:rsidRPr="00D1017D">
        <w:rPr>
          <w:rFonts w:cs="Arial"/>
          <w:szCs w:val="20"/>
        </w:rPr>
        <w:t xml:space="preserve"> </w:t>
      </w:r>
      <w:r w:rsidRPr="00D1017D">
        <w:rPr>
          <w:rFonts w:cs="Arial"/>
          <w:i/>
          <w:szCs w:val="20"/>
        </w:rPr>
        <w:t>project</w:t>
      </w:r>
      <w:r w:rsidRPr="00D1017D">
        <w:rPr>
          <w:rFonts w:cs="Arial"/>
          <w:szCs w:val="20"/>
        </w:rPr>
        <w:t xml:space="preserve">. These cost increases </w:t>
      </w:r>
      <w:r w:rsidR="009C7B37" w:rsidRPr="00D1017D">
        <w:rPr>
          <w:rFonts w:cs="Arial"/>
          <w:szCs w:val="20"/>
        </w:rPr>
        <w:t xml:space="preserve">can be the </w:t>
      </w:r>
      <w:r w:rsidRPr="00D1017D">
        <w:rPr>
          <w:rFonts w:cs="Arial"/>
          <w:szCs w:val="20"/>
        </w:rPr>
        <w:t>result of</w:t>
      </w:r>
      <w:r w:rsidR="009C7B37" w:rsidRPr="00D1017D">
        <w:rPr>
          <w:rFonts w:cs="Arial"/>
          <w:szCs w:val="20"/>
        </w:rPr>
        <w:t xml:space="preserve"> a number of</w:t>
      </w:r>
      <w:r w:rsidRPr="00D1017D">
        <w:rPr>
          <w:rFonts w:cs="Arial"/>
          <w:szCs w:val="20"/>
        </w:rPr>
        <w:t xml:space="preserve"> factors includ</w:t>
      </w:r>
      <w:r w:rsidR="004C6D25" w:rsidRPr="00D1017D">
        <w:rPr>
          <w:rFonts w:cs="Arial"/>
          <w:szCs w:val="20"/>
        </w:rPr>
        <w:t>ing</w:t>
      </w:r>
      <w:r w:rsidRPr="00D1017D">
        <w:rPr>
          <w:rFonts w:cs="Arial"/>
          <w:szCs w:val="20"/>
        </w:rPr>
        <w:t xml:space="preserve"> price fluctuations in labour, plant and material, </w:t>
      </w:r>
      <w:r w:rsidR="00260465" w:rsidRPr="00D1017D">
        <w:rPr>
          <w:rFonts w:cs="Arial"/>
          <w:szCs w:val="20"/>
        </w:rPr>
        <w:t xml:space="preserve">and </w:t>
      </w:r>
      <w:r w:rsidRPr="00D1017D">
        <w:rPr>
          <w:rFonts w:cs="Arial"/>
          <w:szCs w:val="20"/>
        </w:rPr>
        <w:t>global and local market pressures</w:t>
      </w:r>
      <w:r w:rsidR="00E315B6" w:rsidRPr="00D1017D">
        <w:rPr>
          <w:rFonts w:cs="Arial"/>
          <w:szCs w:val="20"/>
        </w:rPr>
        <w:t>.</w:t>
      </w:r>
    </w:p>
    <w:p w14:paraId="4B9373E5" w14:textId="77777777" w:rsidR="00E315B6" w:rsidRPr="00D1017D" w:rsidRDefault="00237C6D" w:rsidP="00652CB7">
      <w:pPr>
        <w:pStyle w:val="BodyText1"/>
        <w:outlineLvl w:val="9"/>
        <w:rPr>
          <w:rFonts w:cs="Arial"/>
          <w:szCs w:val="20"/>
        </w:rPr>
      </w:pPr>
      <w:r w:rsidRPr="00D1017D">
        <w:rPr>
          <w:rFonts w:cs="Arial"/>
          <w:szCs w:val="20"/>
        </w:rPr>
        <w:t xml:space="preserve">The </w:t>
      </w:r>
      <w:r w:rsidRPr="00D1017D">
        <w:rPr>
          <w:rFonts w:cs="Arial"/>
          <w:i/>
          <w:szCs w:val="20"/>
        </w:rPr>
        <w:t>Commonwealth</w:t>
      </w:r>
      <w:r w:rsidRPr="00D1017D">
        <w:rPr>
          <w:rFonts w:cs="Arial"/>
          <w:szCs w:val="20"/>
        </w:rPr>
        <w:t xml:space="preserve"> expects that at the time of preparing</w:t>
      </w:r>
      <w:r w:rsidR="00260465" w:rsidRPr="00D1017D">
        <w:rPr>
          <w:rFonts w:cs="Arial"/>
          <w:szCs w:val="20"/>
        </w:rPr>
        <w:t xml:space="preserve"> the</w:t>
      </w:r>
      <w:r w:rsidRPr="00D1017D">
        <w:rPr>
          <w:rFonts w:cs="Arial"/>
          <w:szCs w:val="20"/>
        </w:rPr>
        <w:t xml:space="preserve"> </w:t>
      </w:r>
      <w:r w:rsidR="00AE0C07" w:rsidRPr="00D1017D">
        <w:rPr>
          <w:rFonts w:cs="Arial"/>
          <w:i/>
          <w:szCs w:val="20"/>
        </w:rPr>
        <w:t>estimated reconstruction cost</w:t>
      </w:r>
      <w:r w:rsidRPr="00D1017D">
        <w:rPr>
          <w:rFonts w:cs="Arial"/>
          <w:szCs w:val="20"/>
        </w:rPr>
        <w:t xml:space="preserve"> the </w:t>
      </w:r>
      <w:r w:rsidRPr="00D1017D">
        <w:rPr>
          <w:rFonts w:cs="Arial"/>
          <w:i/>
          <w:szCs w:val="20"/>
        </w:rPr>
        <w:t>states</w:t>
      </w:r>
      <w:r w:rsidRPr="00D1017D">
        <w:rPr>
          <w:rFonts w:cs="Arial"/>
          <w:szCs w:val="20"/>
        </w:rPr>
        <w:t xml:space="preserve"> will be required to account for cost changes, generally increases, over the life of a </w:t>
      </w:r>
      <w:r w:rsidRPr="00D1017D">
        <w:rPr>
          <w:rFonts w:cs="Arial"/>
          <w:i/>
          <w:szCs w:val="20"/>
        </w:rPr>
        <w:t>reconstruction</w:t>
      </w:r>
      <w:r w:rsidRPr="00D1017D">
        <w:rPr>
          <w:rFonts w:cs="Arial"/>
          <w:szCs w:val="20"/>
        </w:rPr>
        <w:t xml:space="preserve"> </w:t>
      </w:r>
      <w:r w:rsidRPr="00D1017D">
        <w:rPr>
          <w:rFonts w:cs="Arial"/>
          <w:i/>
          <w:szCs w:val="20"/>
        </w:rPr>
        <w:t>project</w:t>
      </w:r>
      <w:r w:rsidRPr="00D1017D">
        <w:rPr>
          <w:rFonts w:cs="Arial"/>
          <w:szCs w:val="20"/>
        </w:rPr>
        <w:t xml:space="preserve"> by establishing a realistic cost escalation allowance. Consistent with the objectives of </w:t>
      </w:r>
      <w:r w:rsidR="00260465" w:rsidRPr="00D1017D">
        <w:rPr>
          <w:rFonts w:cs="Arial"/>
          <w:szCs w:val="20"/>
        </w:rPr>
        <w:t>ensuring the</w:t>
      </w:r>
      <w:r w:rsidRPr="00D1017D">
        <w:rPr>
          <w:rFonts w:cs="Arial"/>
          <w:szCs w:val="20"/>
        </w:rPr>
        <w:t xml:space="preserve"> </w:t>
      </w:r>
      <w:r w:rsidRPr="00D1017D">
        <w:rPr>
          <w:rFonts w:cs="Arial"/>
          <w:i/>
          <w:szCs w:val="20"/>
        </w:rPr>
        <w:t>reconstruction</w:t>
      </w:r>
      <w:r w:rsidRPr="00D1017D">
        <w:rPr>
          <w:rFonts w:cs="Arial"/>
          <w:szCs w:val="20"/>
        </w:rPr>
        <w:t xml:space="preserve"> of an </w:t>
      </w:r>
      <w:r w:rsidRPr="00D1017D">
        <w:rPr>
          <w:rFonts w:cs="Arial"/>
          <w:i/>
          <w:szCs w:val="20"/>
        </w:rPr>
        <w:t>essential public asset</w:t>
      </w:r>
      <w:r w:rsidRPr="00D1017D">
        <w:rPr>
          <w:rFonts w:cs="Arial"/>
          <w:szCs w:val="20"/>
        </w:rPr>
        <w:t xml:space="preserve"> following </w:t>
      </w:r>
      <w:r w:rsidR="00F92B3E" w:rsidRPr="00D1017D">
        <w:rPr>
          <w:rFonts w:cs="Arial"/>
          <w:szCs w:val="20"/>
        </w:rPr>
        <w:t xml:space="preserve">an </w:t>
      </w:r>
      <w:r w:rsidR="00F92B3E" w:rsidRPr="00D1017D">
        <w:rPr>
          <w:rFonts w:cs="Arial"/>
          <w:i/>
          <w:szCs w:val="20"/>
        </w:rPr>
        <w:t>eligible disaster</w:t>
      </w:r>
      <w:r w:rsidRPr="00D1017D">
        <w:rPr>
          <w:rFonts w:cs="Arial"/>
          <w:szCs w:val="20"/>
        </w:rPr>
        <w:t xml:space="preserve"> </w:t>
      </w:r>
      <w:r w:rsidR="00260465" w:rsidRPr="00D1017D">
        <w:rPr>
          <w:rFonts w:cs="Arial"/>
          <w:szCs w:val="20"/>
        </w:rPr>
        <w:t>is achieved</w:t>
      </w:r>
      <w:r w:rsidR="00665646" w:rsidRPr="00D1017D">
        <w:rPr>
          <w:rFonts w:cs="Arial"/>
          <w:szCs w:val="20"/>
        </w:rPr>
        <w:t>,</w:t>
      </w:r>
      <w:r w:rsidR="00260465" w:rsidRPr="00D1017D">
        <w:rPr>
          <w:rFonts w:cs="Arial"/>
          <w:szCs w:val="20"/>
        </w:rPr>
        <w:t xml:space="preserve"> </w:t>
      </w:r>
      <w:r w:rsidRPr="00D1017D">
        <w:rPr>
          <w:rFonts w:cs="Arial"/>
          <w:szCs w:val="20"/>
        </w:rPr>
        <w:t xml:space="preserve">cost escalation would at a maximum only be applied and eligible for a period of three (3) years from the end of the financial year in which the </w:t>
      </w:r>
      <w:r w:rsidR="00F92B3E" w:rsidRPr="00D1017D">
        <w:rPr>
          <w:rFonts w:cs="Arial"/>
          <w:i/>
          <w:szCs w:val="20"/>
        </w:rPr>
        <w:t xml:space="preserve">eligible </w:t>
      </w:r>
      <w:r w:rsidRPr="00D1017D">
        <w:rPr>
          <w:rFonts w:cs="Arial"/>
          <w:i/>
          <w:szCs w:val="20"/>
        </w:rPr>
        <w:t>disaster</w:t>
      </w:r>
      <w:r w:rsidRPr="00D1017D">
        <w:rPr>
          <w:rFonts w:cs="Arial"/>
          <w:szCs w:val="20"/>
        </w:rPr>
        <w:t xml:space="preserve"> occurred</w:t>
      </w:r>
      <w:r w:rsidR="00E315B6" w:rsidRPr="00D1017D">
        <w:rPr>
          <w:rFonts w:cs="Arial"/>
          <w:szCs w:val="20"/>
        </w:rPr>
        <w:t>.</w:t>
      </w:r>
    </w:p>
    <w:p w14:paraId="72D1F4CD" w14:textId="586C44DF" w:rsidR="00A32F67" w:rsidRPr="00D1017D" w:rsidRDefault="00237C6D" w:rsidP="00652CB7">
      <w:pPr>
        <w:pStyle w:val="BodyText1"/>
        <w:outlineLvl w:val="9"/>
        <w:rPr>
          <w:rFonts w:cs="Arial"/>
          <w:szCs w:val="20"/>
        </w:rPr>
      </w:pPr>
      <w:bookmarkStart w:id="78" w:name="_Toc464060138"/>
      <w:bookmarkStart w:id="79" w:name="_Toc463991708"/>
      <w:r w:rsidRPr="00D1017D">
        <w:rPr>
          <w:rFonts w:cs="Arial"/>
          <w:i/>
          <w:szCs w:val="20"/>
        </w:rPr>
        <w:t>States</w:t>
      </w:r>
      <w:r w:rsidRPr="00D1017D">
        <w:rPr>
          <w:rFonts w:cs="Arial"/>
          <w:szCs w:val="20"/>
        </w:rPr>
        <w:t xml:space="preserve"> will be expected to utilise the escalation rates and the escalation calculation methodology included in the state specific Road Construction Cost Escalation Forecasts prepared annually by the </w:t>
      </w:r>
      <w:r w:rsidRPr="00D1017D">
        <w:rPr>
          <w:rFonts w:cs="Arial"/>
          <w:i/>
          <w:szCs w:val="20"/>
        </w:rPr>
        <w:t>Commonwealth</w:t>
      </w:r>
      <w:r w:rsidRPr="00D1017D">
        <w:rPr>
          <w:rFonts w:cs="Arial"/>
          <w:szCs w:val="20"/>
        </w:rPr>
        <w:t xml:space="preserve"> Department of Infrastructure</w:t>
      </w:r>
      <w:r w:rsidR="007C083B">
        <w:rPr>
          <w:rFonts w:cs="Arial"/>
          <w:szCs w:val="20"/>
        </w:rPr>
        <w:t>,</w:t>
      </w:r>
      <w:r w:rsidRPr="00D1017D">
        <w:rPr>
          <w:rFonts w:cs="Arial"/>
          <w:szCs w:val="20"/>
        </w:rPr>
        <w:t xml:space="preserve"> Regional</w:t>
      </w:r>
      <w:r w:rsidR="007C083B">
        <w:rPr>
          <w:rFonts w:cs="Arial"/>
          <w:szCs w:val="20"/>
        </w:rPr>
        <w:t> </w:t>
      </w:r>
      <w:r w:rsidRPr="00D1017D">
        <w:rPr>
          <w:rFonts w:cs="Arial"/>
          <w:szCs w:val="20"/>
        </w:rPr>
        <w:t>Development</w:t>
      </w:r>
      <w:r w:rsidR="007C083B">
        <w:rPr>
          <w:rFonts w:cs="Arial"/>
          <w:szCs w:val="20"/>
        </w:rPr>
        <w:t xml:space="preserve"> and Cities</w:t>
      </w:r>
      <w:r w:rsidRPr="00D1017D">
        <w:rPr>
          <w:rFonts w:cs="Arial"/>
          <w:szCs w:val="20"/>
        </w:rPr>
        <w:t>, and provided to each state and territory infrastructure delivery agency</w:t>
      </w:r>
      <w:r w:rsidR="00A32F67" w:rsidRPr="00D1017D">
        <w:rPr>
          <w:rFonts w:cs="Arial"/>
          <w:szCs w:val="20"/>
        </w:rPr>
        <w:t>.</w:t>
      </w:r>
      <w:bookmarkEnd w:id="78"/>
      <w:r w:rsidR="00A32F67" w:rsidRPr="00D1017D">
        <w:rPr>
          <w:rFonts w:cs="Arial"/>
          <w:szCs w:val="20"/>
        </w:rPr>
        <w:t xml:space="preserve"> </w:t>
      </w:r>
    </w:p>
    <w:p w14:paraId="7BA949CA" w14:textId="77777777" w:rsidR="00E315B6" w:rsidRPr="00E83A53" w:rsidRDefault="00171107" w:rsidP="00844240">
      <w:pPr>
        <w:pStyle w:val="Heading11"/>
        <w:ind w:left="1134" w:hanging="1134"/>
      </w:pPr>
      <w:bookmarkStart w:id="80" w:name="_Toc464060139"/>
      <w:bookmarkStart w:id="81" w:name="_Toc515006643"/>
      <w:bookmarkStart w:id="82" w:name="OLE_LINK10"/>
      <w:r w:rsidRPr="00E83A53">
        <w:t xml:space="preserve">Variance </w:t>
      </w:r>
      <w:r w:rsidR="006C0A74" w:rsidRPr="00E83A53">
        <w:t>b</w:t>
      </w:r>
      <w:r w:rsidRPr="00E83A53">
        <w:t xml:space="preserve">etween </w:t>
      </w:r>
      <w:r w:rsidR="00AE0C07" w:rsidRPr="00E83A53">
        <w:t xml:space="preserve">estimated </w:t>
      </w:r>
      <w:r w:rsidR="00A42F10" w:rsidRPr="00E83A53">
        <w:t xml:space="preserve">and actual </w:t>
      </w:r>
      <w:r w:rsidR="00AE0C07" w:rsidRPr="00E83A53">
        <w:t>reconstruction cost</w:t>
      </w:r>
      <w:r w:rsidR="00A42F10" w:rsidRPr="00E83A53">
        <w:t xml:space="preserve">s </w:t>
      </w:r>
      <w:bookmarkEnd w:id="79"/>
      <w:r w:rsidR="00703776" w:rsidRPr="00E83A53">
        <w:t xml:space="preserve">for </w:t>
      </w:r>
      <w:r w:rsidR="00A42F10" w:rsidRPr="00E83A53">
        <w:t xml:space="preserve">essential public asset </w:t>
      </w:r>
      <w:r w:rsidR="00742B3E" w:rsidRPr="00E83A53">
        <w:t>reconstruction</w:t>
      </w:r>
      <w:bookmarkEnd w:id="80"/>
      <w:bookmarkEnd w:id="81"/>
    </w:p>
    <w:p w14:paraId="2880CB30" w14:textId="77777777" w:rsidR="00A21CB9" w:rsidRPr="008670B0" w:rsidRDefault="00A21CB9" w:rsidP="008670B0">
      <w:pPr>
        <w:pStyle w:val="Heading21"/>
        <w:numPr>
          <w:ilvl w:val="0"/>
          <w:numId w:val="0"/>
        </w:numPr>
        <w:rPr>
          <w:sz w:val="22"/>
        </w:rPr>
      </w:pPr>
      <w:bookmarkStart w:id="83" w:name="OLE_LINK2"/>
      <w:r w:rsidRPr="008670B0">
        <w:rPr>
          <w:sz w:val="22"/>
        </w:rPr>
        <w:t>Efficiencies Framework</w:t>
      </w:r>
    </w:p>
    <w:p w14:paraId="6FFFAD34" w14:textId="77777777" w:rsidR="00A21CB9" w:rsidRPr="00D1017D" w:rsidRDefault="00A21CB9"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Consistent with the basic principles of these </w:t>
      </w:r>
      <w:r w:rsidRPr="00D1017D">
        <w:rPr>
          <w:rFonts w:cs="Arial"/>
          <w:i/>
          <w:szCs w:val="20"/>
        </w:rPr>
        <w:t>arrangements</w:t>
      </w:r>
      <w:r w:rsidRPr="00D1017D">
        <w:rPr>
          <w:rFonts w:cs="Arial"/>
          <w:szCs w:val="20"/>
        </w:rPr>
        <w:t xml:space="preserve">, it is important for all levels of government to partner in the advancement of </w:t>
      </w:r>
      <w:r w:rsidRPr="007C083B">
        <w:rPr>
          <w:rFonts w:cs="Arial"/>
          <w:szCs w:val="20"/>
        </w:rPr>
        <w:t>natural disaster mitigation through</w:t>
      </w:r>
      <w:r w:rsidRPr="00D1017D">
        <w:rPr>
          <w:rFonts w:cs="Arial"/>
          <w:szCs w:val="20"/>
        </w:rPr>
        <w:t xml:space="preserve"> the Efficiencies Framework (clause 3.1.4 refers). </w:t>
      </w:r>
    </w:p>
    <w:p w14:paraId="3EA489A5" w14:textId="77777777" w:rsidR="00A21CB9" w:rsidRPr="00D1017D" w:rsidRDefault="00A21CB9"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The Efficiencies Framework is aimed at the variance achieved when the actual cost of a </w:t>
      </w:r>
      <w:r w:rsidRPr="00D1017D">
        <w:rPr>
          <w:rFonts w:cs="Arial"/>
          <w:i/>
          <w:szCs w:val="20"/>
        </w:rPr>
        <w:t xml:space="preserve">reconstruction project </w:t>
      </w:r>
      <w:r w:rsidRPr="00D1017D">
        <w:rPr>
          <w:rFonts w:cs="Arial"/>
          <w:szCs w:val="20"/>
        </w:rPr>
        <w:t xml:space="preserve">is less than the </w:t>
      </w:r>
      <w:r w:rsidRPr="00D1017D">
        <w:rPr>
          <w:rFonts w:cs="Arial"/>
          <w:i/>
          <w:szCs w:val="20"/>
        </w:rPr>
        <w:t>estimated reconstruction cost</w:t>
      </w:r>
      <w:r w:rsidRPr="00D1017D">
        <w:rPr>
          <w:rFonts w:cs="Arial"/>
          <w:szCs w:val="20"/>
        </w:rPr>
        <w:t xml:space="preserve"> for the same </w:t>
      </w:r>
      <w:r w:rsidRPr="00D1017D">
        <w:rPr>
          <w:rFonts w:cs="Arial"/>
          <w:i/>
          <w:szCs w:val="20"/>
        </w:rPr>
        <w:t xml:space="preserve">reconstruction project </w:t>
      </w:r>
      <w:r w:rsidRPr="00D1017D">
        <w:rPr>
          <w:rFonts w:cs="Arial"/>
          <w:szCs w:val="20"/>
        </w:rPr>
        <w:t>(efficiencies realised).</w:t>
      </w:r>
    </w:p>
    <w:p w14:paraId="49414C31" w14:textId="6131C2D0" w:rsidR="00A21CB9" w:rsidRPr="00D1017D" w:rsidRDefault="00A21CB9" w:rsidP="00652CB7">
      <w:pPr>
        <w:pStyle w:val="BodyText1"/>
        <w:numPr>
          <w:ilvl w:val="2"/>
          <w:numId w:val="87"/>
        </w:numPr>
        <w:autoSpaceDE w:val="0"/>
        <w:autoSpaceDN w:val="0"/>
        <w:adjustRightInd w:val="0"/>
        <w:ind w:left="1134" w:hanging="1134"/>
        <w:outlineLvl w:val="9"/>
        <w:rPr>
          <w:rFonts w:cs="Arial"/>
          <w:szCs w:val="20"/>
        </w:rPr>
      </w:pPr>
      <w:r w:rsidRPr="007C083B">
        <w:rPr>
          <w:rFonts w:cs="Arial"/>
          <w:szCs w:val="20"/>
        </w:rPr>
        <w:lastRenderedPageBreak/>
        <w:t xml:space="preserve">Efficiencies realised under this Framework are to be redirected towards natural disaster mitigation activities and projects in accordance with the High Level </w:t>
      </w:r>
      <w:r w:rsidR="009E578B">
        <w:rPr>
          <w:rFonts w:cs="Arial"/>
          <w:szCs w:val="20"/>
        </w:rPr>
        <w:t xml:space="preserve">Disaster </w:t>
      </w:r>
      <w:r w:rsidRPr="007C083B">
        <w:rPr>
          <w:rFonts w:cs="Arial"/>
          <w:szCs w:val="20"/>
        </w:rPr>
        <w:t>Mitigation Principles</w:t>
      </w:r>
      <w:r w:rsidRPr="00D1017D">
        <w:rPr>
          <w:rFonts w:cs="Arial"/>
          <w:szCs w:val="20"/>
        </w:rPr>
        <w:t xml:space="preserve"> outlined below.</w:t>
      </w:r>
    </w:p>
    <w:p w14:paraId="41C68CFB" w14:textId="081B7A16" w:rsidR="00B34524" w:rsidRDefault="00D1284D" w:rsidP="005E4E26">
      <w:pPr>
        <w:pStyle w:val="BodyText1"/>
        <w:numPr>
          <w:ilvl w:val="0"/>
          <w:numId w:val="0"/>
        </w:numPr>
        <w:spacing w:after="0"/>
        <w:ind w:left="-11"/>
        <w:outlineLvl w:val="9"/>
        <w:rPr>
          <w:i/>
          <w:highlight w:val="yellow"/>
        </w:rPr>
      </w:pPr>
      <w:r>
        <w:rPr>
          <w:noProof/>
          <w:lang w:eastAsia="en-AU"/>
        </w:rPr>
        <mc:AlternateContent>
          <mc:Choice Requires="wps">
            <w:drawing>
              <wp:inline distT="0" distB="0" distL="0" distR="0" wp14:anchorId="21274602" wp14:editId="7AB56E0D">
                <wp:extent cx="6248400" cy="4171950"/>
                <wp:effectExtent l="0" t="0" r="1905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171950"/>
                        </a:xfrm>
                        <a:prstGeom prst="rect">
                          <a:avLst/>
                        </a:prstGeom>
                        <a:solidFill>
                          <a:srgbClr val="F2F2F2"/>
                        </a:solidFill>
                        <a:ln w="9525">
                          <a:solidFill>
                            <a:srgbClr val="000000"/>
                          </a:solidFill>
                          <a:miter lim="800000"/>
                          <a:headEnd/>
                          <a:tailEnd/>
                        </a:ln>
                      </wps:spPr>
                      <wps:txbx>
                        <w:txbxContent>
                          <w:p w14:paraId="611F2CC5" w14:textId="7D95918A" w:rsidR="00FD6E7C" w:rsidRPr="00B770E4" w:rsidRDefault="00FD6E7C" w:rsidP="00B770E4">
                            <w:pPr>
                              <w:spacing w:before="120" w:after="120"/>
                              <w:rPr>
                                <w:rFonts w:ascii="Arial" w:hAnsi="Arial" w:cs="Arial"/>
                                <w:b/>
                                <w:sz w:val="18"/>
                              </w:rPr>
                            </w:pPr>
                            <w:r w:rsidRPr="00B770E4">
                              <w:rPr>
                                <w:rFonts w:ascii="Arial" w:hAnsi="Arial" w:cs="Arial"/>
                                <w:b/>
                                <w:sz w:val="18"/>
                              </w:rPr>
                              <w:t xml:space="preserve">HIGH LEVEL DISASTER MITIGATION PRINCIPLES </w:t>
                            </w:r>
                          </w:p>
                          <w:p w14:paraId="04057389" w14:textId="77777777" w:rsidR="00FD6E7C" w:rsidRPr="00FD695B" w:rsidRDefault="00FD6E7C" w:rsidP="00D1284D">
                            <w:pPr>
                              <w:spacing w:after="120"/>
                              <w:rPr>
                                <w:rFonts w:ascii="Arial" w:hAnsi="Arial" w:cs="Arial"/>
                                <w:sz w:val="18"/>
                                <w:szCs w:val="20"/>
                              </w:rPr>
                            </w:pPr>
                            <w:r w:rsidRPr="00FD695B">
                              <w:rPr>
                                <w:rFonts w:ascii="Arial" w:hAnsi="Arial" w:cs="Arial"/>
                                <w:sz w:val="18"/>
                                <w:szCs w:val="20"/>
                              </w:rPr>
                              <w:t>Mitigation is the action taken to reduce or eliminate future risk from natural hazards. Potential mitigation activities are summarised into the following three categories:</w:t>
                            </w:r>
                          </w:p>
                          <w:p w14:paraId="602E0CCF" w14:textId="77777777" w:rsidR="00FD6E7C" w:rsidRPr="00FD695B" w:rsidRDefault="00FD6E7C" w:rsidP="008670B0">
                            <w:pPr>
                              <w:pStyle w:val="ListParagraph"/>
                              <w:numPr>
                                <w:ilvl w:val="0"/>
                                <w:numId w:val="92"/>
                              </w:numPr>
                              <w:spacing w:before="60" w:after="60" w:line="240" w:lineRule="auto"/>
                              <w:ind w:left="714" w:hanging="357"/>
                              <w:rPr>
                                <w:rFonts w:ascii="Arial" w:hAnsi="Arial" w:cs="Arial"/>
                                <w:sz w:val="18"/>
                              </w:rPr>
                            </w:pPr>
                            <w:r w:rsidRPr="00FD695B">
                              <w:rPr>
                                <w:rFonts w:ascii="Arial" w:hAnsi="Arial" w:cs="Arial"/>
                                <w:sz w:val="18"/>
                                <w:u w:val="single"/>
                              </w:rPr>
                              <w:t>Planning and Regulations</w:t>
                            </w:r>
                            <w:r w:rsidRPr="00FD695B">
                              <w:rPr>
                                <w:rFonts w:ascii="Arial" w:hAnsi="Arial" w:cs="Arial"/>
                                <w:sz w:val="18"/>
                              </w:rPr>
                              <w:t xml:space="preserve"> – activities could include:</w:t>
                            </w:r>
                          </w:p>
                          <w:p w14:paraId="61AE4A52" w14:textId="77777777" w:rsidR="00FD6E7C" w:rsidRPr="00FD695B" w:rsidRDefault="00FD6E7C" w:rsidP="008670B0">
                            <w:pPr>
                              <w:pStyle w:val="ListParagraph"/>
                              <w:numPr>
                                <w:ilvl w:val="1"/>
                                <w:numId w:val="92"/>
                              </w:numPr>
                              <w:spacing w:before="60" w:after="60" w:line="240" w:lineRule="auto"/>
                              <w:rPr>
                                <w:rFonts w:ascii="Arial" w:hAnsi="Arial" w:cs="Arial"/>
                                <w:sz w:val="18"/>
                              </w:rPr>
                            </w:pPr>
                            <w:r w:rsidRPr="00FD695B">
                              <w:rPr>
                                <w:rFonts w:ascii="Arial" w:hAnsi="Arial" w:cs="Arial"/>
                                <w:sz w:val="18"/>
                              </w:rPr>
                              <w:t>assessing, documenting and communicating community risks</w:t>
                            </w:r>
                          </w:p>
                          <w:p w14:paraId="766625EB"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limiting or prohibiting development in high-risk areas</w:t>
                            </w:r>
                          </w:p>
                          <w:p w14:paraId="47C9AB6C" w14:textId="77777777" w:rsidR="00FD6E7C" w:rsidRPr="00FD695B" w:rsidRDefault="00FD6E7C" w:rsidP="008670B0">
                            <w:pPr>
                              <w:pStyle w:val="ListParagraph"/>
                              <w:numPr>
                                <w:ilvl w:val="1"/>
                                <w:numId w:val="92"/>
                              </w:numPr>
                              <w:spacing w:before="60" w:after="60" w:line="240" w:lineRule="auto"/>
                              <w:rPr>
                                <w:rFonts w:ascii="Arial" w:hAnsi="Arial" w:cs="Arial"/>
                                <w:sz w:val="18"/>
                              </w:rPr>
                            </w:pPr>
                            <w:r w:rsidRPr="00FD695B">
                              <w:rPr>
                                <w:rFonts w:ascii="Arial" w:hAnsi="Arial" w:cs="Arial"/>
                                <w:sz w:val="18"/>
                              </w:rPr>
                              <w:t>integrating hazard mitigation into planning.</w:t>
                            </w:r>
                          </w:p>
                          <w:p w14:paraId="1EC21C3D" w14:textId="77777777" w:rsidR="00FD6E7C" w:rsidRPr="00FD695B" w:rsidRDefault="00FD6E7C" w:rsidP="008670B0">
                            <w:pPr>
                              <w:pStyle w:val="ListParagraph"/>
                              <w:numPr>
                                <w:ilvl w:val="0"/>
                                <w:numId w:val="92"/>
                              </w:numPr>
                              <w:spacing w:before="60" w:after="60" w:line="240" w:lineRule="auto"/>
                              <w:ind w:left="714" w:hanging="357"/>
                              <w:rPr>
                                <w:rFonts w:ascii="Arial" w:hAnsi="Arial" w:cs="Arial"/>
                                <w:sz w:val="18"/>
                              </w:rPr>
                            </w:pPr>
                            <w:r w:rsidRPr="00FD695B">
                              <w:rPr>
                                <w:rFonts w:ascii="Arial" w:hAnsi="Arial" w:cs="Arial"/>
                                <w:sz w:val="18"/>
                                <w:u w:val="single"/>
                              </w:rPr>
                              <w:t>Infrastructure Projects</w:t>
                            </w:r>
                            <w:r w:rsidRPr="00FD695B">
                              <w:rPr>
                                <w:rFonts w:ascii="Arial" w:hAnsi="Arial" w:cs="Arial"/>
                                <w:sz w:val="18"/>
                              </w:rPr>
                              <w:t xml:space="preserve"> – activities could include:</w:t>
                            </w:r>
                          </w:p>
                          <w:p w14:paraId="17C20703"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protection of existing public infrastructure</w:t>
                            </w:r>
                          </w:p>
                          <w:p w14:paraId="0993B012"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post-disaster mitigation activities.</w:t>
                            </w:r>
                          </w:p>
                          <w:p w14:paraId="01D65BF0" w14:textId="77777777" w:rsidR="00FD6E7C" w:rsidRPr="00FD695B" w:rsidRDefault="00FD6E7C" w:rsidP="008670B0">
                            <w:pPr>
                              <w:pStyle w:val="ListParagraph"/>
                              <w:numPr>
                                <w:ilvl w:val="0"/>
                                <w:numId w:val="92"/>
                              </w:numPr>
                              <w:spacing w:before="60" w:after="60" w:line="240" w:lineRule="auto"/>
                              <w:ind w:left="714" w:hanging="357"/>
                              <w:rPr>
                                <w:rFonts w:ascii="Arial" w:hAnsi="Arial" w:cs="Arial"/>
                                <w:sz w:val="18"/>
                              </w:rPr>
                            </w:pPr>
                            <w:r w:rsidRPr="00FD695B">
                              <w:rPr>
                                <w:rFonts w:ascii="Arial" w:hAnsi="Arial" w:cs="Arial"/>
                                <w:sz w:val="18"/>
                                <w:u w:val="single"/>
                              </w:rPr>
                              <w:t xml:space="preserve">Education and Awareness </w:t>
                            </w:r>
                            <w:r w:rsidRPr="00FD695B">
                              <w:rPr>
                                <w:rFonts w:ascii="Arial" w:hAnsi="Arial" w:cs="Arial"/>
                                <w:sz w:val="18"/>
                              </w:rPr>
                              <w:t>– activities could include:</w:t>
                            </w:r>
                          </w:p>
                          <w:p w14:paraId="1791BEE9"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increased hazard and risk education awareness.</w:t>
                            </w:r>
                          </w:p>
                          <w:p w14:paraId="4D55B761" w14:textId="77777777" w:rsidR="00FD6E7C" w:rsidRDefault="00FD6E7C" w:rsidP="00D1284D">
                            <w:pPr>
                              <w:spacing w:before="40" w:after="0"/>
                              <w:rPr>
                                <w:rFonts w:ascii="Arial" w:hAnsi="Arial" w:cs="Arial"/>
                                <w:b/>
                                <w:sz w:val="18"/>
                                <w:szCs w:val="20"/>
                              </w:rPr>
                            </w:pPr>
                          </w:p>
                          <w:p w14:paraId="6C68E0B3" w14:textId="77777777" w:rsidR="00FD6E7C" w:rsidRPr="00FD695B" w:rsidRDefault="00FD6E7C" w:rsidP="00D1284D">
                            <w:pPr>
                              <w:spacing w:before="40" w:after="0"/>
                              <w:rPr>
                                <w:rFonts w:ascii="Arial" w:hAnsi="Arial" w:cs="Arial"/>
                                <w:b/>
                                <w:sz w:val="18"/>
                                <w:szCs w:val="20"/>
                              </w:rPr>
                            </w:pPr>
                            <w:r w:rsidRPr="00FD695B">
                              <w:rPr>
                                <w:rFonts w:ascii="Arial" w:hAnsi="Arial" w:cs="Arial"/>
                                <w:b/>
                                <w:sz w:val="18"/>
                                <w:szCs w:val="20"/>
                              </w:rPr>
                              <w:t>Mitigation Principles</w:t>
                            </w:r>
                          </w:p>
                          <w:p w14:paraId="0E81126A" w14:textId="77777777" w:rsidR="00FD6E7C" w:rsidRPr="00FD695B" w:rsidRDefault="00FD6E7C" w:rsidP="00D1284D">
                            <w:pPr>
                              <w:spacing w:after="0"/>
                              <w:rPr>
                                <w:rFonts w:ascii="Arial" w:hAnsi="Arial" w:cs="Arial"/>
                                <w:sz w:val="18"/>
                                <w:szCs w:val="20"/>
                              </w:rPr>
                            </w:pPr>
                            <w:r w:rsidRPr="00FD695B">
                              <w:rPr>
                                <w:rFonts w:ascii="Arial" w:hAnsi="Arial" w:cs="Arial"/>
                                <w:sz w:val="18"/>
                                <w:szCs w:val="20"/>
                              </w:rPr>
                              <w:t>Mitigation activities:</w:t>
                            </w:r>
                          </w:p>
                          <w:p w14:paraId="08AC28D4"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should complement existing state mitigation programs or contribute to new initiatives</w:t>
                            </w:r>
                          </w:p>
                          <w:p w14:paraId="4FA708F5"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should address the state’s assessed natural hazard risks</w:t>
                            </w:r>
                          </w:p>
                          <w:p w14:paraId="560F84D5"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 xml:space="preserve">should focus on reducing the requirement for future funding under these </w:t>
                            </w:r>
                            <w:r w:rsidRPr="00EA5B10">
                              <w:rPr>
                                <w:rFonts w:ascii="Arial" w:hAnsi="Arial" w:cs="Arial"/>
                                <w:i/>
                                <w:sz w:val="18"/>
                              </w:rPr>
                              <w:t>arrangements</w:t>
                            </w:r>
                          </w:p>
                          <w:p w14:paraId="2C67B373"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should align with the priorities under the National Strategy for Disaster Resilience, such as:</w:t>
                            </w:r>
                          </w:p>
                          <w:p w14:paraId="215C14FA" w14:textId="77777777" w:rsidR="00FD6E7C" w:rsidRPr="00FD695B" w:rsidRDefault="00FD6E7C" w:rsidP="008670B0">
                            <w:pPr>
                              <w:pStyle w:val="ListParagraph"/>
                              <w:numPr>
                                <w:ilvl w:val="2"/>
                                <w:numId w:val="92"/>
                              </w:numPr>
                              <w:spacing w:before="60" w:after="60" w:line="240" w:lineRule="auto"/>
                              <w:ind w:hanging="181"/>
                              <w:rPr>
                                <w:rFonts w:ascii="Arial" w:hAnsi="Arial" w:cs="Arial"/>
                                <w:sz w:val="18"/>
                              </w:rPr>
                            </w:pPr>
                            <w:r w:rsidRPr="00FD695B">
                              <w:rPr>
                                <w:rFonts w:ascii="Arial" w:hAnsi="Arial" w:cs="Arial"/>
                                <w:sz w:val="18"/>
                              </w:rPr>
                              <w:t>where possible increase education and awareness around risks, hazards, and vulnerabilities, and</w:t>
                            </w:r>
                          </w:p>
                          <w:p w14:paraId="649D7842" w14:textId="77777777" w:rsidR="00FD6E7C" w:rsidRPr="00FD695B" w:rsidRDefault="00FD6E7C" w:rsidP="008670B0">
                            <w:pPr>
                              <w:pStyle w:val="ListParagraph"/>
                              <w:numPr>
                                <w:ilvl w:val="2"/>
                                <w:numId w:val="92"/>
                              </w:numPr>
                              <w:spacing w:before="60" w:after="60" w:line="240" w:lineRule="auto"/>
                              <w:ind w:hanging="181"/>
                              <w:rPr>
                                <w:rFonts w:ascii="Arial" w:hAnsi="Arial" w:cs="Arial"/>
                              </w:rPr>
                            </w:pPr>
                            <w:r w:rsidRPr="00FD695B">
                              <w:rPr>
                                <w:rFonts w:ascii="Arial" w:hAnsi="Arial" w:cs="Arial"/>
                                <w:sz w:val="18"/>
                              </w:rPr>
                              <w:t>where applicable, should facilitate/enable the building of partnerships for risk</w:t>
                            </w:r>
                            <w:r>
                              <w:rPr>
                                <w:rFonts w:ascii="Arial" w:hAnsi="Arial" w:cs="Arial"/>
                                <w:sz w:val="18"/>
                              </w:rPr>
                              <w:t xml:space="preserve"> reduction involving government, organisations, businesses, and the public.</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274602" id="Text Box 12" o:spid="_x0000_s1027" type="#_x0000_t202" style="width:492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7cLgIAAFoEAAAOAAAAZHJzL2Uyb0RvYy54bWysVNuO0zAQfUfiHyy/01zU7rZR09XSpQhp&#10;uUi7fIDjOImF4zG226R8PWOnLdUCL4hWsjye8fHMOTNZ3429IgdhnQRd0myWUiI0h1rqtqRfn3dv&#10;lpQ4z3TNFGhR0qNw9G7z+tV6MIXIoQNVC0sQRLtiMCXtvDdFkjjeiZ65GRih0dmA7ZlH07ZJbdmA&#10;6L1K8jS9SQawtbHAhXN4+jA56SbiN43g/nPTOOGJKinm5uNq41qFNdmsWdFaZjrJT2mwf8iiZ1Lj&#10;oxeoB+YZ2Vv5G1QvuQUHjZ9x6BNoGslFrAGrydIX1Tx1zIhYC5LjzIUm9/9g+afDF0tkjdrllGjW&#10;o0bPYvTkLYwEj5CfwbgCw54MBvoRzzE21urMI/BvjmjYdky34t5aGDrBaswvCzeTq6sTjgsg1fAR&#10;anyH7T1EoLGxfSAP6SCIjjodL9qEXDge3uTz5TxFF0ffPLvNVouoXsKK83VjnX8voCdhU1KL4kd4&#10;dnh0PqTDinNIeM2BkvVOKhUN21ZbZcmBYaPs8vCPFbwIU5oMJV0t8sXEwF8h0vj7E0QvPXa8kn1J&#10;l5cgVgTe3uk69qNnUk17TFnpE5GBu4lFP1bjpNlZnwrqIzJrYWpwHEjcdGB/UDJgc5fUfd8zKyhR&#10;HzSqs8rm8zAN0ZgvbnM07LWnuvYwzRGqpJ6Sabv10wTtjZVthy9N/aDhHhVtZOQ6SD9ldUofGzhK&#10;cBq2MCHXdoz69UnY/AQAAP//AwBQSwMEFAAGAAgAAAAhADGLLynbAAAABQEAAA8AAABkcnMvZG93&#10;bnJldi54bWxMj81OwzAQhO9IvIO1SFwQtalKWtI4FQJVHOkPvbvxNomI11bstOHtWbjAZaXRzM5+&#10;W6xG14kz9rH1pOFhokAgVd62VGv42K/vFyBiMmRN5wk1fGGEVXl9VZjc+gtt8bxLteASirnR0KQU&#10;cilj1aAzceIDEnsn3zuTWPa1tL25cLnr5FSpTDrTEl9oTMCXBqvP3eAYY38IU6lmaf52t3l9346H&#10;MGRrrW9vxucliIRj+gvDDz7vQMlMRz+QjaLTwI+k38ne02LG8qghe5wrkGUh/9OX3wAAAP//AwBQ&#10;SwECLQAUAAYACAAAACEAtoM4kv4AAADhAQAAEwAAAAAAAAAAAAAAAAAAAAAAW0NvbnRlbnRfVHlw&#10;ZXNdLnhtbFBLAQItABQABgAIAAAAIQA4/SH/1gAAAJQBAAALAAAAAAAAAAAAAAAAAC8BAABfcmVs&#10;cy8ucmVsc1BLAQItABQABgAIAAAAIQAoWD7cLgIAAFoEAAAOAAAAAAAAAAAAAAAAAC4CAABkcnMv&#10;ZTJvRG9jLnhtbFBLAQItABQABgAIAAAAIQAxiy8p2wAAAAUBAAAPAAAAAAAAAAAAAAAAAIgEAABk&#10;cnMvZG93bnJldi54bWxQSwUGAAAAAAQABADzAAAAkAUAAAAA&#10;" fillcolor="#f2f2f2">
                <v:textbox>
                  <w:txbxContent>
                    <w:p w14:paraId="611F2CC5" w14:textId="7D95918A" w:rsidR="00FD6E7C" w:rsidRPr="00B770E4" w:rsidRDefault="00FD6E7C" w:rsidP="00B770E4">
                      <w:pPr>
                        <w:spacing w:before="120" w:after="120"/>
                        <w:rPr>
                          <w:rFonts w:ascii="Arial" w:hAnsi="Arial" w:cs="Arial"/>
                          <w:b/>
                          <w:sz w:val="18"/>
                        </w:rPr>
                      </w:pPr>
                      <w:r w:rsidRPr="00B770E4">
                        <w:rPr>
                          <w:rFonts w:ascii="Arial" w:hAnsi="Arial" w:cs="Arial"/>
                          <w:b/>
                          <w:sz w:val="18"/>
                        </w:rPr>
                        <w:t xml:space="preserve">HIGH LEVEL DISASTER MITIGATION PRINCIPLES </w:t>
                      </w:r>
                    </w:p>
                    <w:p w14:paraId="04057389" w14:textId="77777777" w:rsidR="00FD6E7C" w:rsidRPr="00FD695B" w:rsidRDefault="00FD6E7C" w:rsidP="00D1284D">
                      <w:pPr>
                        <w:spacing w:after="120"/>
                        <w:rPr>
                          <w:rFonts w:ascii="Arial" w:hAnsi="Arial" w:cs="Arial"/>
                          <w:sz w:val="18"/>
                          <w:szCs w:val="20"/>
                        </w:rPr>
                      </w:pPr>
                      <w:r w:rsidRPr="00FD695B">
                        <w:rPr>
                          <w:rFonts w:ascii="Arial" w:hAnsi="Arial" w:cs="Arial"/>
                          <w:sz w:val="18"/>
                          <w:szCs w:val="20"/>
                        </w:rPr>
                        <w:t>Mitigation is the action taken to reduce or eliminate future risk from natural hazards. Potential mitigation activities are summarised into the following three categories:</w:t>
                      </w:r>
                    </w:p>
                    <w:p w14:paraId="602E0CCF" w14:textId="77777777" w:rsidR="00FD6E7C" w:rsidRPr="00FD695B" w:rsidRDefault="00FD6E7C" w:rsidP="008670B0">
                      <w:pPr>
                        <w:pStyle w:val="ListParagraph"/>
                        <w:numPr>
                          <w:ilvl w:val="0"/>
                          <w:numId w:val="92"/>
                        </w:numPr>
                        <w:spacing w:before="60" w:after="60" w:line="240" w:lineRule="auto"/>
                        <w:ind w:left="714" w:hanging="357"/>
                        <w:rPr>
                          <w:rFonts w:ascii="Arial" w:hAnsi="Arial" w:cs="Arial"/>
                          <w:sz w:val="18"/>
                        </w:rPr>
                      </w:pPr>
                      <w:r w:rsidRPr="00FD695B">
                        <w:rPr>
                          <w:rFonts w:ascii="Arial" w:hAnsi="Arial" w:cs="Arial"/>
                          <w:sz w:val="18"/>
                          <w:u w:val="single"/>
                        </w:rPr>
                        <w:t>Planning and Regulations</w:t>
                      </w:r>
                      <w:r w:rsidRPr="00FD695B">
                        <w:rPr>
                          <w:rFonts w:ascii="Arial" w:hAnsi="Arial" w:cs="Arial"/>
                          <w:sz w:val="18"/>
                        </w:rPr>
                        <w:t xml:space="preserve"> – activities could include:</w:t>
                      </w:r>
                    </w:p>
                    <w:p w14:paraId="61AE4A52" w14:textId="77777777" w:rsidR="00FD6E7C" w:rsidRPr="00FD695B" w:rsidRDefault="00FD6E7C" w:rsidP="008670B0">
                      <w:pPr>
                        <w:pStyle w:val="ListParagraph"/>
                        <w:numPr>
                          <w:ilvl w:val="1"/>
                          <w:numId w:val="92"/>
                        </w:numPr>
                        <w:spacing w:before="60" w:after="60" w:line="240" w:lineRule="auto"/>
                        <w:rPr>
                          <w:rFonts w:ascii="Arial" w:hAnsi="Arial" w:cs="Arial"/>
                          <w:sz w:val="18"/>
                        </w:rPr>
                      </w:pPr>
                      <w:r w:rsidRPr="00FD695B">
                        <w:rPr>
                          <w:rFonts w:ascii="Arial" w:hAnsi="Arial" w:cs="Arial"/>
                          <w:sz w:val="18"/>
                        </w:rPr>
                        <w:t>assessing, documenting and communicating community risks</w:t>
                      </w:r>
                    </w:p>
                    <w:p w14:paraId="766625EB"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limiting or prohibiting development in high-risk areas</w:t>
                      </w:r>
                    </w:p>
                    <w:p w14:paraId="47C9AB6C" w14:textId="77777777" w:rsidR="00FD6E7C" w:rsidRPr="00FD695B" w:rsidRDefault="00FD6E7C" w:rsidP="008670B0">
                      <w:pPr>
                        <w:pStyle w:val="ListParagraph"/>
                        <w:numPr>
                          <w:ilvl w:val="1"/>
                          <w:numId w:val="92"/>
                        </w:numPr>
                        <w:spacing w:before="60" w:after="60" w:line="240" w:lineRule="auto"/>
                        <w:rPr>
                          <w:rFonts w:ascii="Arial" w:hAnsi="Arial" w:cs="Arial"/>
                          <w:sz w:val="18"/>
                        </w:rPr>
                      </w:pPr>
                      <w:proofErr w:type="gramStart"/>
                      <w:r w:rsidRPr="00FD695B">
                        <w:rPr>
                          <w:rFonts w:ascii="Arial" w:hAnsi="Arial" w:cs="Arial"/>
                          <w:sz w:val="18"/>
                        </w:rPr>
                        <w:t>integrating</w:t>
                      </w:r>
                      <w:proofErr w:type="gramEnd"/>
                      <w:r w:rsidRPr="00FD695B">
                        <w:rPr>
                          <w:rFonts w:ascii="Arial" w:hAnsi="Arial" w:cs="Arial"/>
                          <w:sz w:val="18"/>
                        </w:rPr>
                        <w:t xml:space="preserve"> hazard mitigation into planning.</w:t>
                      </w:r>
                    </w:p>
                    <w:p w14:paraId="1EC21C3D" w14:textId="77777777" w:rsidR="00FD6E7C" w:rsidRPr="00FD695B" w:rsidRDefault="00FD6E7C" w:rsidP="008670B0">
                      <w:pPr>
                        <w:pStyle w:val="ListParagraph"/>
                        <w:numPr>
                          <w:ilvl w:val="0"/>
                          <w:numId w:val="92"/>
                        </w:numPr>
                        <w:spacing w:before="60" w:after="60" w:line="240" w:lineRule="auto"/>
                        <w:ind w:left="714" w:hanging="357"/>
                        <w:rPr>
                          <w:rFonts w:ascii="Arial" w:hAnsi="Arial" w:cs="Arial"/>
                          <w:sz w:val="18"/>
                        </w:rPr>
                      </w:pPr>
                      <w:r w:rsidRPr="00FD695B">
                        <w:rPr>
                          <w:rFonts w:ascii="Arial" w:hAnsi="Arial" w:cs="Arial"/>
                          <w:sz w:val="18"/>
                          <w:u w:val="single"/>
                        </w:rPr>
                        <w:t>Infrastructure Projects</w:t>
                      </w:r>
                      <w:r w:rsidRPr="00FD695B">
                        <w:rPr>
                          <w:rFonts w:ascii="Arial" w:hAnsi="Arial" w:cs="Arial"/>
                          <w:sz w:val="18"/>
                        </w:rPr>
                        <w:t xml:space="preserve"> – activities could include:</w:t>
                      </w:r>
                    </w:p>
                    <w:p w14:paraId="17C20703"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protection of existing public infrastructure</w:t>
                      </w:r>
                    </w:p>
                    <w:p w14:paraId="0993B012"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proofErr w:type="gramStart"/>
                      <w:r w:rsidRPr="00FD695B">
                        <w:rPr>
                          <w:rFonts w:ascii="Arial" w:hAnsi="Arial" w:cs="Arial"/>
                          <w:sz w:val="18"/>
                        </w:rPr>
                        <w:t>post-disaster</w:t>
                      </w:r>
                      <w:proofErr w:type="gramEnd"/>
                      <w:r w:rsidRPr="00FD695B">
                        <w:rPr>
                          <w:rFonts w:ascii="Arial" w:hAnsi="Arial" w:cs="Arial"/>
                          <w:sz w:val="18"/>
                        </w:rPr>
                        <w:t xml:space="preserve"> mitigation activities.</w:t>
                      </w:r>
                    </w:p>
                    <w:p w14:paraId="01D65BF0" w14:textId="77777777" w:rsidR="00FD6E7C" w:rsidRPr="00FD695B" w:rsidRDefault="00FD6E7C" w:rsidP="008670B0">
                      <w:pPr>
                        <w:pStyle w:val="ListParagraph"/>
                        <w:numPr>
                          <w:ilvl w:val="0"/>
                          <w:numId w:val="92"/>
                        </w:numPr>
                        <w:spacing w:before="60" w:after="60" w:line="240" w:lineRule="auto"/>
                        <w:ind w:left="714" w:hanging="357"/>
                        <w:rPr>
                          <w:rFonts w:ascii="Arial" w:hAnsi="Arial" w:cs="Arial"/>
                          <w:sz w:val="18"/>
                        </w:rPr>
                      </w:pPr>
                      <w:r w:rsidRPr="00FD695B">
                        <w:rPr>
                          <w:rFonts w:ascii="Arial" w:hAnsi="Arial" w:cs="Arial"/>
                          <w:sz w:val="18"/>
                          <w:u w:val="single"/>
                        </w:rPr>
                        <w:t xml:space="preserve">Education and Awareness </w:t>
                      </w:r>
                      <w:r w:rsidRPr="00FD695B">
                        <w:rPr>
                          <w:rFonts w:ascii="Arial" w:hAnsi="Arial" w:cs="Arial"/>
                          <w:sz w:val="18"/>
                        </w:rPr>
                        <w:t>– activities could include:</w:t>
                      </w:r>
                    </w:p>
                    <w:p w14:paraId="1791BEE9"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proofErr w:type="gramStart"/>
                      <w:r w:rsidRPr="00FD695B">
                        <w:rPr>
                          <w:rFonts w:ascii="Arial" w:hAnsi="Arial" w:cs="Arial"/>
                          <w:sz w:val="18"/>
                        </w:rPr>
                        <w:t>increased</w:t>
                      </w:r>
                      <w:proofErr w:type="gramEnd"/>
                      <w:r w:rsidRPr="00FD695B">
                        <w:rPr>
                          <w:rFonts w:ascii="Arial" w:hAnsi="Arial" w:cs="Arial"/>
                          <w:sz w:val="18"/>
                        </w:rPr>
                        <w:t xml:space="preserve"> hazard and risk education awareness.</w:t>
                      </w:r>
                    </w:p>
                    <w:p w14:paraId="4D55B761" w14:textId="77777777" w:rsidR="00FD6E7C" w:rsidRDefault="00FD6E7C" w:rsidP="00D1284D">
                      <w:pPr>
                        <w:spacing w:before="40" w:after="0"/>
                        <w:rPr>
                          <w:rFonts w:ascii="Arial" w:hAnsi="Arial" w:cs="Arial"/>
                          <w:b/>
                          <w:sz w:val="18"/>
                          <w:szCs w:val="20"/>
                        </w:rPr>
                      </w:pPr>
                    </w:p>
                    <w:p w14:paraId="6C68E0B3" w14:textId="77777777" w:rsidR="00FD6E7C" w:rsidRPr="00FD695B" w:rsidRDefault="00FD6E7C" w:rsidP="00D1284D">
                      <w:pPr>
                        <w:spacing w:before="40" w:after="0"/>
                        <w:rPr>
                          <w:rFonts w:ascii="Arial" w:hAnsi="Arial" w:cs="Arial"/>
                          <w:b/>
                          <w:sz w:val="18"/>
                          <w:szCs w:val="20"/>
                        </w:rPr>
                      </w:pPr>
                      <w:r w:rsidRPr="00FD695B">
                        <w:rPr>
                          <w:rFonts w:ascii="Arial" w:hAnsi="Arial" w:cs="Arial"/>
                          <w:b/>
                          <w:sz w:val="18"/>
                          <w:szCs w:val="20"/>
                        </w:rPr>
                        <w:t>Mitigation Principles</w:t>
                      </w:r>
                    </w:p>
                    <w:p w14:paraId="0E81126A" w14:textId="77777777" w:rsidR="00FD6E7C" w:rsidRPr="00FD695B" w:rsidRDefault="00FD6E7C" w:rsidP="00D1284D">
                      <w:pPr>
                        <w:spacing w:after="0"/>
                        <w:rPr>
                          <w:rFonts w:ascii="Arial" w:hAnsi="Arial" w:cs="Arial"/>
                          <w:sz w:val="18"/>
                          <w:szCs w:val="20"/>
                        </w:rPr>
                      </w:pPr>
                      <w:r w:rsidRPr="00FD695B">
                        <w:rPr>
                          <w:rFonts w:ascii="Arial" w:hAnsi="Arial" w:cs="Arial"/>
                          <w:sz w:val="18"/>
                          <w:szCs w:val="20"/>
                        </w:rPr>
                        <w:t>Mitigation activities:</w:t>
                      </w:r>
                    </w:p>
                    <w:p w14:paraId="08AC28D4"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should complement existing state mitigation programs or contribute to new initiatives</w:t>
                      </w:r>
                    </w:p>
                    <w:p w14:paraId="4FA708F5"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should address the state’s assessed natural hazard risks</w:t>
                      </w:r>
                    </w:p>
                    <w:p w14:paraId="560F84D5"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 xml:space="preserve">should focus on reducing the requirement for future funding under these </w:t>
                      </w:r>
                      <w:r w:rsidRPr="00EA5B10">
                        <w:rPr>
                          <w:rFonts w:ascii="Arial" w:hAnsi="Arial" w:cs="Arial"/>
                          <w:i/>
                          <w:sz w:val="18"/>
                        </w:rPr>
                        <w:t>arrangements</w:t>
                      </w:r>
                    </w:p>
                    <w:p w14:paraId="2C67B373" w14:textId="77777777" w:rsidR="00FD6E7C" w:rsidRPr="00FD695B" w:rsidRDefault="00FD6E7C" w:rsidP="008670B0">
                      <w:pPr>
                        <w:pStyle w:val="ListParagraph"/>
                        <w:numPr>
                          <w:ilvl w:val="1"/>
                          <w:numId w:val="92"/>
                        </w:numPr>
                        <w:spacing w:before="60" w:after="60" w:line="240" w:lineRule="auto"/>
                        <w:ind w:left="1434" w:hanging="357"/>
                        <w:rPr>
                          <w:rFonts w:ascii="Arial" w:hAnsi="Arial" w:cs="Arial"/>
                          <w:sz w:val="18"/>
                        </w:rPr>
                      </w:pPr>
                      <w:r w:rsidRPr="00FD695B">
                        <w:rPr>
                          <w:rFonts w:ascii="Arial" w:hAnsi="Arial" w:cs="Arial"/>
                          <w:sz w:val="18"/>
                        </w:rPr>
                        <w:t>should align with the priorities under the National Strategy for Disaster Resilience, such as:</w:t>
                      </w:r>
                    </w:p>
                    <w:p w14:paraId="215C14FA" w14:textId="77777777" w:rsidR="00FD6E7C" w:rsidRPr="00FD695B" w:rsidRDefault="00FD6E7C" w:rsidP="008670B0">
                      <w:pPr>
                        <w:pStyle w:val="ListParagraph"/>
                        <w:numPr>
                          <w:ilvl w:val="2"/>
                          <w:numId w:val="92"/>
                        </w:numPr>
                        <w:spacing w:before="60" w:after="60" w:line="240" w:lineRule="auto"/>
                        <w:ind w:hanging="181"/>
                        <w:rPr>
                          <w:rFonts w:ascii="Arial" w:hAnsi="Arial" w:cs="Arial"/>
                          <w:sz w:val="18"/>
                        </w:rPr>
                      </w:pPr>
                      <w:r w:rsidRPr="00FD695B">
                        <w:rPr>
                          <w:rFonts w:ascii="Arial" w:hAnsi="Arial" w:cs="Arial"/>
                          <w:sz w:val="18"/>
                        </w:rPr>
                        <w:t>where possible increase education and awareness around risks, hazards, and vulnerabilities, and</w:t>
                      </w:r>
                    </w:p>
                    <w:p w14:paraId="649D7842" w14:textId="77777777" w:rsidR="00FD6E7C" w:rsidRPr="00FD695B" w:rsidRDefault="00FD6E7C" w:rsidP="008670B0">
                      <w:pPr>
                        <w:pStyle w:val="ListParagraph"/>
                        <w:numPr>
                          <w:ilvl w:val="2"/>
                          <w:numId w:val="92"/>
                        </w:numPr>
                        <w:spacing w:before="60" w:after="60" w:line="240" w:lineRule="auto"/>
                        <w:ind w:hanging="181"/>
                        <w:rPr>
                          <w:rFonts w:ascii="Arial" w:hAnsi="Arial" w:cs="Arial"/>
                        </w:rPr>
                      </w:pPr>
                      <w:proofErr w:type="gramStart"/>
                      <w:r w:rsidRPr="00FD695B">
                        <w:rPr>
                          <w:rFonts w:ascii="Arial" w:hAnsi="Arial" w:cs="Arial"/>
                          <w:sz w:val="18"/>
                        </w:rPr>
                        <w:t>where</w:t>
                      </w:r>
                      <w:proofErr w:type="gramEnd"/>
                      <w:r w:rsidRPr="00FD695B">
                        <w:rPr>
                          <w:rFonts w:ascii="Arial" w:hAnsi="Arial" w:cs="Arial"/>
                          <w:sz w:val="18"/>
                        </w:rPr>
                        <w:t xml:space="preserve"> applicable, should facilitate/enable the building of partnerships for risk</w:t>
                      </w:r>
                      <w:r>
                        <w:rPr>
                          <w:rFonts w:ascii="Arial" w:hAnsi="Arial" w:cs="Arial"/>
                          <w:sz w:val="18"/>
                        </w:rPr>
                        <w:t xml:space="preserve"> reduction involving government, organisations, businesses, and the public.</w:t>
                      </w:r>
                    </w:p>
                  </w:txbxContent>
                </v:textbox>
                <w10:anchorlock/>
              </v:shape>
            </w:pict>
          </mc:Fallback>
        </mc:AlternateContent>
      </w:r>
    </w:p>
    <w:p w14:paraId="7FE925FA" w14:textId="71C81E8E" w:rsidR="00A21CB9" w:rsidRPr="00E83A53" w:rsidRDefault="00A21CB9" w:rsidP="00E83A53">
      <w:pPr>
        <w:pStyle w:val="Heading3"/>
      </w:pPr>
      <w:r w:rsidRPr="00E83A53">
        <w:t>Management and reporting</w:t>
      </w:r>
    </w:p>
    <w:p w14:paraId="2E62E879" w14:textId="77777777" w:rsidR="00A21CB9"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The </w:t>
      </w:r>
      <w:r w:rsidRPr="00D1017D">
        <w:rPr>
          <w:rFonts w:cs="Arial"/>
          <w:i/>
          <w:szCs w:val="20"/>
        </w:rPr>
        <w:t xml:space="preserve">states’ </w:t>
      </w:r>
      <w:r w:rsidRPr="00D1017D">
        <w:rPr>
          <w:rFonts w:cs="Arial"/>
          <w:szCs w:val="20"/>
        </w:rPr>
        <w:t xml:space="preserve">management and reporting requirements under this Framework will apply to the </w:t>
      </w:r>
      <w:r w:rsidRPr="00D1017D">
        <w:rPr>
          <w:rFonts w:cs="Arial"/>
          <w:i/>
          <w:szCs w:val="20"/>
        </w:rPr>
        <w:t xml:space="preserve">Commonwealth </w:t>
      </w:r>
      <w:r w:rsidRPr="00D1017D">
        <w:rPr>
          <w:rFonts w:cs="Arial"/>
          <w:szCs w:val="20"/>
        </w:rPr>
        <w:t xml:space="preserve">contribution recognised for a </w:t>
      </w:r>
      <w:r w:rsidRPr="00D1017D">
        <w:rPr>
          <w:rFonts w:cs="Arial"/>
          <w:i/>
          <w:szCs w:val="20"/>
        </w:rPr>
        <w:t xml:space="preserve">state’s estimated reconstruction costs </w:t>
      </w:r>
      <w:r w:rsidRPr="00D1017D">
        <w:rPr>
          <w:rFonts w:cs="Arial"/>
          <w:szCs w:val="20"/>
        </w:rPr>
        <w:t>claimed in a given financial year.</w:t>
      </w:r>
    </w:p>
    <w:p w14:paraId="237D3F27" w14:textId="77777777" w:rsidR="0069404A"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i/>
          <w:szCs w:val="20"/>
        </w:rPr>
        <w:t xml:space="preserve">States </w:t>
      </w:r>
      <w:r w:rsidRPr="00D1017D">
        <w:rPr>
          <w:rFonts w:cs="Arial"/>
          <w:szCs w:val="20"/>
        </w:rPr>
        <w:t xml:space="preserve">can retain efficiencies realised across a </w:t>
      </w:r>
      <w:r w:rsidRPr="00D1017D">
        <w:rPr>
          <w:rFonts w:cs="Arial"/>
          <w:i/>
          <w:szCs w:val="20"/>
        </w:rPr>
        <w:t>program of works</w:t>
      </w:r>
      <w:r w:rsidRPr="00D1017D">
        <w:rPr>
          <w:rFonts w:cs="Arial"/>
          <w:szCs w:val="20"/>
        </w:rPr>
        <w:t xml:space="preserve"> for a period of 36 months from the end of the financial year that is applicable to that </w:t>
      </w:r>
      <w:r w:rsidRPr="00D1017D">
        <w:rPr>
          <w:rFonts w:cs="Arial"/>
          <w:i/>
          <w:szCs w:val="20"/>
        </w:rPr>
        <w:t>program of works</w:t>
      </w:r>
      <w:r w:rsidRPr="00D1017D">
        <w:rPr>
          <w:rFonts w:cs="Arial"/>
          <w:szCs w:val="20"/>
        </w:rPr>
        <w:t xml:space="preserve"> (36 months period).</w:t>
      </w:r>
    </w:p>
    <w:p w14:paraId="16EC82CD" w14:textId="77777777" w:rsidR="0069404A"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Within the 36 months period, </w:t>
      </w:r>
      <w:r w:rsidRPr="00D1017D">
        <w:rPr>
          <w:rFonts w:cs="Arial"/>
          <w:i/>
          <w:szCs w:val="20"/>
        </w:rPr>
        <w:t xml:space="preserve">states must </w:t>
      </w:r>
      <w:r w:rsidRPr="00D1017D">
        <w:rPr>
          <w:rFonts w:cs="Arial"/>
          <w:szCs w:val="20"/>
        </w:rPr>
        <w:t xml:space="preserve">allocate and/or spend the efficiencies realised for the </w:t>
      </w:r>
      <w:r w:rsidRPr="00D1017D">
        <w:rPr>
          <w:rFonts w:cs="Arial"/>
          <w:i/>
          <w:szCs w:val="20"/>
        </w:rPr>
        <w:t>program of works</w:t>
      </w:r>
      <w:r w:rsidRPr="00D1017D">
        <w:rPr>
          <w:rFonts w:cs="Arial"/>
          <w:szCs w:val="20"/>
        </w:rPr>
        <w:t xml:space="preserve"> towards:</w:t>
      </w:r>
    </w:p>
    <w:p w14:paraId="0A62BED4" w14:textId="54B9CAC6" w:rsidR="0069404A" w:rsidRPr="00D1017D" w:rsidRDefault="0069404A" w:rsidP="00652CB7">
      <w:pPr>
        <w:pStyle w:val="BodyText1"/>
        <w:numPr>
          <w:ilvl w:val="0"/>
          <w:numId w:val="84"/>
        </w:numPr>
        <w:spacing w:before="120"/>
        <w:ind w:left="1418" w:hanging="284"/>
        <w:outlineLvl w:val="9"/>
        <w:rPr>
          <w:rFonts w:cs="Arial"/>
          <w:szCs w:val="20"/>
        </w:rPr>
      </w:pPr>
      <w:r w:rsidRPr="00D1017D">
        <w:rPr>
          <w:rFonts w:cs="Arial"/>
          <w:i/>
          <w:szCs w:val="20"/>
        </w:rPr>
        <w:t xml:space="preserve">essential public asset reconstruction projects </w:t>
      </w:r>
      <w:r w:rsidRPr="00D1017D">
        <w:rPr>
          <w:rFonts w:cs="Arial"/>
          <w:szCs w:val="20"/>
        </w:rPr>
        <w:t xml:space="preserve">where the actual cost is more than the </w:t>
      </w:r>
      <w:r w:rsidRPr="00D1017D">
        <w:rPr>
          <w:rFonts w:cs="Arial"/>
          <w:i/>
          <w:szCs w:val="20"/>
        </w:rPr>
        <w:t xml:space="preserve">estimated reconstruction cost, </w:t>
      </w:r>
      <w:r w:rsidRPr="00D1017D">
        <w:rPr>
          <w:rFonts w:cs="Arial"/>
          <w:szCs w:val="20"/>
        </w:rPr>
        <w:t>and/or</w:t>
      </w:r>
    </w:p>
    <w:p w14:paraId="093F8204" w14:textId="0A446565" w:rsidR="0069404A" w:rsidRPr="00D1017D" w:rsidRDefault="0069404A" w:rsidP="00652CB7">
      <w:pPr>
        <w:pStyle w:val="BodyText1"/>
        <w:numPr>
          <w:ilvl w:val="0"/>
          <w:numId w:val="84"/>
        </w:numPr>
        <w:spacing w:before="120"/>
        <w:ind w:left="1418" w:hanging="284"/>
        <w:outlineLvl w:val="9"/>
        <w:rPr>
          <w:rFonts w:cs="Arial"/>
          <w:szCs w:val="20"/>
        </w:rPr>
      </w:pPr>
      <w:r w:rsidRPr="00CE31B6">
        <w:rPr>
          <w:rFonts w:cs="Arial"/>
          <w:szCs w:val="20"/>
        </w:rPr>
        <w:t xml:space="preserve">natural </w:t>
      </w:r>
      <w:r w:rsidR="00E83A53" w:rsidRPr="00CE31B6">
        <w:rPr>
          <w:rFonts w:cs="Arial"/>
          <w:szCs w:val="20"/>
        </w:rPr>
        <w:t>hazard</w:t>
      </w:r>
      <w:r w:rsidRPr="00CE31B6">
        <w:rPr>
          <w:rFonts w:cs="Arial"/>
          <w:szCs w:val="20"/>
        </w:rPr>
        <w:t xml:space="preserve"> mitigation</w:t>
      </w:r>
      <w:r w:rsidRPr="00D1017D">
        <w:rPr>
          <w:rFonts w:cs="Arial"/>
          <w:szCs w:val="20"/>
        </w:rPr>
        <w:t xml:space="preserve"> activities in accordance with the High Level Disaster Mitigation Principles</w:t>
      </w:r>
      <w:r w:rsidRPr="00D1017D">
        <w:rPr>
          <w:rFonts w:cs="Arial"/>
          <w:i/>
          <w:szCs w:val="20"/>
        </w:rPr>
        <w:t>.</w:t>
      </w:r>
    </w:p>
    <w:p w14:paraId="646B935D" w14:textId="306B09D2" w:rsidR="0069404A"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At the end of the 36 months period, </w:t>
      </w:r>
      <w:r w:rsidRPr="00D1017D">
        <w:rPr>
          <w:rFonts w:cs="Arial"/>
          <w:i/>
          <w:szCs w:val="20"/>
        </w:rPr>
        <w:t>states</w:t>
      </w:r>
      <w:r w:rsidRPr="00D1017D">
        <w:rPr>
          <w:rFonts w:cs="Arial"/>
          <w:szCs w:val="20"/>
        </w:rPr>
        <w:t xml:space="preserve"> </w:t>
      </w:r>
      <w:r w:rsidRPr="00D1017D">
        <w:rPr>
          <w:rFonts w:cs="Arial"/>
          <w:i/>
          <w:szCs w:val="20"/>
        </w:rPr>
        <w:t xml:space="preserve">must </w:t>
      </w:r>
      <w:r w:rsidRPr="00D1017D">
        <w:rPr>
          <w:rFonts w:cs="Arial"/>
          <w:szCs w:val="20"/>
        </w:rPr>
        <w:t xml:space="preserve">have allocated and/or spent the efficiencies realised for the </w:t>
      </w:r>
      <w:r w:rsidRPr="00D1017D">
        <w:rPr>
          <w:rFonts w:cs="Arial"/>
          <w:i/>
          <w:szCs w:val="20"/>
        </w:rPr>
        <w:t>program of works</w:t>
      </w:r>
      <w:r w:rsidRPr="00D1017D">
        <w:rPr>
          <w:rFonts w:cs="Arial"/>
          <w:szCs w:val="20"/>
        </w:rPr>
        <w:t xml:space="preserve"> in accordance with the High Level</w:t>
      </w:r>
      <w:r w:rsidR="007C083B">
        <w:rPr>
          <w:rFonts w:cs="Arial"/>
          <w:szCs w:val="20"/>
        </w:rPr>
        <w:t xml:space="preserve"> Disaster</w:t>
      </w:r>
      <w:r w:rsidRPr="00D1017D">
        <w:rPr>
          <w:rFonts w:cs="Arial"/>
          <w:szCs w:val="20"/>
        </w:rPr>
        <w:t xml:space="preserve"> Mitigation Principles.</w:t>
      </w:r>
    </w:p>
    <w:p w14:paraId="0E0154AB" w14:textId="77777777" w:rsidR="0069404A"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Efficiencies realised for the </w:t>
      </w:r>
      <w:r w:rsidRPr="00D1017D">
        <w:rPr>
          <w:rFonts w:cs="Arial"/>
          <w:i/>
          <w:szCs w:val="20"/>
        </w:rPr>
        <w:t>program of works</w:t>
      </w:r>
      <w:r w:rsidRPr="00D1017D">
        <w:rPr>
          <w:rFonts w:cs="Arial"/>
          <w:szCs w:val="20"/>
        </w:rPr>
        <w:t xml:space="preserve"> do not have to be spent where realised. The </w:t>
      </w:r>
      <w:r w:rsidRPr="00D1017D">
        <w:rPr>
          <w:rFonts w:cs="Arial"/>
          <w:i/>
          <w:szCs w:val="20"/>
        </w:rPr>
        <w:t>state</w:t>
      </w:r>
      <w:r w:rsidRPr="00D1017D">
        <w:rPr>
          <w:rFonts w:cs="Arial"/>
          <w:szCs w:val="20"/>
        </w:rPr>
        <w:t xml:space="preserve"> is responsible for determining the allocation of efficiencies realised.</w:t>
      </w:r>
    </w:p>
    <w:p w14:paraId="6419DD97" w14:textId="77777777" w:rsidR="0069404A"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i/>
          <w:szCs w:val="20"/>
        </w:rPr>
        <w:lastRenderedPageBreak/>
        <w:t>States</w:t>
      </w:r>
      <w:r w:rsidRPr="00D1017D">
        <w:rPr>
          <w:rFonts w:cs="Arial"/>
          <w:szCs w:val="20"/>
        </w:rPr>
        <w:t xml:space="preserve"> </w:t>
      </w:r>
      <w:r w:rsidRPr="00D1017D">
        <w:rPr>
          <w:rFonts w:cs="Arial"/>
          <w:i/>
          <w:szCs w:val="20"/>
        </w:rPr>
        <w:t xml:space="preserve">must </w:t>
      </w:r>
      <w:r w:rsidRPr="00D1017D">
        <w:rPr>
          <w:rFonts w:cs="Arial"/>
          <w:szCs w:val="20"/>
        </w:rPr>
        <w:t xml:space="preserve">report to the </w:t>
      </w:r>
      <w:r w:rsidRPr="00D1017D">
        <w:rPr>
          <w:rFonts w:cs="Arial"/>
          <w:i/>
          <w:szCs w:val="20"/>
        </w:rPr>
        <w:t xml:space="preserve">Commonwealth </w:t>
      </w:r>
      <w:r w:rsidRPr="00D1017D">
        <w:rPr>
          <w:rFonts w:cs="Arial"/>
          <w:szCs w:val="20"/>
        </w:rPr>
        <w:t xml:space="preserve">on how the </w:t>
      </w:r>
      <w:r w:rsidRPr="00D1017D">
        <w:rPr>
          <w:rFonts w:cs="Arial"/>
          <w:i/>
          <w:szCs w:val="20"/>
        </w:rPr>
        <w:t xml:space="preserve">state </w:t>
      </w:r>
      <w:r w:rsidRPr="00D1017D">
        <w:rPr>
          <w:rFonts w:cs="Arial"/>
          <w:szCs w:val="20"/>
        </w:rPr>
        <w:t xml:space="preserve">has allocated and spent the efficiencies realised for each </w:t>
      </w:r>
      <w:r w:rsidRPr="00D1017D">
        <w:rPr>
          <w:rFonts w:cs="Arial"/>
          <w:i/>
          <w:szCs w:val="20"/>
        </w:rPr>
        <w:t>program of works</w:t>
      </w:r>
      <w:r w:rsidRPr="00D1017D">
        <w:rPr>
          <w:rFonts w:cs="Arial"/>
          <w:szCs w:val="20"/>
        </w:rPr>
        <w:t xml:space="preserve"> at the time the </w:t>
      </w:r>
      <w:r w:rsidRPr="00D1017D">
        <w:rPr>
          <w:rFonts w:cs="Arial"/>
          <w:i/>
          <w:szCs w:val="20"/>
        </w:rPr>
        <w:t xml:space="preserve">state </w:t>
      </w:r>
      <w:r w:rsidRPr="00D1017D">
        <w:rPr>
          <w:rFonts w:cs="Arial"/>
          <w:szCs w:val="20"/>
        </w:rPr>
        <w:t>submits its</w:t>
      </w:r>
      <w:r w:rsidRPr="00D1017D">
        <w:rPr>
          <w:rFonts w:cs="Arial"/>
          <w:i/>
          <w:szCs w:val="20"/>
        </w:rPr>
        <w:t xml:space="preserve"> </w:t>
      </w:r>
      <w:r w:rsidRPr="00D1017D">
        <w:rPr>
          <w:rFonts w:cs="Arial"/>
          <w:szCs w:val="20"/>
        </w:rPr>
        <w:t>audited claim for financial assistance.</w:t>
      </w:r>
    </w:p>
    <w:p w14:paraId="4F56CFE8" w14:textId="4B1988C8" w:rsidR="0069404A" w:rsidRPr="00D1017D" w:rsidRDefault="0069404A"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The </w:t>
      </w:r>
      <w:r w:rsidRPr="00D1017D">
        <w:rPr>
          <w:rFonts w:cs="Arial"/>
          <w:i/>
          <w:szCs w:val="20"/>
        </w:rPr>
        <w:t>Commonwealth</w:t>
      </w:r>
      <w:r w:rsidRPr="00D1017D">
        <w:rPr>
          <w:rFonts w:cs="Arial"/>
          <w:szCs w:val="20"/>
        </w:rPr>
        <w:t xml:space="preserve"> contribution will be calculated in accordance with the standard methodology followed under</w:t>
      </w:r>
      <w:r w:rsidR="00ED15D2" w:rsidRPr="00D1017D">
        <w:rPr>
          <w:rFonts w:cs="Arial"/>
          <w:szCs w:val="20"/>
        </w:rPr>
        <w:t xml:space="preserve"> clause 9.3 of</w:t>
      </w:r>
      <w:r w:rsidRPr="00D1017D">
        <w:rPr>
          <w:rFonts w:cs="Arial"/>
          <w:szCs w:val="20"/>
        </w:rPr>
        <w:t xml:space="preserve"> these </w:t>
      </w:r>
      <w:r w:rsidRPr="00D1017D">
        <w:rPr>
          <w:rFonts w:cs="Arial"/>
          <w:i/>
          <w:szCs w:val="20"/>
        </w:rPr>
        <w:t xml:space="preserve">arrangements </w:t>
      </w:r>
      <w:r w:rsidRPr="00D1017D">
        <w:rPr>
          <w:rFonts w:cs="Arial"/>
          <w:szCs w:val="20"/>
        </w:rPr>
        <w:t xml:space="preserve">for determining the </w:t>
      </w:r>
      <w:r w:rsidRPr="00D1017D">
        <w:rPr>
          <w:rFonts w:cs="Arial"/>
          <w:i/>
          <w:szCs w:val="20"/>
        </w:rPr>
        <w:t xml:space="preserve">Commonwealth </w:t>
      </w:r>
      <w:r w:rsidRPr="00D1017D">
        <w:rPr>
          <w:rFonts w:cs="Arial"/>
          <w:szCs w:val="20"/>
        </w:rPr>
        <w:t xml:space="preserve">reimbursement for eligible </w:t>
      </w:r>
      <w:r w:rsidRPr="00D1017D">
        <w:rPr>
          <w:rFonts w:cs="Arial"/>
          <w:i/>
          <w:szCs w:val="20"/>
        </w:rPr>
        <w:t xml:space="preserve">state expenditure </w:t>
      </w:r>
      <w:r w:rsidRPr="00D1017D">
        <w:rPr>
          <w:rFonts w:cs="Arial"/>
          <w:szCs w:val="20"/>
        </w:rPr>
        <w:t>claimed in a given financial year.</w:t>
      </w:r>
    </w:p>
    <w:p w14:paraId="5072E041" w14:textId="77777777" w:rsidR="0069404A"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Where the recognised </w:t>
      </w:r>
      <w:r w:rsidRPr="00D1017D">
        <w:rPr>
          <w:rFonts w:cs="Arial"/>
          <w:i/>
          <w:szCs w:val="20"/>
        </w:rPr>
        <w:t xml:space="preserve">Commonwealth </w:t>
      </w:r>
      <w:r w:rsidRPr="00D1017D">
        <w:rPr>
          <w:rFonts w:cs="Arial"/>
          <w:szCs w:val="20"/>
        </w:rPr>
        <w:t xml:space="preserve">contribution of efficiencies realised is less than the </w:t>
      </w:r>
      <w:r w:rsidRPr="00D1017D">
        <w:rPr>
          <w:rFonts w:cs="Arial"/>
          <w:i/>
          <w:szCs w:val="20"/>
        </w:rPr>
        <w:t xml:space="preserve">state’s </w:t>
      </w:r>
      <w:r w:rsidRPr="00D1017D">
        <w:rPr>
          <w:rFonts w:cs="Arial"/>
          <w:szCs w:val="20"/>
        </w:rPr>
        <w:t xml:space="preserve">contribution, the </w:t>
      </w:r>
      <w:r w:rsidRPr="00D1017D">
        <w:rPr>
          <w:rFonts w:cs="Arial"/>
          <w:i/>
          <w:szCs w:val="20"/>
        </w:rPr>
        <w:t xml:space="preserve">state </w:t>
      </w:r>
      <w:r w:rsidRPr="00D1017D">
        <w:rPr>
          <w:rFonts w:cs="Arial"/>
          <w:szCs w:val="20"/>
        </w:rPr>
        <w:t xml:space="preserve">should consider matching the contribution of the </w:t>
      </w:r>
      <w:r w:rsidRPr="00D1017D">
        <w:rPr>
          <w:rFonts w:cs="Arial"/>
          <w:i/>
          <w:szCs w:val="20"/>
        </w:rPr>
        <w:t xml:space="preserve">Commonwealth. </w:t>
      </w:r>
      <w:r w:rsidRPr="00D1017D">
        <w:rPr>
          <w:rFonts w:cs="Arial"/>
          <w:szCs w:val="20"/>
        </w:rPr>
        <w:t xml:space="preserve">Where the recognised </w:t>
      </w:r>
      <w:r w:rsidRPr="00D1017D">
        <w:rPr>
          <w:rFonts w:cs="Arial"/>
          <w:i/>
          <w:szCs w:val="20"/>
        </w:rPr>
        <w:t xml:space="preserve">Commonwealth </w:t>
      </w:r>
      <w:r w:rsidRPr="00D1017D">
        <w:rPr>
          <w:rFonts w:cs="Arial"/>
          <w:szCs w:val="20"/>
        </w:rPr>
        <w:t xml:space="preserve">contribution is more than the </w:t>
      </w:r>
      <w:r w:rsidRPr="00D1017D">
        <w:rPr>
          <w:rFonts w:cs="Arial"/>
          <w:i/>
          <w:szCs w:val="20"/>
        </w:rPr>
        <w:t xml:space="preserve">state’s </w:t>
      </w:r>
      <w:r w:rsidRPr="00D1017D">
        <w:rPr>
          <w:rFonts w:cs="Arial"/>
          <w:szCs w:val="20"/>
        </w:rPr>
        <w:t xml:space="preserve">contribution, the </w:t>
      </w:r>
      <w:r w:rsidRPr="00D1017D">
        <w:rPr>
          <w:rFonts w:cs="Arial"/>
          <w:i/>
          <w:szCs w:val="20"/>
        </w:rPr>
        <w:t xml:space="preserve">state </w:t>
      </w:r>
      <w:r w:rsidRPr="00D1017D">
        <w:rPr>
          <w:rFonts w:cs="Arial"/>
          <w:szCs w:val="20"/>
        </w:rPr>
        <w:t xml:space="preserve">should consider investing the full amount of the </w:t>
      </w:r>
      <w:r w:rsidRPr="00D1017D">
        <w:rPr>
          <w:rFonts w:cs="Arial"/>
          <w:i/>
          <w:szCs w:val="20"/>
        </w:rPr>
        <w:t xml:space="preserve">state’s </w:t>
      </w:r>
      <w:r w:rsidRPr="00D1017D">
        <w:rPr>
          <w:rFonts w:cs="Arial"/>
          <w:szCs w:val="20"/>
        </w:rPr>
        <w:t>contribution towards activities and projects consistent with this Framework.</w:t>
      </w:r>
    </w:p>
    <w:p w14:paraId="621209CF" w14:textId="77777777" w:rsidR="0069404A"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Where a </w:t>
      </w:r>
      <w:r w:rsidRPr="00D1017D">
        <w:rPr>
          <w:rFonts w:cs="Arial"/>
          <w:i/>
          <w:szCs w:val="20"/>
        </w:rPr>
        <w:t xml:space="preserve">Commonwealth </w:t>
      </w:r>
      <w:r w:rsidRPr="00D1017D">
        <w:rPr>
          <w:rFonts w:cs="Arial"/>
          <w:szCs w:val="20"/>
        </w:rPr>
        <w:t xml:space="preserve">contribution has not been recognised in a given financial year for Category B expenditure, the </w:t>
      </w:r>
      <w:r w:rsidRPr="00D1017D">
        <w:rPr>
          <w:rFonts w:cs="Arial"/>
          <w:i/>
          <w:szCs w:val="20"/>
        </w:rPr>
        <w:t xml:space="preserve">state </w:t>
      </w:r>
      <w:r w:rsidRPr="00D1017D">
        <w:rPr>
          <w:rFonts w:cs="Arial"/>
          <w:szCs w:val="20"/>
        </w:rPr>
        <w:t>will not be required to comply with the requirements of this Framework.</w:t>
      </w:r>
    </w:p>
    <w:p w14:paraId="690F2F20" w14:textId="77777777" w:rsidR="0069404A" w:rsidRPr="00D86E71" w:rsidRDefault="000A6925" w:rsidP="00D86E71">
      <w:pPr>
        <w:pStyle w:val="Heading3"/>
      </w:pPr>
      <w:r w:rsidRPr="00D86E71">
        <w:t>Variance as a result of special circumstances</w:t>
      </w:r>
    </w:p>
    <w:p w14:paraId="068FD22B" w14:textId="77777777" w:rsidR="0069404A"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Where the </w:t>
      </w:r>
      <w:r w:rsidRPr="00D1017D">
        <w:rPr>
          <w:rFonts w:cs="Arial"/>
          <w:i/>
          <w:szCs w:val="20"/>
        </w:rPr>
        <w:t xml:space="preserve">estimated reconstruction cost </w:t>
      </w:r>
      <w:r w:rsidRPr="00D1017D">
        <w:rPr>
          <w:rFonts w:cs="Arial"/>
          <w:szCs w:val="20"/>
        </w:rPr>
        <w:t xml:space="preserve">is lower than the actual cost of a </w:t>
      </w:r>
      <w:r w:rsidRPr="00D1017D">
        <w:rPr>
          <w:rFonts w:cs="Arial"/>
          <w:i/>
          <w:szCs w:val="20"/>
        </w:rPr>
        <w:t xml:space="preserve">reconstruction project </w:t>
      </w:r>
      <w:r w:rsidRPr="00D1017D">
        <w:rPr>
          <w:rFonts w:cs="Arial"/>
          <w:szCs w:val="20"/>
        </w:rPr>
        <w:t xml:space="preserve">as a result of </w:t>
      </w:r>
      <w:r w:rsidRPr="00D1017D">
        <w:rPr>
          <w:rFonts w:cs="Arial"/>
          <w:i/>
          <w:szCs w:val="20"/>
        </w:rPr>
        <w:t>special circumstances</w:t>
      </w:r>
      <w:r w:rsidRPr="00D1017D">
        <w:rPr>
          <w:rFonts w:cs="Arial"/>
          <w:szCs w:val="20"/>
        </w:rPr>
        <w:t xml:space="preserve">, and the variance does not meet the criteria for an </w:t>
      </w:r>
      <w:r w:rsidRPr="00D1017D">
        <w:rPr>
          <w:rFonts w:cs="Arial"/>
          <w:i/>
          <w:szCs w:val="20"/>
        </w:rPr>
        <w:t xml:space="preserve">Independent Technical Review </w:t>
      </w:r>
      <w:r w:rsidRPr="00D1017D">
        <w:rPr>
          <w:rFonts w:cs="Arial"/>
          <w:szCs w:val="20"/>
        </w:rPr>
        <w:t>under Application Three</w:t>
      </w:r>
      <w:r w:rsidRPr="00D1017D">
        <w:rPr>
          <w:rFonts w:cs="Arial"/>
          <w:i/>
          <w:szCs w:val="20"/>
        </w:rPr>
        <w:t xml:space="preserve"> </w:t>
      </w:r>
      <w:r w:rsidRPr="00D1017D">
        <w:rPr>
          <w:rFonts w:cs="Arial"/>
          <w:szCs w:val="20"/>
        </w:rPr>
        <w:t xml:space="preserve">(clause 8 and Schedule B refers), the </w:t>
      </w:r>
      <w:r w:rsidRPr="00D1017D">
        <w:rPr>
          <w:rFonts w:cs="Arial"/>
          <w:i/>
          <w:szCs w:val="20"/>
        </w:rPr>
        <w:t>state</w:t>
      </w:r>
      <w:r w:rsidRPr="00D1017D">
        <w:rPr>
          <w:rFonts w:cs="Arial"/>
          <w:szCs w:val="20"/>
        </w:rPr>
        <w:t xml:space="preserve"> can adjust the </w:t>
      </w:r>
      <w:r w:rsidRPr="00D1017D">
        <w:rPr>
          <w:rFonts w:cs="Arial"/>
          <w:i/>
          <w:szCs w:val="20"/>
        </w:rPr>
        <w:t xml:space="preserve">estimated reconstruction cost </w:t>
      </w:r>
      <w:r w:rsidRPr="00D1017D">
        <w:rPr>
          <w:rFonts w:cs="Arial"/>
          <w:szCs w:val="20"/>
        </w:rPr>
        <w:t>to reflect the variance.</w:t>
      </w:r>
    </w:p>
    <w:p w14:paraId="567E728B" w14:textId="77777777" w:rsidR="0069404A"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The </w:t>
      </w:r>
      <w:r w:rsidRPr="00D1017D">
        <w:rPr>
          <w:rFonts w:cs="Arial"/>
          <w:i/>
          <w:szCs w:val="20"/>
        </w:rPr>
        <w:t>state must</w:t>
      </w:r>
      <w:r w:rsidRPr="00D1017D">
        <w:rPr>
          <w:rFonts w:cs="Arial"/>
          <w:szCs w:val="20"/>
        </w:rPr>
        <w:t xml:space="preserve"> maintain evidence to demonstrate the </w:t>
      </w:r>
      <w:r w:rsidRPr="00D1017D">
        <w:rPr>
          <w:rFonts w:cs="Arial"/>
          <w:i/>
          <w:szCs w:val="20"/>
        </w:rPr>
        <w:t xml:space="preserve">special circumstances </w:t>
      </w:r>
      <w:r w:rsidRPr="00D1017D">
        <w:rPr>
          <w:rFonts w:cs="Arial"/>
          <w:szCs w:val="20"/>
        </w:rPr>
        <w:t xml:space="preserve">encountered, including why the </w:t>
      </w:r>
      <w:r w:rsidRPr="00D1017D">
        <w:rPr>
          <w:rFonts w:cs="Arial"/>
          <w:i/>
          <w:szCs w:val="20"/>
        </w:rPr>
        <w:t>special circumstances</w:t>
      </w:r>
      <w:r w:rsidRPr="00D1017D">
        <w:rPr>
          <w:rFonts w:cs="Arial"/>
          <w:szCs w:val="20"/>
        </w:rPr>
        <w:t xml:space="preserve"> could not reasonably have been foreseen, and submit to the </w:t>
      </w:r>
      <w:r w:rsidRPr="00D1017D">
        <w:rPr>
          <w:rFonts w:cs="Arial"/>
          <w:i/>
          <w:szCs w:val="20"/>
        </w:rPr>
        <w:t>Commonwealth</w:t>
      </w:r>
      <w:r w:rsidRPr="00D1017D">
        <w:rPr>
          <w:rFonts w:cs="Arial"/>
          <w:szCs w:val="20"/>
        </w:rPr>
        <w:t xml:space="preserve"> with the </w:t>
      </w:r>
      <w:r w:rsidRPr="00D1017D">
        <w:rPr>
          <w:rFonts w:cs="Arial"/>
          <w:i/>
          <w:szCs w:val="20"/>
        </w:rPr>
        <w:t xml:space="preserve">state’s </w:t>
      </w:r>
      <w:r w:rsidRPr="00D1017D">
        <w:rPr>
          <w:rFonts w:cs="Arial"/>
          <w:szCs w:val="20"/>
        </w:rPr>
        <w:t>audited claim in support of the variance</w:t>
      </w:r>
      <w:r w:rsidRPr="00D1017D">
        <w:rPr>
          <w:rFonts w:cs="Arial"/>
          <w:i/>
          <w:szCs w:val="20"/>
        </w:rPr>
        <w:t>.</w:t>
      </w:r>
    </w:p>
    <w:p w14:paraId="4BFD1DCE" w14:textId="77777777" w:rsidR="0069404A" w:rsidRPr="00D86E71" w:rsidRDefault="000A6925" w:rsidP="00D86E71">
      <w:pPr>
        <w:pStyle w:val="Heading3"/>
      </w:pPr>
      <w:r w:rsidRPr="00D86E71">
        <w:t>Variance as a result of a re-damaged essential public asset</w:t>
      </w:r>
    </w:p>
    <w:p w14:paraId="486D4379" w14:textId="77777777" w:rsidR="0069404A"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Where an </w:t>
      </w:r>
      <w:r w:rsidRPr="00D1017D">
        <w:rPr>
          <w:rFonts w:cs="Arial"/>
          <w:i/>
          <w:szCs w:val="20"/>
        </w:rPr>
        <w:t xml:space="preserve">essential public asset </w:t>
      </w:r>
      <w:r w:rsidRPr="00D1017D">
        <w:rPr>
          <w:rFonts w:cs="Arial"/>
          <w:szCs w:val="20"/>
        </w:rPr>
        <w:t xml:space="preserve">has been directly damaged by an </w:t>
      </w:r>
      <w:r w:rsidRPr="00D1017D">
        <w:rPr>
          <w:rFonts w:cs="Arial"/>
          <w:i/>
          <w:szCs w:val="20"/>
        </w:rPr>
        <w:t xml:space="preserve">eligible disaster </w:t>
      </w:r>
      <w:r w:rsidRPr="00D1017D">
        <w:rPr>
          <w:rFonts w:cs="Arial"/>
          <w:szCs w:val="20"/>
        </w:rPr>
        <w:t>(Eligible Disaster 1)</w:t>
      </w:r>
      <w:r w:rsidRPr="00D1017D">
        <w:rPr>
          <w:rFonts w:cs="Arial"/>
          <w:i/>
          <w:szCs w:val="20"/>
        </w:rPr>
        <w:t xml:space="preserve">, </w:t>
      </w:r>
      <w:r w:rsidRPr="00D1017D">
        <w:rPr>
          <w:rFonts w:cs="Arial"/>
          <w:szCs w:val="20"/>
        </w:rPr>
        <w:t xml:space="preserve">that </w:t>
      </w:r>
      <w:r w:rsidRPr="00D1017D">
        <w:rPr>
          <w:rFonts w:cs="Arial"/>
          <w:i/>
          <w:szCs w:val="20"/>
        </w:rPr>
        <w:t xml:space="preserve">essential public asset </w:t>
      </w:r>
      <w:r w:rsidRPr="00D1017D">
        <w:rPr>
          <w:rFonts w:cs="Arial"/>
          <w:szCs w:val="20"/>
        </w:rPr>
        <w:t xml:space="preserve">is considered to be a </w:t>
      </w:r>
      <w:r w:rsidRPr="00D1017D">
        <w:rPr>
          <w:rFonts w:cs="Arial"/>
          <w:i/>
          <w:szCs w:val="20"/>
        </w:rPr>
        <w:t xml:space="preserve">re-damaged essential public asset </w:t>
      </w:r>
      <w:r w:rsidRPr="00D1017D">
        <w:rPr>
          <w:rFonts w:cs="Arial"/>
          <w:szCs w:val="20"/>
        </w:rPr>
        <w:t xml:space="preserve">if it suffers damage in the same location by a subsequent </w:t>
      </w:r>
      <w:r w:rsidRPr="00D1017D">
        <w:rPr>
          <w:rFonts w:cs="Arial"/>
          <w:i/>
          <w:szCs w:val="20"/>
        </w:rPr>
        <w:t xml:space="preserve">eligible disaster </w:t>
      </w:r>
      <w:r w:rsidRPr="00D1017D">
        <w:rPr>
          <w:rFonts w:cs="Arial"/>
          <w:szCs w:val="20"/>
        </w:rPr>
        <w:t>(Eligible Disaster 2).</w:t>
      </w:r>
    </w:p>
    <w:p w14:paraId="22C2586B" w14:textId="77777777" w:rsidR="0069404A"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Where expenditure has been incurred for </w:t>
      </w:r>
      <w:r w:rsidRPr="00D1017D">
        <w:rPr>
          <w:rFonts w:cs="Arial"/>
          <w:i/>
          <w:szCs w:val="20"/>
        </w:rPr>
        <w:t xml:space="preserve">reconstruction </w:t>
      </w:r>
      <w:r w:rsidRPr="00D1017D">
        <w:rPr>
          <w:rFonts w:cs="Arial"/>
          <w:szCs w:val="20"/>
        </w:rPr>
        <w:t xml:space="preserve">works on an </w:t>
      </w:r>
      <w:r w:rsidRPr="00D1017D">
        <w:rPr>
          <w:rFonts w:cs="Arial"/>
          <w:i/>
          <w:szCs w:val="20"/>
        </w:rPr>
        <w:t xml:space="preserve">essential public asset </w:t>
      </w:r>
      <w:r w:rsidRPr="00D1017D">
        <w:rPr>
          <w:rFonts w:cs="Arial"/>
          <w:szCs w:val="20"/>
        </w:rPr>
        <w:t xml:space="preserve">directly damaged by Eligible Disaster 1 and the same </w:t>
      </w:r>
      <w:r w:rsidRPr="00D1017D">
        <w:rPr>
          <w:rFonts w:cs="Arial"/>
          <w:i/>
          <w:szCs w:val="20"/>
        </w:rPr>
        <w:t xml:space="preserve">essential public asset </w:t>
      </w:r>
      <w:r w:rsidRPr="00D1017D">
        <w:rPr>
          <w:rFonts w:cs="Arial"/>
          <w:szCs w:val="20"/>
        </w:rPr>
        <w:t xml:space="preserve">is </w:t>
      </w:r>
      <w:r w:rsidRPr="00D1017D">
        <w:rPr>
          <w:rFonts w:cs="Arial"/>
          <w:szCs w:val="20"/>
        </w:rPr>
        <w:br/>
        <w:t xml:space="preserve">re-damaged by Eligible Disaster 2, the </w:t>
      </w:r>
      <w:r w:rsidRPr="00D1017D">
        <w:rPr>
          <w:rFonts w:cs="Arial"/>
          <w:i/>
          <w:szCs w:val="20"/>
        </w:rPr>
        <w:t xml:space="preserve">state must </w:t>
      </w:r>
      <w:r w:rsidRPr="00D1017D">
        <w:rPr>
          <w:rFonts w:cs="Arial"/>
          <w:szCs w:val="20"/>
        </w:rPr>
        <w:t xml:space="preserve">close-off and establish the actual value of the expenditure incurred for Eligible Disaster 1. The </w:t>
      </w:r>
      <w:r w:rsidRPr="00D1017D">
        <w:rPr>
          <w:rFonts w:cs="Arial"/>
          <w:i/>
          <w:szCs w:val="20"/>
        </w:rPr>
        <w:t xml:space="preserve">state </w:t>
      </w:r>
      <w:r w:rsidRPr="00D1017D">
        <w:rPr>
          <w:rFonts w:cs="Arial"/>
          <w:szCs w:val="20"/>
        </w:rPr>
        <w:t>is not permitted to utilise any variance in expenditure for Eligible Disaster 1 as efficiencies realised under the Efficiencies Framework.</w:t>
      </w:r>
    </w:p>
    <w:p w14:paraId="14C6C416" w14:textId="77777777" w:rsidR="000A6925" w:rsidRPr="00D1017D" w:rsidRDefault="000A6925" w:rsidP="00652CB7">
      <w:pPr>
        <w:pStyle w:val="BodyText1"/>
        <w:numPr>
          <w:ilvl w:val="0"/>
          <w:numId w:val="0"/>
        </w:numPr>
        <w:autoSpaceDE w:val="0"/>
        <w:autoSpaceDN w:val="0"/>
        <w:adjustRightInd w:val="0"/>
        <w:ind w:left="1134"/>
        <w:outlineLvl w:val="9"/>
        <w:rPr>
          <w:rFonts w:cs="Arial"/>
          <w:szCs w:val="20"/>
        </w:rPr>
      </w:pPr>
      <w:r w:rsidRPr="00D1017D">
        <w:rPr>
          <w:rFonts w:cs="Arial"/>
          <w:szCs w:val="20"/>
        </w:rPr>
        <w:t xml:space="preserve">For Eligible Disaster 2, the </w:t>
      </w:r>
      <w:r w:rsidRPr="00D1017D">
        <w:rPr>
          <w:rFonts w:cs="Arial"/>
          <w:i/>
          <w:szCs w:val="20"/>
        </w:rPr>
        <w:t xml:space="preserve">state must </w:t>
      </w:r>
      <w:r w:rsidRPr="00D1017D">
        <w:rPr>
          <w:rFonts w:cs="Arial"/>
          <w:szCs w:val="20"/>
        </w:rPr>
        <w:t xml:space="preserve">establish an </w:t>
      </w:r>
      <w:r w:rsidRPr="00D1017D">
        <w:rPr>
          <w:rFonts w:cs="Arial"/>
          <w:i/>
          <w:szCs w:val="20"/>
        </w:rPr>
        <w:t xml:space="preserve">estimated reconstruction cost </w:t>
      </w:r>
      <w:r w:rsidRPr="00D1017D">
        <w:rPr>
          <w:rFonts w:cs="Arial"/>
          <w:szCs w:val="20"/>
        </w:rPr>
        <w:t xml:space="preserve">for the </w:t>
      </w:r>
      <w:r w:rsidRPr="00D1017D">
        <w:rPr>
          <w:rFonts w:cs="Arial"/>
          <w:i/>
          <w:szCs w:val="20"/>
        </w:rPr>
        <w:t xml:space="preserve">reconstruction </w:t>
      </w:r>
      <w:r w:rsidRPr="00D1017D">
        <w:rPr>
          <w:rFonts w:cs="Arial"/>
          <w:szCs w:val="20"/>
        </w:rPr>
        <w:t xml:space="preserve">of the </w:t>
      </w:r>
      <w:r w:rsidRPr="00D1017D">
        <w:rPr>
          <w:rFonts w:cs="Arial"/>
          <w:i/>
          <w:szCs w:val="20"/>
        </w:rPr>
        <w:t xml:space="preserve">essential public asset </w:t>
      </w:r>
      <w:r w:rsidRPr="00D1017D">
        <w:rPr>
          <w:rFonts w:cs="Arial"/>
          <w:szCs w:val="20"/>
        </w:rPr>
        <w:t xml:space="preserve">in accordance with these </w:t>
      </w:r>
      <w:r w:rsidRPr="00D1017D">
        <w:rPr>
          <w:rFonts w:cs="Arial"/>
          <w:i/>
          <w:szCs w:val="20"/>
        </w:rPr>
        <w:t>arrangements</w:t>
      </w:r>
      <w:r w:rsidRPr="00D1017D">
        <w:rPr>
          <w:rFonts w:cs="Arial"/>
          <w:szCs w:val="20"/>
        </w:rPr>
        <w:t xml:space="preserve">. </w:t>
      </w:r>
    </w:p>
    <w:p w14:paraId="285D30D9" w14:textId="77777777" w:rsidR="000A6925"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Where expenditure has not been incurred for </w:t>
      </w:r>
      <w:r w:rsidRPr="00D1017D">
        <w:rPr>
          <w:rFonts w:cs="Arial"/>
          <w:i/>
          <w:szCs w:val="20"/>
        </w:rPr>
        <w:t xml:space="preserve">reconstruction </w:t>
      </w:r>
      <w:r w:rsidRPr="00D1017D">
        <w:rPr>
          <w:rFonts w:cs="Arial"/>
          <w:szCs w:val="20"/>
        </w:rPr>
        <w:t xml:space="preserve">works on an </w:t>
      </w:r>
      <w:r w:rsidRPr="00D1017D">
        <w:rPr>
          <w:rFonts w:cs="Arial"/>
          <w:i/>
          <w:szCs w:val="20"/>
        </w:rPr>
        <w:t xml:space="preserve">essential public asset </w:t>
      </w:r>
      <w:r w:rsidRPr="00D1017D">
        <w:rPr>
          <w:rFonts w:cs="Arial"/>
          <w:szCs w:val="20"/>
        </w:rPr>
        <w:t xml:space="preserve">directly damaged by Eligible Disaster 1 and the same </w:t>
      </w:r>
      <w:r w:rsidRPr="00D1017D">
        <w:rPr>
          <w:rFonts w:cs="Arial"/>
          <w:i/>
          <w:szCs w:val="20"/>
        </w:rPr>
        <w:t xml:space="preserve">essential public asset </w:t>
      </w:r>
      <w:r w:rsidRPr="00D1017D">
        <w:rPr>
          <w:rFonts w:cs="Arial"/>
          <w:szCs w:val="20"/>
        </w:rPr>
        <w:t xml:space="preserve">is re-damaged by Eligible Disaster 2, the </w:t>
      </w:r>
      <w:r w:rsidRPr="00D1017D">
        <w:rPr>
          <w:rFonts w:cs="Arial"/>
          <w:i/>
          <w:szCs w:val="20"/>
        </w:rPr>
        <w:t xml:space="preserve">state </w:t>
      </w:r>
      <w:r w:rsidRPr="00D1017D">
        <w:rPr>
          <w:rFonts w:cs="Arial"/>
          <w:szCs w:val="20"/>
        </w:rPr>
        <w:t xml:space="preserve">is only permitted to claim the </w:t>
      </w:r>
      <w:r w:rsidRPr="00D1017D">
        <w:rPr>
          <w:rFonts w:cs="Arial"/>
          <w:i/>
          <w:szCs w:val="20"/>
        </w:rPr>
        <w:t xml:space="preserve">estimated reconstruction cost </w:t>
      </w:r>
      <w:r w:rsidRPr="00D1017D">
        <w:rPr>
          <w:rFonts w:cs="Arial"/>
          <w:szCs w:val="20"/>
        </w:rPr>
        <w:t>for Eligible Disaster 2.</w:t>
      </w:r>
    </w:p>
    <w:p w14:paraId="7A2D06F5" w14:textId="77777777" w:rsidR="004B05EE" w:rsidRDefault="004B05EE">
      <w:pPr>
        <w:spacing w:after="0" w:line="240" w:lineRule="auto"/>
        <w:rPr>
          <w:rFonts w:ascii="Arial" w:hAnsi="Arial" w:cs="Arial"/>
          <w:sz w:val="20"/>
          <w:szCs w:val="20"/>
        </w:rPr>
      </w:pPr>
      <w:r>
        <w:rPr>
          <w:rFonts w:cs="Arial"/>
          <w:szCs w:val="20"/>
        </w:rPr>
        <w:br w:type="page"/>
      </w:r>
    </w:p>
    <w:p w14:paraId="1A27B8CB" w14:textId="08B3F0E4" w:rsidR="000A6925" w:rsidRPr="00D1017D"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lastRenderedPageBreak/>
        <w:t xml:space="preserve">If a </w:t>
      </w:r>
      <w:r w:rsidRPr="00D1017D">
        <w:rPr>
          <w:rFonts w:cs="Arial"/>
          <w:i/>
          <w:szCs w:val="20"/>
        </w:rPr>
        <w:t xml:space="preserve">state </w:t>
      </w:r>
      <w:r w:rsidRPr="00D1017D">
        <w:rPr>
          <w:rFonts w:cs="Arial"/>
          <w:szCs w:val="20"/>
        </w:rPr>
        <w:t xml:space="preserve">has previously submitted an audited claim containing the </w:t>
      </w:r>
      <w:r w:rsidRPr="00D1017D">
        <w:rPr>
          <w:rFonts w:cs="Arial"/>
          <w:i/>
          <w:szCs w:val="20"/>
        </w:rPr>
        <w:t xml:space="preserve">estimated reconstruction cost </w:t>
      </w:r>
      <w:r w:rsidRPr="00D1017D">
        <w:rPr>
          <w:rFonts w:cs="Arial"/>
          <w:szCs w:val="20"/>
        </w:rPr>
        <w:t xml:space="preserve">for Eligible Disaster 1, the </w:t>
      </w:r>
      <w:r w:rsidRPr="00D1017D">
        <w:rPr>
          <w:rFonts w:cs="Arial"/>
          <w:i/>
          <w:szCs w:val="20"/>
        </w:rPr>
        <w:t xml:space="preserve">state must </w:t>
      </w:r>
      <w:r w:rsidRPr="00D1017D">
        <w:rPr>
          <w:rFonts w:cs="Arial"/>
          <w:szCs w:val="20"/>
        </w:rPr>
        <w:t>report the expenditure</w:t>
      </w:r>
      <w:r w:rsidRPr="00D1017D">
        <w:rPr>
          <w:rFonts w:cs="Arial"/>
          <w:i/>
          <w:szCs w:val="20"/>
        </w:rPr>
        <w:t xml:space="preserve"> </w:t>
      </w:r>
      <w:r w:rsidRPr="00D1017D">
        <w:rPr>
          <w:rFonts w:cs="Arial"/>
          <w:szCs w:val="20"/>
        </w:rPr>
        <w:t xml:space="preserve">adjustment to the </w:t>
      </w:r>
      <w:r w:rsidRPr="00D1017D">
        <w:rPr>
          <w:rFonts w:cs="Arial"/>
          <w:i/>
          <w:szCs w:val="20"/>
        </w:rPr>
        <w:t xml:space="preserve">department </w:t>
      </w:r>
      <w:r w:rsidRPr="00D1017D">
        <w:rPr>
          <w:rFonts w:cs="Arial"/>
          <w:szCs w:val="20"/>
        </w:rPr>
        <w:t xml:space="preserve">at the time the </w:t>
      </w:r>
      <w:r w:rsidRPr="00D1017D">
        <w:rPr>
          <w:rFonts w:cs="Arial"/>
          <w:i/>
          <w:szCs w:val="20"/>
        </w:rPr>
        <w:t xml:space="preserve">state </w:t>
      </w:r>
      <w:r w:rsidRPr="00D1017D">
        <w:rPr>
          <w:rFonts w:cs="Arial"/>
          <w:szCs w:val="20"/>
        </w:rPr>
        <w:t xml:space="preserve">submits quarterly budget reports under clause 5.4 of these </w:t>
      </w:r>
      <w:r w:rsidRPr="00D1017D">
        <w:rPr>
          <w:rFonts w:cs="Arial"/>
          <w:i/>
          <w:szCs w:val="20"/>
        </w:rPr>
        <w:t xml:space="preserve">arrangements </w:t>
      </w:r>
      <w:r w:rsidRPr="00D1017D">
        <w:rPr>
          <w:rFonts w:cs="Arial"/>
          <w:szCs w:val="20"/>
        </w:rPr>
        <w:t xml:space="preserve">and in the </w:t>
      </w:r>
      <w:r w:rsidRPr="00D1017D">
        <w:rPr>
          <w:rFonts w:cs="Arial"/>
          <w:i/>
          <w:szCs w:val="20"/>
        </w:rPr>
        <w:t xml:space="preserve">state’s </w:t>
      </w:r>
      <w:r w:rsidRPr="00D1017D">
        <w:rPr>
          <w:rFonts w:cs="Arial"/>
          <w:szCs w:val="20"/>
        </w:rPr>
        <w:t>next audited claim.</w:t>
      </w:r>
    </w:p>
    <w:p w14:paraId="00E913EC" w14:textId="58503F5A" w:rsidR="00E93860" w:rsidRDefault="000A6925" w:rsidP="00652CB7">
      <w:pPr>
        <w:pStyle w:val="BodyText1"/>
        <w:numPr>
          <w:ilvl w:val="2"/>
          <w:numId w:val="87"/>
        </w:numPr>
        <w:autoSpaceDE w:val="0"/>
        <w:autoSpaceDN w:val="0"/>
        <w:adjustRightInd w:val="0"/>
        <w:ind w:left="1134" w:hanging="1134"/>
        <w:outlineLvl w:val="9"/>
        <w:rPr>
          <w:rFonts w:cs="Arial"/>
          <w:szCs w:val="20"/>
        </w:rPr>
      </w:pPr>
      <w:r w:rsidRPr="00D1017D">
        <w:rPr>
          <w:rFonts w:cs="Arial"/>
          <w:szCs w:val="20"/>
        </w:rPr>
        <w:t xml:space="preserve">The </w:t>
      </w:r>
      <w:r w:rsidRPr="00D1017D">
        <w:rPr>
          <w:rFonts w:cs="Arial"/>
          <w:i/>
          <w:szCs w:val="20"/>
        </w:rPr>
        <w:t xml:space="preserve">state must </w:t>
      </w:r>
      <w:r w:rsidRPr="00D1017D">
        <w:rPr>
          <w:rFonts w:cs="Arial"/>
          <w:szCs w:val="20"/>
        </w:rPr>
        <w:t xml:space="preserve">maintain evidence to demonstrate the variance in expenditure incurred as a result of a </w:t>
      </w:r>
      <w:r w:rsidRPr="00D1017D">
        <w:rPr>
          <w:rFonts w:cs="Arial"/>
          <w:i/>
          <w:szCs w:val="20"/>
        </w:rPr>
        <w:t>re-damaged essential public asset</w:t>
      </w:r>
      <w:r w:rsidRPr="00D1017D">
        <w:rPr>
          <w:rFonts w:cs="Arial"/>
          <w:szCs w:val="20"/>
        </w:rPr>
        <w:t xml:space="preserve">, and submit to the </w:t>
      </w:r>
      <w:r w:rsidRPr="00D1017D">
        <w:rPr>
          <w:rFonts w:cs="Arial"/>
          <w:i/>
          <w:szCs w:val="20"/>
        </w:rPr>
        <w:t xml:space="preserve">Commonwealth </w:t>
      </w:r>
      <w:r w:rsidRPr="00D1017D">
        <w:rPr>
          <w:rFonts w:cs="Arial"/>
          <w:szCs w:val="20"/>
        </w:rPr>
        <w:t>if required.</w:t>
      </w:r>
    </w:p>
    <w:p w14:paraId="45540BFE" w14:textId="77777777" w:rsidR="00E315B6" w:rsidRPr="00D86E71" w:rsidRDefault="00BD0594" w:rsidP="00844240">
      <w:pPr>
        <w:pStyle w:val="Heading11"/>
        <w:ind w:left="1134" w:hanging="1134"/>
      </w:pPr>
      <w:bookmarkStart w:id="84" w:name="_Toc463991709"/>
      <w:bookmarkStart w:id="85" w:name="_Toc464060140"/>
      <w:bookmarkStart w:id="86" w:name="_Toc515006644"/>
      <w:bookmarkEnd w:id="82"/>
      <w:bookmarkEnd w:id="83"/>
      <w:r w:rsidRPr="00D86E71">
        <w:t>I</w:t>
      </w:r>
      <w:r w:rsidR="00710617" w:rsidRPr="00D86E71">
        <w:t xml:space="preserve">ndependent Technical Review of </w:t>
      </w:r>
      <w:r w:rsidR="00850D61" w:rsidRPr="00D86E71">
        <w:t>an</w:t>
      </w:r>
      <w:r w:rsidR="001A7EEA" w:rsidRPr="00D86E71">
        <w:t xml:space="preserve"> </w:t>
      </w:r>
      <w:r w:rsidR="009F088D" w:rsidRPr="00D86E71">
        <w:t>e</w:t>
      </w:r>
      <w:r w:rsidR="00710617" w:rsidRPr="00D86E71">
        <w:t xml:space="preserve">ssential </w:t>
      </w:r>
      <w:r w:rsidR="009F088D" w:rsidRPr="00D86E71">
        <w:t>p</w:t>
      </w:r>
      <w:r w:rsidR="00710617" w:rsidRPr="00D86E71">
        <w:t xml:space="preserve">ublic </w:t>
      </w:r>
      <w:r w:rsidR="009F088D" w:rsidRPr="00D86E71">
        <w:t>a</w:t>
      </w:r>
      <w:r w:rsidR="00710617" w:rsidRPr="00D86E71">
        <w:t>sset</w:t>
      </w:r>
      <w:bookmarkEnd w:id="84"/>
      <w:bookmarkEnd w:id="85"/>
      <w:r w:rsidR="001A7EEA" w:rsidRPr="00D86E71">
        <w:t xml:space="preserve"> </w:t>
      </w:r>
      <w:r w:rsidR="004C6D25" w:rsidRPr="00D86E71">
        <w:t xml:space="preserve">reconstruction </w:t>
      </w:r>
      <w:r w:rsidR="001A7EEA" w:rsidRPr="00D86E71">
        <w:t>project</w:t>
      </w:r>
      <w:bookmarkEnd w:id="86"/>
      <w:r w:rsidR="0063788E" w:rsidRPr="00D86E71">
        <w:t xml:space="preserve"> </w:t>
      </w:r>
    </w:p>
    <w:p w14:paraId="445CE96A" w14:textId="4A851387" w:rsidR="00E315B6" w:rsidRPr="00D86E71" w:rsidRDefault="00850D61" w:rsidP="00844240">
      <w:pPr>
        <w:pStyle w:val="Heading21"/>
        <w:ind w:left="1134" w:hanging="1134"/>
      </w:pPr>
      <w:bookmarkStart w:id="87" w:name="_Toc463991710"/>
      <w:bookmarkStart w:id="88" w:name="_Toc464060141"/>
      <w:r w:rsidRPr="00D86E71">
        <w:t>Requirement to conduct an</w:t>
      </w:r>
      <w:r w:rsidR="00B432EB" w:rsidRPr="00D86E71">
        <w:t xml:space="preserve"> </w:t>
      </w:r>
      <w:bookmarkEnd w:id="87"/>
      <w:r w:rsidR="00B432EB" w:rsidRPr="00D86E71">
        <w:t>Independent Technical R</w:t>
      </w:r>
      <w:r w:rsidR="00E315B6" w:rsidRPr="00D86E71">
        <w:t>eview</w:t>
      </w:r>
      <w:bookmarkEnd w:id="88"/>
    </w:p>
    <w:p w14:paraId="3B734EB1" w14:textId="77777777" w:rsidR="00E315B6" w:rsidRPr="00D1017D" w:rsidRDefault="00850D61" w:rsidP="00652CB7">
      <w:pPr>
        <w:pStyle w:val="BodyText1"/>
        <w:outlineLvl w:val="9"/>
        <w:rPr>
          <w:rFonts w:cs="Arial"/>
          <w:szCs w:val="20"/>
        </w:rPr>
      </w:pPr>
      <w:r w:rsidRPr="00D1017D">
        <w:rPr>
          <w:rFonts w:cs="Arial"/>
          <w:szCs w:val="20"/>
        </w:rPr>
        <w:t xml:space="preserve">An </w:t>
      </w:r>
      <w:r w:rsidR="00E315B6" w:rsidRPr="00D1017D">
        <w:rPr>
          <w:rFonts w:cs="Arial"/>
          <w:i/>
          <w:szCs w:val="20"/>
        </w:rPr>
        <w:t xml:space="preserve">Independent </w:t>
      </w:r>
      <w:r w:rsidR="00B432EB" w:rsidRPr="00D1017D">
        <w:rPr>
          <w:rFonts w:cs="Arial"/>
          <w:i/>
          <w:szCs w:val="20"/>
        </w:rPr>
        <w:t>T</w:t>
      </w:r>
      <w:r w:rsidR="00E315B6" w:rsidRPr="00D1017D">
        <w:rPr>
          <w:rFonts w:cs="Arial"/>
          <w:i/>
          <w:szCs w:val="20"/>
        </w:rPr>
        <w:t xml:space="preserve">echnical </w:t>
      </w:r>
      <w:r w:rsidR="00B432EB" w:rsidRPr="00D1017D">
        <w:rPr>
          <w:rFonts w:cs="Arial"/>
          <w:i/>
          <w:szCs w:val="20"/>
        </w:rPr>
        <w:t>R</w:t>
      </w:r>
      <w:r w:rsidR="00E315B6" w:rsidRPr="00D1017D">
        <w:rPr>
          <w:rFonts w:cs="Arial"/>
          <w:i/>
          <w:szCs w:val="20"/>
        </w:rPr>
        <w:t>eview</w:t>
      </w:r>
      <w:r w:rsidR="00E315B6" w:rsidRPr="00D1017D">
        <w:rPr>
          <w:rFonts w:cs="Arial"/>
          <w:szCs w:val="20"/>
        </w:rPr>
        <w:t xml:space="preserve"> may be required in order to provide the </w:t>
      </w:r>
      <w:r w:rsidR="00742B3E" w:rsidRPr="00D1017D">
        <w:rPr>
          <w:rFonts w:cs="Arial"/>
          <w:i/>
          <w:szCs w:val="20"/>
        </w:rPr>
        <w:t>Commonwealth</w:t>
      </w:r>
      <w:r w:rsidR="00E315B6" w:rsidRPr="00D1017D">
        <w:rPr>
          <w:rFonts w:cs="Arial"/>
          <w:szCs w:val="20"/>
        </w:rPr>
        <w:t xml:space="preserve"> with</w:t>
      </w:r>
      <w:r w:rsidR="00816C9B" w:rsidRPr="00D1017D">
        <w:rPr>
          <w:rFonts w:cs="Arial"/>
          <w:szCs w:val="20"/>
        </w:rPr>
        <w:t xml:space="preserve"> </w:t>
      </w:r>
      <w:r w:rsidR="00E315B6" w:rsidRPr="00D1017D">
        <w:rPr>
          <w:rFonts w:cs="Arial"/>
          <w:szCs w:val="20"/>
        </w:rPr>
        <w:t xml:space="preserve">increased oversight and assurance in respect of claims made under </w:t>
      </w:r>
      <w:r w:rsidR="00A374BC" w:rsidRPr="00D1017D">
        <w:rPr>
          <w:rFonts w:cs="Arial"/>
          <w:szCs w:val="20"/>
        </w:rPr>
        <w:t xml:space="preserve">these </w:t>
      </w:r>
      <w:r w:rsidR="00A374BC" w:rsidRPr="00D1017D">
        <w:rPr>
          <w:rFonts w:cs="Arial"/>
          <w:i/>
          <w:szCs w:val="20"/>
        </w:rPr>
        <w:t>arrangements</w:t>
      </w:r>
      <w:r w:rsidR="00E315B6" w:rsidRPr="00D1017D">
        <w:rPr>
          <w:rFonts w:cs="Arial"/>
          <w:szCs w:val="20"/>
        </w:rPr>
        <w:t xml:space="preserve"> for </w:t>
      </w:r>
      <w:r w:rsidR="00671F94" w:rsidRPr="00D1017D">
        <w:rPr>
          <w:rFonts w:cs="Arial"/>
          <w:szCs w:val="20"/>
        </w:rPr>
        <w:t xml:space="preserve">the </w:t>
      </w:r>
      <w:r w:rsidR="00742B3E" w:rsidRPr="00D1017D">
        <w:rPr>
          <w:rFonts w:cs="Arial"/>
          <w:i/>
          <w:szCs w:val="20"/>
        </w:rPr>
        <w:t>reconstruction</w:t>
      </w:r>
      <w:r w:rsidR="00E315B6" w:rsidRPr="00D1017D">
        <w:rPr>
          <w:rFonts w:cs="Arial"/>
          <w:szCs w:val="20"/>
        </w:rPr>
        <w:t xml:space="preserve"> </w:t>
      </w:r>
      <w:r w:rsidR="0063788E" w:rsidRPr="00D1017D">
        <w:rPr>
          <w:rFonts w:cs="Arial"/>
          <w:szCs w:val="20"/>
        </w:rPr>
        <w:t xml:space="preserve">of </w:t>
      </w:r>
      <w:r w:rsidR="009F088D" w:rsidRPr="00D1017D">
        <w:rPr>
          <w:rFonts w:cs="Arial"/>
          <w:i/>
          <w:szCs w:val="20"/>
        </w:rPr>
        <w:t>e</w:t>
      </w:r>
      <w:r w:rsidR="00E315B6" w:rsidRPr="00D1017D">
        <w:rPr>
          <w:rFonts w:cs="Arial"/>
          <w:i/>
          <w:szCs w:val="20"/>
        </w:rPr>
        <w:t xml:space="preserve">ssential </w:t>
      </w:r>
      <w:r w:rsidR="009F088D" w:rsidRPr="00D1017D">
        <w:rPr>
          <w:rFonts w:cs="Arial"/>
          <w:i/>
          <w:szCs w:val="20"/>
        </w:rPr>
        <w:t>p</w:t>
      </w:r>
      <w:r w:rsidR="00E315B6" w:rsidRPr="00D1017D">
        <w:rPr>
          <w:rFonts w:cs="Arial"/>
          <w:i/>
          <w:szCs w:val="20"/>
        </w:rPr>
        <w:t xml:space="preserve">ublic </w:t>
      </w:r>
      <w:r w:rsidR="009F088D" w:rsidRPr="00D1017D">
        <w:rPr>
          <w:rFonts w:cs="Arial"/>
          <w:i/>
          <w:szCs w:val="20"/>
        </w:rPr>
        <w:t>a</w:t>
      </w:r>
      <w:r w:rsidR="00E315B6" w:rsidRPr="00D1017D">
        <w:rPr>
          <w:rFonts w:cs="Arial"/>
          <w:i/>
          <w:szCs w:val="20"/>
        </w:rPr>
        <w:t>ssets</w:t>
      </w:r>
      <w:r w:rsidR="00E315B6" w:rsidRPr="00D1017D">
        <w:rPr>
          <w:rFonts w:cs="Arial"/>
          <w:szCs w:val="20"/>
        </w:rPr>
        <w:t xml:space="preserve">. </w:t>
      </w:r>
    </w:p>
    <w:p w14:paraId="519EA535" w14:textId="77777777" w:rsidR="00E315B6" w:rsidRPr="00D1017D" w:rsidRDefault="00E315B6" w:rsidP="00652CB7">
      <w:pPr>
        <w:pStyle w:val="BodyText1"/>
        <w:tabs>
          <w:tab w:val="right" w:pos="9781"/>
        </w:tabs>
        <w:outlineLvl w:val="9"/>
        <w:rPr>
          <w:rFonts w:cs="Arial"/>
          <w:szCs w:val="20"/>
        </w:rPr>
      </w:pPr>
      <w:r w:rsidRPr="00D1017D">
        <w:rPr>
          <w:rFonts w:cs="Arial"/>
          <w:szCs w:val="20"/>
        </w:rPr>
        <w:t xml:space="preserve">An </w:t>
      </w:r>
      <w:r w:rsidR="00B432EB" w:rsidRPr="00D1017D">
        <w:rPr>
          <w:rFonts w:cs="Arial"/>
          <w:i/>
          <w:szCs w:val="20"/>
        </w:rPr>
        <w:t>I</w:t>
      </w:r>
      <w:r w:rsidRPr="00D1017D">
        <w:rPr>
          <w:rFonts w:cs="Arial"/>
          <w:i/>
          <w:szCs w:val="20"/>
        </w:rPr>
        <w:t xml:space="preserve">ndependent </w:t>
      </w:r>
      <w:r w:rsidR="00B432EB" w:rsidRPr="00D1017D">
        <w:rPr>
          <w:rFonts w:cs="Arial"/>
          <w:i/>
          <w:szCs w:val="20"/>
        </w:rPr>
        <w:t>T</w:t>
      </w:r>
      <w:r w:rsidRPr="00D1017D">
        <w:rPr>
          <w:rFonts w:cs="Arial"/>
          <w:i/>
          <w:szCs w:val="20"/>
        </w:rPr>
        <w:t xml:space="preserve">echnical </w:t>
      </w:r>
      <w:r w:rsidR="00B432EB" w:rsidRPr="00D1017D">
        <w:rPr>
          <w:rFonts w:cs="Arial"/>
          <w:i/>
          <w:szCs w:val="20"/>
        </w:rPr>
        <w:t>R</w:t>
      </w:r>
      <w:r w:rsidRPr="00D1017D">
        <w:rPr>
          <w:rFonts w:cs="Arial"/>
          <w:i/>
          <w:szCs w:val="20"/>
        </w:rPr>
        <w:t>eview</w:t>
      </w:r>
      <w:r w:rsidRPr="00D1017D">
        <w:rPr>
          <w:rFonts w:cs="Arial"/>
          <w:szCs w:val="20"/>
        </w:rPr>
        <w:t xml:space="preserve"> </w:t>
      </w:r>
      <w:r w:rsidRPr="00D1017D">
        <w:rPr>
          <w:rFonts w:cs="Arial"/>
          <w:i/>
          <w:szCs w:val="20"/>
        </w:rPr>
        <w:t>must</w:t>
      </w:r>
      <w:r w:rsidRPr="00D1017D">
        <w:rPr>
          <w:rFonts w:cs="Arial"/>
          <w:szCs w:val="20"/>
        </w:rPr>
        <w:t xml:space="preserve"> be conducted in the following four circumstances: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ircumstances where an Independent Technical Review must be conducted "/>
        <w:tblDescription w:val="Application One – The estimated reconstruction cost for the project is $25 million or more.&#10;&#10;Application Two – Where an alternative reconstruction project solution is preferred and there is a variance between the estimated reconstruction cost for the original project and the preferred reconstruction project solution, that is: &#10;&#10;more than 50 per cent lower than the estimated reconstruction cost of the original project, and &#10;&#10;to a value of between $5 million and $25 million.&#10;&#10;Application Three – Where special circumstances are encountered which give rise to a variance in the estimated reconstruction cost for the project that is:&#10;&#10;greater than 15 per cent of the estimated reconstruction cost of the original project, and &#10;&#10;greater than $1 million.&#10;&#10;Application Four - The Commonwealth, on receiving the estimated reconstruction cost for a project from a state within its financial year claim, elects to have it reviewed.&#10;"/>
      </w:tblPr>
      <w:tblGrid>
        <w:gridCol w:w="3261"/>
        <w:gridCol w:w="6378"/>
      </w:tblGrid>
      <w:tr w:rsidR="00873A03" w14:paraId="52E01C7A" w14:textId="77777777" w:rsidTr="00844039">
        <w:trPr>
          <w:tblHeader/>
        </w:trPr>
        <w:tc>
          <w:tcPr>
            <w:tcW w:w="3261" w:type="dxa"/>
          </w:tcPr>
          <w:p w14:paraId="4E34B1FA" w14:textId="77777777" w:rsidR="00873A03" w:rsidRPr="00D1017D" w:rsidRDefault="00873A03" w:rsidP="00D1017D">
            <w:pPr>
              <w:pStyle w:val="SectionListBullet1"/>
              <w:tabs>
                <w:tab w:val="right" w:pos="9781"/>
              </w:tabs>
              <w:spacing w:before="120" w:line="264" w:lineRule="auto"/>
              <w:ind w:left="1134"/>
              <w:rPr>
                <w:rFonts w:cs="Arial"/>
                <w:b/>
                <w:szCs w:val="20"/>
              </w:rPr>
            </w:pPr>
            <w:r w:rsidRPr="00D1017D">
              <w:rPr>
                <w:rFonts w:cs="Arial"/>
                <w:b/>
                <w:szCs w:val="20"/>
              </w:rPr>
              <w:t>Application One</w:t>
            </w:r>
          </w:p>
        </w:tc>
        <w:tc>
          <w:tcPr>
            <w:tcW w:w="6378" w:type="dxa"/>
          </w:tcPr>
          <w:p w14:paraId="569CA7D9" w14:textId="77777777" w:rsidR="00873A03" w:rsidRPr="00D1017D" w:rsidRDefault="00873A03" w:rsidP="00D1017D">
            <w:pPr>
              <w:pStyle w:val="SectionListBullet1"/>
              <w:tabs>
                <w:tab w:val="right" w:pos="9781"/>
              </w:tabs>
              <w:spacing w:before="120" w:line="264" w:lineRule="auto"/>
              <w:ind w:left="34" w:right="318"/>
              <w:rPr>
                <w:rFonts w:cs="Arial"/>
                <w:b/>
                <w:szCs w:val="20"/>
              </w:rPr>
            </w:pPr>
            <w:r w:rsidRPr="00D1017D">
              <w:rPr>
                <w:rFonts w:cs="Arial"/>
                <w:szCs w:val="20"/>
              </w:rPr>
              <w:t xml:space="preserve">The </w:t>
            </w:r>
            <w:r w:rsidR="00AE0C07" w:rsidRPr="00D1017D">
              <w:rPr>
                <w:rFonts w:cs="Arial"/>
                <w:i/>
                <w:szCs w:val="20"/>
              </w:rPr>
              <w:t>estimated reconstruction cost</w:t>
            </w:r>
            <w:r w:rsidRPr="00D1017D">
              <w:rPr>
                <w:rFonts w:cs="Arial"/>
                <w:szCs w:val="20"/>
              </w:rPr>
              <w:t xml:space="preserve"> </w:t>
            </w:r>
            <w:r w:rsidR="0063788E" w:rsidRPr="00D1017D">
              <w:rPr>
                <w:rFonts w:cs="Arial"/>
                <w:szCs w:val="20"/>
              </w:rPr>
              <w:t xml:space="preserve">for the </w:t>
            </w:r>
            <w:r w:rsidR="0063788E" w:rsidRPr="00D1017D">
              <w:rPr>
                <w:rFonts w:cs="Arial"/>
                <w:i/>
                <w:szCs w:val="20"/>
              </w:rPr>
              <w:t xml:space="preserve">project </w:t>
            </w:r>
            <w:r w:rsidRPr="00D1017D">
              <w:rPr>
                <w:rFonts w:cs="Arial"/>
                <w:szCs w:val="20"/>
              </w:rPr>
              <w:t>is $25</w:t>
            </w:r>
            <w:r w:rsidR="0063788E" w:rsidRPr="00D1017D">
              <w:rPr>
                <w:rFonts w:cs="Arial"/>
                <w:szCs w:val="20"/>
              </w:rPr>
              <w:t> </w:t>
            </w:r>
            <w:r w:rsidRPr="00D1017D">
              <w:rPr>
                <w:rFonts w:cs="Arial"/>
                <w:szCs w:val="20"/>
              </w:rPr>
              <w:t>million or more.</w:t>
            </w:r>
          </w:p>
        </w:tc>
      </w:tr>
      <w:tr w:rsidR="00873A03" w14:paraId="590ADE38" w14:textId="77777777" w:rsidTr="00D1017D">
        <w:tc>
          <w:tcPr>
            <w:tcW w:w="3261" w:type="dxa"/>
          </w:tcPr>
          <w:p w14:paraId="7AB15CB1" w14:textId="77777777" w:rsidR="00873A03" w:rsidRPr="00D1017D" w:rsidRDefault="00873A03" w:rsidP="00D1017D">
            <w:pPr>
              <w:pStyle w:val="SectionListBullet1"/>
              <w:tabs>
                <w:tab w:val="right" w:pos="9781"/>
              </w:tabs>
              <w:spacing w:before="120" w:line="264" w:lineRule="auto"/>
              <w:ind w:left="1134" w:right="-250"/>
              <w:rPr>
                <w:rFonts w:cs="Arial"/>
                <w:b/>
                <w:szCs w:val="20"/>
              </w:rPr>
            </w:pPr>
            <w:r w:rsidRPr="00D1017D">
              <w:rPr>
                <w:rFonts w:cs="Arial"/>
                <w:b/>
                <w:szCs w:val="20"/>
              </w:rPr>
              <w:t>Application Two</w:t>
            </w:r>
          </w:p>
        </w:tc>
        <w:tc>
          <w:tcPr>
            <w:tcW w:w="6378" w:type="dxa"/>
          </w:tcPr>
          <w:p w14:paraId="013DF37B" w14:textId="1C5D877F" w:rsidR="00873A03" w:rsidRPr="00D1017D" w:rsidRDefault="0063788E" w:rsidP="00D1017D">
            <w:pPr>
              <w:pStyle w:val="SectionListBullet1"/>
              <w:tabs>
                <w:tab w:val="right" w:pos="9781"/>
              </w:tabs>
              <w:spacing w:before="120" w:line="264" w:lineRule="auto"/>
              <w:ind w:left="34" w:right="318"/>
              <w:rPr>
                <w:rFonts w:cs="Arial"/>
                <w:szCs w:val="20"/>
              </w:rPr>
            </w:pPr>
            <w:r w:rsidRPr="00D1017D">
              <w:rPr>
                <w:rFonts w:cs="Arial"/>
                <w:szCs w:val="20"/>
              </w:rPr>
              <w:t>Where a</w:t>
            </w:r>
            <w:r w:rsidR="00873A03" w:rsidRPr="00D1017D">
              <w:rPr>
                <w:rFonts w:cs="Arial"/>
                <w:szCs w:val="20"/>
              </w:rPr>
              <w:t xml:space="preserve">n alternative </w:t>
            </w:r>
            <w:r w:rsidR="00873A03" w:rsidRPr="00D1017D">
              <w:rPr>
                <w:rFonts w:cs="Arial"/>
                <w:i/>
                <w:szCs w:val="20"/>
              </w:rPr>
              <w:t>reconstruction</w:t>
            </w:r>
            <w:r w:rsidR="00873A03" w:rsidRPr="00D1017D">
              <w:rPr>
                <w:rFonts w:cs="Arial"/>
                <w:szCs w:val="20"/>
              </w:rPr>
              <w:t xml:space="preserve"> </w:t>
            </w:r>
            <w:r w:rsidR="001A7EEA" w:rsidRPr="00D1017D">
              <w:rPr>
                <w:rFonts w:cs="Arial"/>
                <w:i/>
                <w:szCs w:val="20"/>
              </w:rPr>
              <w:t xml:space="preserve">project </w:t>
            </w:r>
            <w:r w:rsidR="001A7EEA" w:rsidRPr="00D1017D">
              <w:rPr>
                <w:rFonts w:cs="Arial"/>
                <w:szCs w:val="20"/>
              </w:rPr>
              <w:t xml:space="preserve">solution </w:t>
            </w:r>
            <w:r w:rsidR="00873A03" w:rsidRPr="00D1017D">
              <w:rPr>
                <w:rFonts w:cs="Arial"/>
                <w:szCs w:val="20"/>
              </w:rPr>
              <w:t xml:space="preserve">is preferred and there is a variance between the </w:t>
            </w:r>
            <w:r w:rsidR="00AE0C07" w:rsidRPr="00D1017D">
              <w:rPr>
                <w:rFonts w:cs="Arial"/>
                <w:i/>
                <w:szCs w:val="20"/>
              </w:rPr>
              <w:t>estimated reconstruction cost</w:t>
            </w:r>
            <w:r w:rsidRPr="00D1017D">
              <w:rPr>
                <w:rFonts w:cs="Arial"/>
                <w:i/>
                <w:szCs w:val="20"/>
              </w:rPr>
              <w:t xml:space="preserve"> </w:t>
            </w:r>
            <w:r w:rsidRPr="00D1017D">
              <w:rPr>
                <w:rFonts w:cs="Arial"/>
                <w:szCs w:val="20"/>
              </w:rPr>
              <w:t xml:space="preserve">for the </w:t>
            </w:r>
            <w:r w:rsidR="001A7EEA" w:rsidRPr="00D1017D">
              <w:rPr>
                <w:rFonts w:cs="Arial"/>
                <w:szCs w:val="20"/>
              </w:rPr>
              <w:t xml:space="preserve">original </w:t>
            </w:r>
            <w:r w:rsidRPr="00D1017D">
              <w:rPr>
                <w:rFonts w:cs="Arial"/>
                <w:i/>
                <w:szCs w:val="20"/>
              </w:rPr>
              <w:t xml:space="preserve">project </w:t>
            </w:r>
            <w:r w:rsidR="00873A03" w:rsidRPr="00D1017D">
              <w:rPr>
                <w:rFonts w:cs="Arial"/>
                <w:szCs w:val="20"/>
              </w:rPr>
              <w:t xml:space="preserve">and the preferred </w:t>
            </w:r>
            <w:r w:rsidR="001A7EEA" w:rsidRPr="00D1017D">
              <w:rPr>
                <w:rFonts w:cs="Arial"/>
                <w:i/>
                <w:szCs w:val="20"/>
              </w:rPr>
              <w:t xml:space="preserve">reconstruction project </w:t>
            </w:r>
            <w:r w:rsidR="001A7EEA" w:rsidRPr="00D1017D">
              <w:rPr>
                <w:rFonts w:cs="Arial"/>
                <w:szCs w:val="20"/>
              </w:rPr>
              <w:t>solution</w:t>
            </w:r>
            <w:r w:rsidR="00E470AE" w:rsidRPr="00D1017D">
              <w:rPr>
                <w:rFonts w:cs="Arial"/>
                <w:szCs w:val="20"/>
              </w:rPr>
              <w:t>,</w:t>
            </w:r>
            <w:r w:rsidR="001A7EEA" w:rsidRPr="00D1017D">
              <w:rPr>
                <w:rFonts w:cs="Arial"/>
                <w:szCs w:val="20"/>
              </w:rPr>
              <w:t xml:space="preserve"> that</w:t>
            </w:r>
            <w:r w:rsidR="009942AB" w:rsidRPr="00D1017D">
              <w:rPr>
                <w:rFonts w:cs="Arial"/>
                <w:szCs w:val="20"/>
              </w:rPr>
              <w:t> </w:t>
            </w:r>
            <w:r w:rsidR="00873A03" w:rsidRPr="00D1017D">
              <w:rPr>
                <w:rFonts w:cs="Arial"/>
                <w:szCs w:val="20"/>
              </w:rPr>
              <w:t xml:space="preserve">is: </w:t>
            </w:r>
          </w:p>
          <w:p w14:paraId="40B26EDB" w14:textId="099849BD" w:rsidR="00873A03" w:rsidRPr="00D1017D" w:rsidRDefault="00FB5492" w:rsidP="009732E0">
            <w:pPr>
              <w:pStyle w:val="ListBullet1"/>
              <w:tabs>
                <w:tab w:val="right" w:pos="9781"/>
              </w:tabs>
              <w:spacing w:before="120" w:after="120" w:line="264" w:lineRule="auto"/>
              <w:ind w:left="284" w:right="318" w:hanging="284"/>
              <w:contextualSpacing w:val="0"/>
              <w:rPr>
                <w:rFonts w:ascii="Arial" w:hAnsi="Arial" w:cs="Arial"/>
                <w:b/>
                <w:sz w:val="20"/>
                <w:szCs w:val="20"/>
              </w:rPr>
            </w:pPr>
            <w:r w:rsidRPr="00D1017D">
              <w:rPr>
                <w:rFonts w:ascii="Arial" w:hAnsi="Arial" w:cs="Arial"/>
                <w:sz w:val="20"/>
                <w:szCs w:val="20"/>
              </w:rPr>
              <w:t xml:space="preserve">more </w:t>
            </w:r>
            <w:r w:rsidR="00873A03" w:rsidRPr="00D1017D">
              <w:rPr>
                <w:rFonts w:ascii="Arial" w:hAnsi="Arial" w:cs="Arial"/>
                <w:sz w:val="20"/>
                <w:szCs w:val="20"/>
              </w:rPr>
              <w:t>than 50</w:t>
            </w:r>
            <w:r w:rsidR="00671F94" w:rsidRPr="00D1017D">
              <w:rPr>
                <w:rFonts w:ascii="Arial" w:hAnsi="Arial" w:cs="Arial"/>
                <w:sz w:val="20"/>
                <w:szCs w:val="20"/>
              </w:rPr>
              <w:t> </w:t>
            </w:r>
            <w:r w:rsidR="00873A03" w:rsidRPr="00D1017D">
              <w:rPr>
                <w:rFonts w:ascii="Arial" w:hAnsi="Arial" w:cs="Arial"/>
                <w:sz w:val="20"/>
                <w:szCs w:val="20"/>
              </w:rPr>
              <w:t>per</w:t>
            </w:r>
            <w:r w:rsidR="00671F94" w:rsidRPr="00D1017D">
              <w:rPr>
                <w:rFonts w:ascii="Arial" w:hAnsi="Arial" w:cs="Arial"/>
                <w:sz w:val="20"/>
                <w:szCs w:val="20"/>
              </w:rPr>
              <w:t> </w:t>
            </w:r>
            <w:r w:rsidR="00873A03" w:rsidRPr="00D1017D">
              <w:rPr>
                <w:rFonts w:ascii="Arial" w:hAnsi="Arial" w:cs="Arial"/>
                <w:sz w:val="20"/>
                <w:szCs w:val="20"/>
              </w:rPr>
              <w:t xml:space="preserve">cent </w:t>
            </w:r>
            <w:r w:rsidR="002A63B9" w:rsidRPr="00D1017D">
              <w:rPr>
                <w:rFonts w:ascii="Arial" w:hAnsi="Arial" w:cs="Arial"/>
                <w:sz w:val="20"/>
                <w:szCs w:val="20"/>
              </w:rPr>
              <w:t xml:space="preserve">lower than </w:t>
            </w:r>
            <w:r w:rsidR="00873A03" w:rsidRPr="00D1017D">
              <w:rPr>
                <w:rFonts w:ascii="Arial" w:hAnsi="Arial" w:cs="Arial"/>
                <w:sz w:val="20"/>
                <w:szCs w:val="20"/>
              </w:rPr>
              <w:t xml:space="preserve">the </w:t>
            </w:r>
            <w:r w:rsidR="00AE0C07" w:rsidRPr="00D1017D">
              <w:rPr>
                <w:rFonts w:ascii="Arial" w:hAnsi="Arial" w:cs="Arial"/>
                <w:i/>
                <w:sz w:val="20"/>
                <w:szCs w:val="20"/>
              </w:rPr>
              <w:t>estimated reconstruction cost</w:t>
            </w:r>
            <w:r w:rsidR="001A7EEA" w:rsidRPr="00D1017D">
              <w:rPr>
                <w:rFonts w:ascii="Arial" w:hAnsi="Arial" w:cs="Arial"/>
                <w:i/>
                <w:sz w:val="20"/>
                <w:szCs w:val="20"/>
              </w:rPr>
              <w:t xml:space="preserve"> </w:t>
            </w:r>
            <w:r w:rsidR="001A7EEA" w:rsidRPr="00D1017D">
              <w:rPr>
                <w:rFonts w:ascii="Arial" w:hAnsi="Arial" w:cs="Arial"/>
                <w:sz w:val="20"/>
                <w:szCs w:val="20"/>
              </w:rPr>
              <w:t xml:space="preserve">of the original </w:t>
            </w:r>
            <w:r w:rsidR="001A7EEA" w:rsidRPr="00D1017D">
              <w:rPr>
                <w:rFonts w:ascii="Arial" w:hAnsi="Arial" w:cs="Arial"/>
                <w:i/>
                <w:sz w:val="20"/>
                <w:szCs w:val="20"/>
              </w:rPr>
              <w:t>project</w:t>
            </w:r>
            <w:r w:rsidR="000F1DDC" w:rsidRPr="00D1017D">
              <w:rPr>
                <w:rFonts w:ascii="Arial" w:hAnsi="Arial" w:cs="Arial"/>
                <w:sz w:val="20"/>
                <w:szCs w:val="20"/>
              </w:rPr>
              <w:t>,</w:t>
            </w:r>
            <w:r w:rsidR="00873A03" w:rsidRPr="00D1017D">
              <w:rPr>
                <w:rFonts w:ascii="Arial" w:hAnsi="Arial" w:cs="Arial"/>
                <w:sz w:val="20"/>
                <w:szCs w:val="20"/>
              </w:rPr>
              <w:t xml:space="preserve"> and </w:t>
            </w:r>
          </w:p>
          <w:p w14:paraId="185391BE" w14:textId="77777777" w:rsidR="00873A03" w:rsidRPr="00D1017D" w:rsidRDefault="002F49BB" w:rsidP="009732E0">
            <w:pPr>
              <w:pStyle w:val="ListBullet1"/>
              <w:tabs>
                <w:tab w:val="right" w:pos="9781"/>
              </w:tabs>
              <w:spacing w:before="120" w:after="120" w:line="264" w:lineRule="auto"/>
              <w:ind w:left="284" w:right="-250" w:hanging="284"/>
              <w:contextualSpacing w:val="0"/>
              <w:rPr>
                <w:rFonts w:ascii="Arial" w:hAnsi="Arial" w:cs="Arial"/>
                <w:b/>
                <w:sz w:val="20"/>
                <w:szCs w:val="20"/>
              </w:rPr>
            </w:pPr>
            <w:r w:rsidRPr="00D1017D">
              <w:rPr>
                <w:rFonts w:ascii="Arial" w:hAnsi="Arial" w:cs="Arial"/>
                <w:sz w:val="20"/>
                <w:szCs w:val="20"/>
              </w:rPr>
              <w:t xml:space="preserve">to a value of </w:t>
            </w:r>
            <w:r w:rsidR="00671F94" w:rsidRPr="00D1017D">
              <w:rPr>
                <w:rFonts w:ascii="Arial" w:hAnsi="Arial" w:cs="Arial"/>
                <w:sz w:val="20"/>
                <w:szCs w:val="20"/>
              </w:rPr>
              <w:t>between $5 million and $25 </w:t>
            </w:r>
            <w:r w:rsidR="00873A03" w:rsidRPr="00D1017D">
              <w:rPr>
                <w:rFonts w:ascii="Arial" w:hAnsi="Arial" w:cs="Arial"/>
                <w:sz w:val="20"/>
                <w:szCs w:val="20"/>
              </w:rPr>
              <w:t>million.</w:t>
            </w:r>
          </w:p>
        </w:tc>
      </w:tr>
      <w:tr w:rsidR="00873A03" w14:paraId="6A4BC79C" w14:textId="77777777" w:rsidTr="00D1017D">
        <w:tc>
          <w:tcPr>
            <w:tcW w:w="3261" w:type="dxa"/>
          </w:tcPr>
          <w:p w14:paraId="10FBED07" w14:textId="77777777" w:rsidR="00873A03" w:rsidRPr="00D1017D" w:rsidRDefault="00873A03" w:rsidP="00D1017D">
            <w:pPr>
              <w:pStyle w:val="SectionListBullet1"/>
              <w:tabs>
                <w:tab w:val="right" w:pos="9781"/>
              </w:tabs>
              <w:spacing w:before="120" w:line="264" w:lineRule="auto"/>
              <w:ind w:left="1134"/>
              <w:rPr>
                <w:rFonts w:cs="Arial"/>
                <w:b/>
                <w:szCs w:val="20"/>
              </w:rPr>
            </w:pPr>
            <w:r w:rsidRPr="00D1017D">
              <w:rPr>
                <w:rFonts w:cs="Arial"/>
                <w:b/>
                <w:szCs w:val="20"/>
              </w:rPr>
              <w:t>Application Three</w:t>
            </w:r>
          </w:p>
        </w:tc>
        <w:tc>
          <w:tcPr>
            <w:tcW w:w="6378" w:type="dxa"/>
          </w:tcPr>
          <w:p w14:paraId="2BC0E17D" w14:textId="77777777" w:rsidR="00873A03" w:rsidRPr="00D1017D" w:rsidRDefault="0063788E" w:rsidP="00D1017D">
            <w:pPr>
              <w:pStyle w:val="SectionListBullet1"/>
              <w:tabs>
                <w:tab w:val="right" w:pos="9781"/>
              </w:tabs>
              <w:spacing w:before="120" w:line="264" w:lineRule="auto"/>
              <w:ind w:left="34" w:right="318"/>
              <w:rPr>
                <w:rFonts w:cs="Arial"/>
                <w:szCs w:val="20"/>
              </w:rPr>
            </w:pPr>
            <w:r w:rsidRPr="00D1017D">
              <w:rPr>
                <w:rFonts w:cs="Arial"/>
                <w:szCs w:val="20"/>
              </w:rPr>
              <w:t xml:space="preserve">Where </w:t>
            </w:r>
            <w:r w:rsidRPr="00D1017D">
              <w:rPr>
                <w:rFonts w:cs="Arial"/>
                <w:i/>
                <w:szCs w:val="20"/>
              </w:rPr>
              <w:t>s</w:t>
            </w:r>
            <w:r w:rsidR="00873A03" w:rsidRPr="00D1017D">
              <w:rPr>
                <w:rFonts w:cs="Arial"/>
                <w:i/>
                <w:szCs w:val="20"/>
              </w:rPr>
              <w:t>pecial circumstances</w:t>
            </w:r>
            <w:r w:rsidR="00873A03" w:rsidRPr="00D1017D">
              <w:rPr>
                <w:rFonts w:cs="Arial"/>
                <w:szCs w:val="20"/>
              </w:rPr>
              <w:t xml:space="preserve"> are encountered which give rise to a varia</w:t>
            </w:r>
            <w:r w:rsidRPr="00D1017D">
              <w:rPr>
                <w:rFonts w:cs="Arial"/>
                <w:szCs w:val="20"/>
              </w:rPr>
              <w:t>nce</w:t>
            </w:r>
            <w:r w:rsidR="00873A03" w:rsidRPr="00D1017D">
              <w:rPr>
                <w:rFonts w:cs="Arial"/>
                <w:szCs w:val="20"/>
              </w:rPr>
              <w:t xml:space="preserve"> in the </w:t>
            </w:r>
            <w:r w:rsidR="00AE0C07" w:rsidRPr="00D1017D">
              <w:rPr>
                <w:rFonts w:cs="Arial"/>
                <w:i/>
                <w:szCs w:val="20"/>
              </w:rPr>
              <w:t>estimated reconstruction cost</w:t>
            </w:r>
            <w:r w:rsidR="00873A03" w:rsidRPr="00D1017D">
              <w:rPr>
                <w:rFonts w:cs="Arial"/>
                <w:szCs w:val="20"/>
              </w:rPr>
              <w:t xml:space="preserve"> </w:t>
            </w:r>
            <w:r w:rsidRPr="00D1017D">
              <w:rPr>
                <w:rFonts w:cs="Arial"/>
                <w:szCs w:val="20"/>
              </w:rPr>
              <w:t xml:space="preserve">for the </w:t>
            </w:r>
            <w:r w:rsidRPr="00D1017D">
              <w:rPr>
                <w:rFonts w:cs="Arial"/>
                <w:i/>
                <w:szCs w:val="20"/>
              </w:rPr>
              <w:t xml:space="preserve">project </w:t>
            </w:r>
            <w:r w:rsidR="009942AB" w:rsidRPr="00D1017D">
              <w:rPr>
                <w:rFonts w:cs="Arial"/>
                <w:szCs w:val="20"/>
              </w:rPr>
              <w:t>that </w:t>
            </w:r>
            <w:r w:rsidR="00873A03" w:rsidRPr="00D1017D">
              <w:rPr>
                <w:rFonts w:cs="Arial"/>
                <w:szCs w:val="20"/>
              </w:rPr>
              <w:t>is:</w:t>
            </w:r>
          </w:p>
          <w:p w14:paraId="219737E0" w14:textId="77777777" w:rsidR="00873A03" w:rsidRPr="00D1017D" w:rsidRDefault="00DE1424" w:rsidP="009732E0">
            <w:pPr>
              <w:pStyle w:val="ListBullet1"/>
              <w:tabs>
                <w:tab w:val="right" w:pos="9781"/>
              </w:tabs>
              <w:spacing w:before="120" w:after="120" w:line="264" w:lineRule="auto"/>
              <w:ind w:left="284" w:right="318" w:hanging="284"/>
              <w:contextualSpacing w:val="0"/>
              <w:rPr>
                <w:rFonts w:ascii="Arial" w:hAnsi="Arial" w:cs="Arial"/>
                <w:b/>
                <w:sz w:val="20"/>
                <w:szCs w:val="20"/>
              </w:rPr>
            </w:pPr>
            <w:r w:rsidRPr="00D1017D">
              <w:rPr>
                <w:rFonts w:ascii="Arial" w:hAnsi="Arial" w:cs="Arial"/>
                <w:sz w:val="20"/>
                <w:szCs w:val="20"/>
              </w:rPr>
              <w:t>greater than 15 per </w:t>
            </w:r>
            <w:r w:rsidR="00873A03" w:rsidRPr="00D1017D">
              <w:rPr>
                <w:rFonts w:ascii="Arial" w:hAnsi="Arial" w:cs="Arial"/>
                <w:sz w:val="20"/>
                <w:szCs w:val="20"/>
              </w:rPr>
              <w:t xml:space="preserve">cent of the </w:t>
            </w:r>
            <w:r w:rsidR="00AE0C07" w:rsidRPr="00D1017D">
              <w:rPr>
                <w:rFonts w:ascii="Arial" w:hAnsi="Arial" w:cs="Arial"/>
                <w:i/>
                <w:sz w:val="20"/>
                <w:szCs w:val="20"/>
              </w:rPr>
              <w:t>estimated reconstruction cost</w:t>
            </w:r>
            <w:r w:rsidR="001A7EEA" w:rsidRPr="00D1017D">
              <w:rPr>
                <w:rFonts w:ascii="Arial" w:hAnsi="Arial" w:cs="Arial"/>
                <w:i/>
                <w:sz w:val="20"/>
                <w:szCs w:val="20"/>
              </w:rPr>
              <w:t xml:space="preserve"> </w:t>
            </w:r>
            <w:r w:rsidR="001A7EEA" w:rsidRPr="00D1017D">
              <w:rPr>
                <w:rFonts w:ascii="Arial" w:hAnsi="Arial" w:cs="Arial"/>
                <w:sz w:val="20"/>
                <w:szCs w:val="20"/>
              </w:rPr>
              <w:t xml:space="preserve">of the original </w:t>
            </w:r>
            <w:r w:rsidR="001A7EEA" w:rsidRPr="00D1017D">
              <w:rPr>
                <w:rFonts w:ascii="Arial" w:hAnsi="Arial" w:cs="Arial"/>
                <w:i/>
                <w:sz w:val="20"/>
                <w:szCs w:val="20"/>
              </w:rPr>
              <w:t>project</w:t>
            </w:r>
            <w:r w:rsidR="000F1DDC" w:rsidRPr="00D1017D">
              <w:rPr>
                <w:rFonts w:ascii="Arial" w:hAnsi="Arial" w:cs="Arial"/>
                <w:sz w:val="20"/>
                <w:szCs w:val="20"/>
              </w:rPr>
              <w:t>,</w:t>
            </w:r>
            <w:r w:rsidR="00873A03" w:rsidRPr="00D1017D">
              <w:rPr>
                <w:rFonts w:ascii="Arial" w:hAnsi="Arial" w:cs="Arial"/>
                <w:sz w:val="20"/>
                <w:szCs w:val="20"/>
              </w:rPr>
              <w:t xml:space="preserve"> and </w:t>
            </w:r>
          </w:p>
          <w:p w14:paraId="41476072" w14:textId="77777777" w:rsidR="00873A03" w:rsidRPr="00D1017D" w:rsidRDefault="00873A03" w:rsidP="009732E0">
            <w:pPr>
              <w:pStyle w:val="ListBullet1"/>
              <w:tabs>
                <w:tab w:val="right" w:pos="9781"/>
              </w:tabs>
              <w:spacing w:before="120" w:after="120" w:line="264" w:lineRule="auto"/>
              <w:ind w:left="284" w:right="-250" w:hanging="284"/>
              <w:contextualSpacing w:val="0"/>
              <w:rPr>
                <w:rFonts w:ascii="Arial" w:hAnsi="Arial" w:cs="Arial"/>
                <w:b/>
                <w:sz w:val="20"/>
                <w:szCs w:val="20"/>
              </w:rPr>
            </w:pPr>
            <w:r w:rsidRPr="00D1017D">
              <w:rPr>
                <w:rFonts w:ascii="Arial" w:hAnsi="Arial" w:cs="Arial"/>
                <w:sz w:val="20"/>
                <w:szCs w:val="20"/>
              </w:rPr>
              <w:t>greater tha</w:t>
            </w:r>
            <w:r w:rsidR="00DE1424" w:rsidRPr="00D1017D">
              <w:rPr>
                <w:rFonts w:ascii="Arial" w:hAnsi="Arial" w:cs="Arial"/>
                <w:sz w:val="20"/>
                <w:szCs w:val="20"/>
              </w:rPr>
              <w:t>n $1 </w:t>
            </w:r>
            <w:r w:rsidRPr="00D1017D">
              <w:rPr>
                <w:rFonts w:ascii="Arial" w:hAnsi="Arial" w:cs="Arial"/>
                <w:sz w:val="20"/>
                <w:szCs w:val="20"/>
              </w:rPr>
              <w:t>million.</w:t>
            </w:r>
          </w:p>
        </w:tc>
      </w:tr>
      <w:tr w:rsidR="00873A03" w14:paraId="31BE1B43" w14:textId="77777777" w:rsidTr="00D1017D">
        <w:tc>
          <w:tcPr>
            <w:tcW w:w="3261" w:type="dxa"/>
          </w:tcPr>
          <w:p w14:paraId="78358F79" w14:textId="77777777" w:rsidR="00873A03" w:rsidRPr="00D1017D" w:rsidRDefault="00873A03" w:rsidP="00D1017D">
            <w:pPr>
              <w:pStyle w:val="SectionListBullet1"/>
              <w:tabs>
                <w:tab w:val="right" w:pos="9781"/>
              </w:tabs>
              <w:spacing w:before="120" w:line="264" w:lineRule="auto"/>
              <w:ind w:left="1134"/>
              <w:rPr>
                <w:rFonts w:cs="Arial"/>
                <w:b/>
                <w:szCs w:val="20"/>
              </w:rPr>
            </w:pPr>
            <w:r w:rsidRPr="00D1017D">
              <w:rPr>
                <w:rFonts w:cs="Arial"/>
                <w:b/>
                <w:szCs w:val="20"/>
              </w:rPr>
              <w:t>Application Four</w:t>
            </w:r>
          </w:p>
        </w:tc>
        <w:tc>
          <w:tcPr>
            <w:tcW w:w="6378" w:type="dxa"/>
          </w:tcPr>
          <w:p w14:paraId="39CE1310" w14:textId="77777777" w:rsidR="00873A03" w:rsidRPr="00D1017D" w:rsidRDefault="00873A03" w:rsidP="00D1017D">
            <w:pPr>
              <w:pStyle w:val="SectionListBullet1"/>
              <w:tabs>
                <w:tab w:val="right" w:pos="9781"/>
              </w:tabs>
              <w:spacing w:before="120" w:line="264" w:lineRule="auto"/>
              <w:ind w:left="34" w:right="318"/>
              <w:rPr>
                <w:rFonts w:cs="Arial"/>
                <w:b/>
                <w:szCs w:val="20"/>
              </w:rPr>
            </w:pPr>
            <w:r w:rsidRPr="00D1017D">
              <w:rPr>
                <w:rFonts w:cs="Arial"/>
                <w:szCs w:val="20"/>
              </w:rPr>
              <w:t xml:space="preserve">The </w:t>
            </w:r>
            <w:r w:rsidRPr="00D1017D">
              <w:rPr>
                <w:rFonts w:cs="Arial"/>
                <w:i/>
                <w:szCs w:val="20"/>
              </w:rPr>
              <w:t>Commonwealth</w:t>
            </w:r>
            <w:r w:rsidRPr="00D1017D">
              <w:rPr>
                <w:rFonts w:cs="Arial"/>
                <w:szCs w:val="20"/>
              </w:rPr>
              <w:t>, on receiving</w:t>
            </w:r>
            <w:r w:rsidR="00DE1424" w:rsidRPr="00D1017D">
              <w:rPr>
                <w:rFonts w:cs="Arial"/>
                <w:szCs w:val="20"/>
              </w:rPr>
              <w:t xml:space="preserve"> the</w:t>
            </w:r>
            <w:r w:rsidRPr="00D1017D">
              <w:rPr>
                <w:rFonts w:cs="Arial"/>
                <w:szCs w:val="20"/>
              </w:rPr>
              <w:t xml:space="preserve"> </w:t>
            </w:r>
            <w:r w:rsidR="00AE0C07" w:rsidRPr="00D1017D">
              <w:rPr>
                <w:rFonts w:cs="Arial"/>
                <w:i/>
                <w:szCs w:val="20"/>
              </w:rPr>
              <w:t>estimated reconstruction cost</w:t>
            </w:r>
            <w:r w:rsidRPr="00D1017D">
              <w:rPr>
                <w:rFonts w:cs="Arial"/>
                <w:szCs w:val="20"/>
              </w:rPr>
              <w:t xml:space="preserve"> </w:t>
            </w:r>
            <w:r w:rsidR="001A7EEA" w:rsidRPr="00D1017D">
              <w:rPr>
                <w:rFonts w:cs="Arial"/>
                <w:szCs w:val="20"/>
              </w:rPr>
              <w:t xml:space="preserve">for a </w:t>
            </w:r>
            <w:r w:rsidR="001A7EEA" w:rsidRPr="00D1017D">
              <w:rPr>
                <w:rFonts w:cs="Arial"/>
                <w:i/>
                <w:szCs w:val="20"/>
              </w:rPr>
              <w:t xml:space="preserve">project </w:t>
            </w:r>
            <w:r w:rsidRPr="00D1017D">
              <w:rPr>
                <w:rFonts w:cs="Arial"/>
                <w:szCs w:val="20"/>
              </w:rPr>
              <w:t xml:space="preserve">from a </w:t>
            </w:r>
            <w:r w:rsidRPr="00D1017D">
              <w:rPr>
                <w:rFonts w:cs="Arial"/>
                <w:i/>
                <w:szCs w:val="20"/>
              </w:rPr>
              <w:t>state</w:t>
            </w:r>
            <w:r w:rsidRPr="00D1017D">
              <w:rPr>
                <w:rFonts w:cs="Arial"/>
                <w:szCs w:val="20"/>
              </w:rPr>
              <w:t xml:space="preserve"> within its financial year claim, elects to have it reviewed.</w:t>
            </w:r>
          </w:p>
        </w:tc>
      </w:tr>
    </w:tbl>
    <w:p w14:paraId="6528B9FF" w14:textId="294F46AE" w:rsidR="00E315B6" w:rsidRPr="00D1017D" w:rsidRDefault="00742B3E" w:rsidP="00844240">
      <w:pPr>
        <w:pStyle w:val="BodyText1"/>
        <w:outlineLvl w:val="9"/>
        <w:rPr>
          <w:rFonts w:cs="Arial"/>
          <w:szCs w:val="20"/>
        </w:rPr>
      </w:pPr>
      <w:r w:rsidRPr="00D1017D">
        <w:rPr>
          <w:rFonts w:cs="Arial"/>
          <w:i/>
          <w:szCs w:val="20"/>
        </w:rPr>
        <w:t>State</w:t>
      </w:r>
      <w:r w:rsidR="00E315B6" w:rsidRPr="00D1017D">
        <w:rPr>
          <w:rFonts w:cs="Arial"/>
          <w:i/>
          <w:szCs w:val="20"/>
        </w:rPr>
        <w:t xml:space="preserve">s </w:t>
      </w:r>
      <w:r w:rsidR="00E315B6" w:rsidRPr="00D1017D">
        <w:rPr>
          <w:rFonts w:cs="Arial"/>
          <w:szCs w:val="20"/>
        </w:rPr>
        <w:t>are res</w:t>
      </w:r>
      <w:r w:rsidR="00B432EB" w:rsidRPr="00D1017D">
        <w:rPr>
          <w:rFonts w:cs="Arial"/>
          <w:szCs w:val="20"/>
        </w:rPr>
        <w:t xml:space="preserve">ponsible for assessing when an </w:t>
      </w:r>
      <w:r w:rsidR="00B432EB" w:rsidRPr="00D1017D">
        <w:rPr>
          <w:rFonts w:cs="Arial"/>
          <w:i/>
          <w:szCs w:val="20"/>
        </w:rPr>
        <w:t>I</w:t>
      </w:r>
      <w:r w:rsidR="00E315B6" w:rsidRPr="00D1017D">
        <w:rPr>
          <w:rFonts w:cs="Arial"/>
          <w:i/>
          <w:szCs w:val="20"/>
        </w:rPr>
        <w:t xml:space="preserve">ndependent </w:t>
      </w:r>
      <w:r w:rsidR="00B432EB" w:rsidRPr="00D1017D">
        <w:rPr>
          <w:rFonts w:cs="Arial"/>
          <w:i/>
          <w:szCs w:val="20"/>
        </w:rPr>
        <w:t>T</w:t>
      </w:r>
      <w:r w:rsidR="00E315B6" w:rsidRPr="00D1017D">
        <w:rPr>
          <w:rFonts w:cs="Arial"/>
          <w:i/>
          <w:szCs w:val="20"/>
        </w:rPr>
        <w:t xml:space="preserve">echnical </w:t>
      </w:r>
      <w:r w:rsidR="00B432EB" w:rsidRPr="00D1017D">
        <w:rPr>
          <w:rFonts w:cs="Arial"/>
          <w:i/>
          <w:szCs w:val="20"/>
        </w:rPr>
        <w:t>R</w:t>
      </w:r>
      <w:r w:rsidR="00E315B6" w:rsidRPr="00D1017D">
        <w:rPr>
          <w:rFonts w:cs="Arial"/>
          <w:i/>
          <w:szCs w:val="20"/>
        </w:rPr>
        <w:t>eview</w:t>
      </w:r>
      <w:r w:rsidR="007C083B">
        <w:rPr>
          <w:rFonts w:cs="Arial"/>
          <w:szCs w:val="20"/>
        </w:rPr>
        <w:t xml:space="preserve"> under Applications One, Two and Three</w:t>
      </w:r>
      <w:r w:rsidR="00E315B6" w:rsidRPr="00D1017D">
        <w:rPr>
          <w:rFonts w:cs="Arial"/>
          <w:szCs w:val="20"/>
        </w:rPr>
        <w:t xml:space="preserve"> </w:t>
      </w:r>
      <w:r w:rsidR="00E315B6" w:rsidRPr="00D1017D">
        <w:rPr>
          <w:rFonts w:cs="Arial"/>
          <w:i/>
          <w:szCs w:val="20"/>
        </w:rPr>
        <w:t>must</w:t>
      </w:r>
      <w:r w:rsidR="00E315B6" w:rsidRPr="00D1017D">
        <w:rPr>
          <w:rFonts w:cs="Arial"/>
          <w:szCs w:val="20"/>
        </w:rPr>
        <w:t xml:space="preserve"> be obtained</w:t>
      </w:r>
      <w:r w:rsidR="002D5602" w:rsidRPr="00D1017D">
        <w:rPr>
          <w:rFonts w:cs="Arial"/>
          <w:szCs w:val="20"/>
        </w:rPr>
        <w:t xml:space="preserve"> for a </w:t>
      </w:r>
      <w:r w:rsidR="008A1174" w:rsidRPr="00D1017D">
        <w:rPr>
          <w:rFonts w:cs="Arial"/>
          <w:i/>
          <w:szCs w:val="20"/>
        </w:rPr>
        <w:t>project</w:t>
      </w:r>
      <w:r w:rsidR="00850D61" w:rsidRPr="00D1017D">
        <w:rPr>
          <w:rFonts w:cs="Arial"/>
          <w:szCs w:val="20"/>
        </w:rPr>
        <w:t xml:space="preserve"> prior to submitting</w:t>
      </w:r>
      <w:r w:rsidR="00DE1424" w:rsidRPr="00D1017D">
        <w:rPr>
          <w:rFonts w:cs="Arial"/>
          <w:szCs w:val="20"/>
        </w:rPr>
        <w:t xml:space="preserve"> the</w:t>
      </w:r>
      <w:r w:rsidR="00850D61" w:rsidRPr="00D1017D">
        <w:rPr>
          <w:rFonts w:cs="Arial"/>
          <w:szCs w:val="20"/>
        </w:rPr>
        <w:t xml:space="preserve"> </w:t>
      </w:r>
      <w:r w:rsidR="00AE0C07" w:rsidRPr="00D1017D">
        <w:rPr>
          <w:rFonts w:cs="Arial"/>
          <w:i/>
          <w:szCs w:val="20"/>
        </w:rPr>
        <w:t>estimated reconstruction cost</w:t>
      </w:r>
      <w:r w:rsidR="00E315B6" w:rsidRPr="00D1017D">
        <w:rPr>
          <w:rFonts w:cs="Arial"/>
          <w:szCs w:val="20"/>
        </w:rPr>
        <w:t>.</w:t>
      </w:r>
    </w:p>
    <w:p w14:paraId="6674519D" w14:textId="77777777" w:rsidR="00E315B6" w:rsidRPr="00D1017D" w:rsidRDefault="00E315B6" w:rsidP="00652CB7">
      <w:pPr>
        <w:pStyle w:val="BodyText1"/>
        <w:outlineLvl w:val="9"/>
        <w:rPr>
          <w:rFonts w:cs="Arial"/>
          <w:szCs w:val="20"/>
        </w:rPr>
      </w:pPr>
      <w:r w:rsidRPr="00D1017D">
        <w:rPr>
          <w:rFonts w:cs="Arial"/>
          <w:szCs w:val="20"/>
        </w:rPr>
        <w:t xml:space="preserve">The </w:t>
      </w:r>
      <w:r w:rsidR="00B432EB" w:rsidRPr="00D1017D">
        <w:rPr>
          <w:rFonts w:cs="Arial"/>
          <w:szCs w:val="20"/>
        </w:rPr>
        <w:t>specific requirements for each a</w:t>
      </w:r>
      <w:r w:rsidRPr="00D1017D">
        <w:rPr>
          <w:rFonts w:cs="Arial"/>
          <w:szCs w:val="20"/>
        </w:rPr>
        <w:t>pplication</w:t>
      </w:r>
      <w:r w:rsidR="008A1174" w:rsidRPr="00D1017D">
        <w:rPr>
          <w:rFonts w:cs="Arial"/>
          <w:szCs w:val="20"/>
        </w:rPr>
        <w:t xml:space="preserve"> above</w:t>
      </w:r>
      <w:r w:rsidRPr="00D1017D">
        <w:rPr>
          <w:rFonts w:cs="Arial"/>
          <w:szCs w:val="20"/>
        </w:rPr>
        <w:t xml:space="preserve"> are outlined in Schedule </w:t>
      </w:r>
      <w:r w:rsidR="00531328" w:rsidRPr="00D1017D">
        <w:rPr>
          <w:rFonts w:cs="Arial"/>
          <w:szCs w:val="20"/>
        </w:rPr>
        <w:t>B</w:t>
      </w:r>
      <w:r w:rsidRPr="00D1017D">
        <w:rPr>
          <w:rFonts w:cs="Arial"/>
          <w:szCs w:val="20"/>
        </w:rPr>
        <w:t>.</w:t>
      </w:r>
    </w:p>
    <w:p w14:paraId="176BD60B" w14:textId="77777777" w:rsidR="00873A03" w:rsidRPr="00D1017D" w:rsidRDefault="00873A03" w:rsidP="00652CB7">
      <w:pPr>
        <w:pStyle w:val="BodyText1"/>
        <w:outlineLvl w:val="9"/>
        <w:rPr>
          <w:rFonts w:cs="Arial"/>
          <w:szCs w:val="20"/>
        </w:rPr>
      </w:pPr>
      <w:r w:rsidRPr="00D1017D">
        <w:rPr>
          <w:rFonts w:cs="Arial"/>
          <w:i/>
          <w:szCs w:val="20"/>
        </w:rPr>
        <w:lastRenderedPageBreak/>
        <w:t>State</w:t>
      </w:r>
      <w:r w:rsidRPr="00D1017D">
        <w:rPr>
          <w:rFonts w:cs="Arial"/>
          <w:szCs w:val="20"/>
        </w:rPr>
        <w:t xml:space="preserve">s will bear the cost of procuring an </w:t>
      </w:r>
      <w:r w:rsidRPr="00D1017D">
        <w:rPr>
          <w:rFonts w:cs="Arial"/>
          <w:i/>
          <w:szCs w:val="20"/>
        </w:rPr>
        <w:t>Independent Technical Review</w:t>
      </w:r>
      <w:r w:rsidRPr="00D1017D">
        <w:rPr>
          <w:rFonts w:cs="Arial"/>
          <w:szCs w:val="20"/>
        </w:rPr>
        <w:t xml:space="preserve"> under Application</w:t>
      </w:r>
      <w:r w:rsidR="00DE1424" w:rsidRPr="00D1017D">
        <w:rPr>
          <w:rFonts w:cs="Arial"/>
          <w:szCs w:val="20"/>
        </w:rPr>
        <w:t>s </w:t>
      </w:r>
      <w:r w:rsidRPr="00D1017D">
        <w:rPr>
          <w:rFonts w:cs="Arial"/>
          <w:szCs w:val="20"/>
        </w:rPr>
        <w:t xml:space="preserve">One, Two and Three. </w:t>
      </w:r>
      <w:r w:rsidRPr="00D1017D">
        <w:rPr>
          <w:rFonts w:cs="Arial"/>
          <w:i/>
          <w:szCs w:val="20"/>
        </w:rPr>
        <w:t>State</w:t>
      </w:r>
      <w:r w:rsidRPr="00D1017D">
        <w:rPr>
          <w:rFonts w:cs="Arial"/>
          <w:szCs w:val="20"/>
        </w:rPr>
        <w:t>s will be able to claim th</w:t>
      </w:r>
      <w:r w:rsidR="00C2739F" w:rsidRPr="00D1017D">
        <w:rPr>
          <w:rFonts w:cs="Arial"/>
          <w:szCs w:val="20"/>
        </w:rPr>
        <w:t>e</w:t>
      </w:r>
      <w:r w:rsidRPr="00D1017D">
        <w:rPr>
          <w:rFonts w:cs="Arial"/>
          <w:szCs w:val="20"/>
        </w:rPr>
        <w:t xml:space="preserve"> costs as an </w:t>
      </w:r>
      <w:r w:rsidRPr="00D1017D">
        <w:rPr>
          <w:rFonts w:cs="Arial"/>
          <w:i/>
          <w:szCs w:val="20"/>
        </w:rPr>
        <w:t>eligible measure</w:t>
      </w:r>
      <w:r w:rsidRPr="00D1017D">
        <w:rPr>
          <w:rFonts w:cs="Arial"/>
          <w:szCs w:val="20"/>
        </w:rPr>
        <w:t xml:space="preserve"> under the</w:t>
      </w:r>
      <w:r w:rsidR="001A7EEA" w:rsidRPr="00D1017D">
        <w:rPr>
          <w:rFonts w:cs="Arial"/>
          <w:szCs w:val="20"/>
        </w:rPr>
        <w:t xml:space="preserve">se </w:t>
      </w:r>
      <w:r w:rsidR="001A7EEA" w:rsidRPr="00D1017D">
        <w:rPr>
          <w:rFonts w:cs="Arial"/>
          <w:i/>
          <w:szCs w:val="20"/>
        </w:rPr>
        <w:t>arrangements</w:t>
      </w:r>
      <w:r w:rsidRPr="00D1017D">
        <w:rPr>
          <w:rFonts w:cs="Arial"/>
          <w:szCs w:val="20"/>
        </w:rPr>
        <w:t xml:space="preserve">. </w:t>
      </w:r>
    </w:p>
    <w:p w14:paraId="1EFF2DF4" w14:textId="2345EE77" w:rsidR="00E315B6" w:rsidRPr="00F87740" w:rsidRDefault="00E315B6" w:rsidP="00844240">
      <w:pPr>
        <w:pStyle w:val="Heading11"/>
        <w:ind w:left="1134" w:hanging="1134"/>
      </w:pPr>
      <w:bookmarkStart w:id="89" w:name="_Toc463991711"/>
      <w:bookmarkStart w:id="90" w:name="_Toc464060142"/>
      <w:bookmarkStart w:id="91" w:name="_Toc515006645"/>
      <w:r w:rsidRPr="00F87740">
        <w:t>Claiming</w:t>
      </w:r>
      <w:bookmarkEnd w:id="89"/>
      <w:bookmarkEnd w:id="90"/>
      <w:bookmarkEnd w:id="91"/>
    </w:p>
    <w:p w14:paraId="3E92A7D5" w14:textId="34F0A43C" w:rsidR="00E315B6" w:rsidRPr="00F87740" w:rsidRDefault="009D5FDF" w:rsidP="00844240">
      <w:pPr>
        <w:pStyle w:val="Heading21"/>
        <w:ind w:left="1134" w:hanging="1134"/>
      </w:pPr>
      <w:bookmarkStart w:id="92" w:name="_Toc463991712"/>
      <w:bookmarkStart w:id="93" w:name="_Toc464060143"/>
      <w:r w:rsidRPr="00F87740">
        <w:t xml:space="preserve">Type and timing of payments from the </w:t>
      </w:r>
      <w:bookmarkEnd w:id="92"/>
      <w:r w:rsidR="00742B3E" w:rsidRPr="00F87740">
        <w:t>Commonwealth</w:t>
      </w:r>
      <w:bookmarkEnd w:id="93"/>
    </w:p>
    <w:p w14:paraId="1B3D6714" w14:textId="0F7E1317" w:rsidR="00E315B6" w:rsidRPr="00D1017D" w:rsidRDefault="007E0216" w:rsidP="00652CB7">
      <w:pPr>
        <w:pStyle w:val="BodyText1"/>
        <w:outlineLvl w:val="9"/>
        <w:rPr>
          <w:rFonts w:cs="Arial"/>
          <w:szCs w:val="20"/>
        </w:rPr>
      </w:pPr>
      <w:r w:rsidRPr="00D1017D">
        <w:rPr>
          <w:rFonts w:cs="Arial"/>
          <w:szCs w:val="20"/>
        </w:rPr>
        <w:t xml:space="preserve">Payments are generally made after the </w:t>
      </w:r>
      <w:r w:rsidR="00742B3E" w:rsidRPr="00D1017D">
        <w:rPr>
          <w:rFonts w:cs="Arial"/>
          <w:i/>
          <w:szCs w:val="20"/>
        </w:rPr>
        <w:t>state</w:t>
      </w:r>
      <w:r w:rsidRPr="00D1017D">
        <w:rPr>
          <w:rFonts w:cs="Arial"/>
          <w:szCs w:val="20"/>
        </w:rPr>
        <w:t xml:space="preserve"> has submitted an audited claim for financial assistance.</w:t>
      </w:r>
      <w:r w:rsidR="00433B20" w:rsidRPr="00D1017D">
        <w:rPr>
          <w:rFonts w:cs="Arial"/>
          <w:szCs w:val="20"/>
        </w:rPr>
        <w:t xml:space="preserve"> </w:t>
      </w:r>
      <w:r w:rsidRPr="00D1017D">
        <w:rPr>
          <w:rFonts w:cs="Arial"/>
          <w:szCs w:val="20"/>
        </w:rPr>
        <w:t xml:space="preserve">However, the </w:t>
      </w:r>
      <w:r w:rsidR="00742B3E" w:rsidRPr="00D1017D">
        <w:rPr>
          <w:rFonts w:cs="Arial"/>
          <w:i/>
          <w:szCs w:val="20"/>
        </w:rPr>
        <w:t>Commonwealth</w:t>
      </w:r>
      <w:r w:rsidRPr="00D1017D">
        <w:rPr>
          <w:rFonts w:cs="Arial"/>
          <w:szCs w:val="20"/>
        </w:rPr>
        <w:t xml:space="preserve"> may provide advance payments if the </w:t>
      </w:r>
      <w:r w:rsidR="00742B3E" w:rsidRPr="00D1017D">
        <w:rPr>
          <w:rFonts w:cs="Arial"/>
          <w:i/>
          <w:szCs w:val="20"/>
        </w:rPr>
        <w:t>Minister</w:t>
      </w:r>
      <w:r w:rsidRPr="00D1017D">
        <w:rPr>
          <w:rFonts w:cs="Arial"/>
          <w:szCs w:val="20"/>
        </w:rPr>
        <w:t xml:space="preserve"> is satisfied </w:t>
      </w:r>
      <w:r w:rsidR="00C53F7D" w:rsidRPr="00D1017D">
        <w:rPr>
          <w:rFonts w:cs="Arial"/>
          <w:szCs w:val="20"/>
        </w:rPr>
        <w:t>that exceptional circumstances exist. The Commonwealth may also pre</w:t>
      </w:r>
      <w:r w:rsidR="00C53F7D" w:rsidRPr="00D1017D">
        <w:rPr>
          <w:rFonts w:cs="Arial"/>
          <w:szCs w:val="20"/>
        </w:rPr>
        <w:noBreakHyphen/>
        <w:t>pay a claim prior to audit (general claim) or pre</w:t>
      </w:r>
      <w:r w:rsidR="00C53F7D" w:rsidRPr="00D1017D">
        <w:rPr>
          <w:rFonts w:cs="Arial"/>
          <w:szCs w:val="20"/>
        </w:rPr>
        <w:noBreakHyphen/>
        <w:t xml:space="preserve">pay a </w:t>
      </w:r>
      <w:r w:rsidR="00C53F7D" w:rsidRPr="00D1017D">
        <w:rPr>
          <w:rFonts w:cs="Arial"/>
          <w:i/>
          <w:szCs w:val="20"/>
        </w:rPr>
        <w:t>state</w:t>
      </w:r>
      <w:r w:rsidR="00C53F7D" w:rsidRPr="00D1017D">
        <w:rPr>
          <w:rFonts w:cs="Arial"/>
          <w:szCs w:val="20"/>
        </w:rPr>
        <w:t xml:space="preserve"> for a specific activity, for example, activities agreed under </w:t>
      </w:r>
      <w:r w:rsidR="00680D8D" w:rsidRPr="00D1017D">
        <w:rPr>
          <w:rFonts w:cs="Arial"/>
          <w:szCs w:val="20"/>
        </w:rPr>
        <w:t xml:space="preserve">Category D </w:t>
      </w:r>
      <w:r w:rsidR="000675B6" w:rsidRPr="00D1017D">
        <w:rPr>
          <w:rFonts w:cs="Arial"/>
          <w:szCs w:val="20"/>
        </w:rPr>
        <w:t>measures</w:t>
      </w:r>
      <w:r w:rsidR="00C53F7D" w:rsidRPr="00D1017D">
        <w:rPr>
          <w:rFonts w:cs="Arial"/>
          <w:szCs w:val="20"/>
        </w:rPr>
        <w:t>.</w:t>
      </w:r>
    </w:p>
    <w:p w14:paraId="1DA835CC" w14:textId="07A743AA" w:rsidR="00E315B6" w:rsidRPr="00AC5841" w:rsidRDefault="00350336" w:rsidP="00844240">
      <w:pPr>
        <w:pStyle w:val="Heading21"/>
        <w:ind w:left="1134" w:hanging="1134"/>
      </w:pPr>
      <w:bookmarkStart w:id="94" w:name="_Toc463991713"/>
      <w:bookmarkStart w:id="95" w:name="_Toc464060144"/>
      <w:r w:rsidRPr="00AC5841">
        <w:t xml:space="preserve">Determining the amount of </w:t>
      </w:r>
      <w:r w:rsidR="00742B3E" w:rsidRPr="00AC5841">
        <w:t>Commonwealth</w:t>
      </w:r>
      <w:r w:rsidRPr="00AC5841">
        <w:t xml:space="preserve"> financial assistance</w:t>
      </w:r>
      <w:bookmarkEnd w:id="94"/>
      <w:bookmarkEnd w:id="95"/>
    </w:p>
    <w:p w14:paraId="59248A2E" w14:textId="77777777" w:rsidR="00E315B6" w:rsidRPr="00D1017D" w:rsidRDefault="00E315B6" w:rsidP="00652CB7">
      <w:pPr>
        <w:pStyle w:val="BodyText1"/>
        <w:outlineLvl w:val="9"/>
        <w:rPr>
          <w:rFonts w:cs="Arial"/>
          <w:szCs w:val="20"/>
        </w:rPr>
      </w:pPr>
      <w:r w:rsidRPr="00D1017D">
        <w:rPr>
          <w:rFonts w:cs="Arial"/>
          <w:szCs w:val="20"/>
        </w:rPr>
        <w:t xml:space="preserve">The amount of </w:t>
      </w:r>
      <w:r w:rsidR="00742B3E" w:rsidRPr="00D1017D">
        <w:rPr>
          <w:rFonts w:cs="Arial"/>
          <w:i/>
          <w:szCs w:val="20"/>
        </w:rPr>
        <w:t>Commonwealth</w:t>
      </w:r>
      <w:r w:rsidRPr="00D1017D">
        <w:rPr>
          <w:rFonts w:cs="Arial"/>
          <w:szCs w:val="20"/>
        </w:rPr>
        <w:t xml:space="preserve"> financial assistance to a </w:t>
      </w:r>
      <w:r w:rsidR="00742B3E" w:rsidRPr="00D1017D">
        <w:rPr>
          <w:rFonts w:cs="Arial"/>
          <w:i/>
          <w:szCs w:val="20"/>
        </w:rPr>
        <w:t>state</w:t>
      </w:r>
      <w:r w:rsidRPr="00D1017D">
        <w:rPr>
          <w:rFonts w:cs="Arial"/>
          <w:szCs w:val="20"/>
        </w:rPr>
        <w:t xml:space="preserve"> in relation to a financial year is worked out on the basis of:</w:t>
      </w:r>
    </w:p>
    <w:p w14:paraId="69D5F3F4" w14:textId="77777777" w:rsidR="00E315B6" w:rsidRPr="00D1017D" w:rsidRDefault="00B432EB" w:rsidP="00D1017D">
      <w:pPr>
        <w:pStyle w:val="Letters1"/>
        <w:numPr>
          <w:ilvl w:val="0"/>
          <w:numId w:val="16"/>
        </w:numPr>
        <w:spacing w:before="120" w:after="120" w:line="264" w:lineRule="auto"/>
        <w:ind w:left="1418" w:hanging="284"/>
        <w:rPr>
          <w:rFonts w:cs="Arial"/>
          <w:szCs w:val="20"/>
        </w:rPr>
      </w:pPr>
      <w:r w:rsidRPr="00D1017D">
        <w:rPr>
          <w:rFonts w:cs="Arial"/>
          <w:i/>
          <w:szCs w:val="20"/>
        </w:rPr>
        <w:t>state</w:t>
      </w:r>
      <w:r w:rsidR="00742B3E" w:rsidRPr="00D1017D">
        <w:rPr>
          <w:rFonts w:cs="Arial"/>
          <w:i/>
          <w:szCs w:val="20"/>
        </w:rPr>
        <w:t xml:space="preserve"> expenditure</w:t>
      </w:r>
      <w:r w:rsidR="00E315B6" w:rsidRPr="00D1017D">
        <w:rPr>
          <w:rFonts w:cs="Arial"/>
          <w:szCs w:val="20"/>
        </w:rPr>
        <w:t xml:space="preserve"> and</w:t>
      </w:r>
      <w:r w:rsidR="0092141F" w:rsidRPr="00D1017D">
        <w:rPr>
          <w:rFonts w:cs="Arial"/>
          <w:szCs w:val="20"/>
        </w:rPr>
        <w:t xml:space="preserve"> </w:t>
      </w:r>
      <w:r w:rsidR="00AE0C07" w:rsidRPr="00D1017D">
        <w:rPr>
          <w:rFonts w:cs="Arial"/>
          <w:i/>
          <w:szCs w:val="20"/>
        </w:rPr>
        <w:t>estimated reconstruction cost</w:t>
      </w:r>
      <w:r w:rsidR="00DE1424" w:rsidRPr="00D1017D">
        <w:rPr>
          <w:rFonts w:cs="Arial"/>
          <w:i/>
          <w:szCs w:val="20"/>
        </w:rPr>
        <w:t>s</w:t>
      </w:r>
      <w:r w:rsidR="00E315B6" w:rsidRPr="00D1017D">
        <w:rPr>
          <w:rFonts w:cs="Arial"/>
          <w:szCs w:val="20"/>
        </w:rPr>
        <w:t xml:space="preserve"> in that </w:t>
      </w:r>
      <w:r w:rsidR="001A7EEA" w:rsidRPr="00D1017D">
        <w:rPr>
          <w:rFonts w:cs="Arial"/>
          <w:szCs w:val="20"/>
        </w:rPr>
        <w:t xml:space="preserve">financial </w:t>
      </w:r>
      <w:r w:rsidR="00E315B6" w:rsidRPr="00D1017D">
        <w:rPr>
          <w:rFonts w:cs="Arial"/>
          <w:szCs w:val="20"/>
        </w:rPr>
        <w:t>year</w:t>
      </w:r>
      <w:r w:rsidR="000F1DDC" w:rsidRPr="00D1017D">
        <w:rPr>
          <w:rFonts w:cs="Arial"/>
          <w:szCs w:val="20"/>
        </w:rPr>
        <w:t>,</w:t>
      </w:r>
      <w:r w:rsidR="00E315B6" w:rsidRPr="00D1017D">
        <w:rPr>
          <w:rFonts w:cs="Arial"/>
          <w:szCs w:val="20"/>
        </w:rPr>
        <w:t xml:space="preserve"> and</w:t>
      </w:r>
    </w:p>
    <w:p w14:paraId="4FFCD166" w14:textId="77777777" w:rsidR="00E315B6" w:rsidRPr="00D1017D" w:rsidRDefault="00E315B6" w:rsidP="00D1017D">
      <w:pPr>
        <w:pStyle w:val="Letters1"/>
        <w:numPr>
          <w:ilvl w:val="0"/>
          <w:numId w:val="16"/>
        </w:numPr>
        <w:spacing w:before="120" w:after="120" w:line="264" w:lineRule="auto"/>
        <w:ind w:left="1418" w:hanging="284"/>
        <w:rPr>
          <w:rFonts w:cs="Arial"/>
          <w:szCs w:val="20"/>
        </w:rPr>
      </w:pPr>
      <w:r w:rsidRPr="00D1017D">
        <w:rPr>
          <w:rFonts w:cs="Arial"/>
          <w:szCs w:val="20"/>
        </w:rPr>
        <w:t xml:space="preserve">the extent to which the </w:t>
      </w:r>
      <w:r w:rsidR="00B432EB" w:rsidRPr="00D1017D">
        <w:rPr>
          <w:rFonts w:cs="Arial"/>
          <w:i/>
          <w:szCs w:val="20"/>
        </w:rPr>
        <w:t xml:space="preserve">state </w:t>
      </w:r>
      <w:r w:rsidR="00742B3E" w:rsidRPr="00D1017D">
        <w:rPr>
          <w:rFonts w:cs="Arial"/>
          <w:i/>
          <w:szCs w:val="20"/>
        </w:rPr>
        <w:t>expenditure</w:t>
      </w:r>
      <w:r w:rsidRPr="00D1017D">
        <w:rPr>
          <w:rFonts w:cs="Arial"/>
          <w:szCs w:val="20"/>
        </w:rPr>
        <w:t xml:space="preserve"> and </w:t>
      </w:r>
      <w:r w:rsidR="00AE0C07" w:rsidRPr="00D1017D">
        <w:rPr>
          <w:rFonts w:cs="Arial"/>
          <w:i/>
          <w:szCs w:val="20"/>
        </w:rPr>
        <w:t>estimated reconstruction cost</w:t>
      </w:r>
      <w:r w:rsidR="00DE1424" w:rsidRPr="00D1017D">
        <w:rPr>
          <w:rFonts w:cs="Arial"/>
          <w:i/>
          <w:szCs w:val="20"/>
        </w:rPr>
        <w:t>s</w:t>
      </w:r>
      <w:r w:rsidRPr="00D1017D">
        <w:rPr>
          <w:rFonts w:cs="Arial"/>
          <w:szCs w:val="20"/>
        </w:rPr>
        <w:t xml:space="preserve"> ha</w:t>
      </w:r>
      <w:r w:rsidR="00DE1424" w:rsidRPr="00D1017D">
        <w:rPr>
          <w:rFonts w:cs="Arial"/>
          <w:szCs w:val="20"/>
        </w:rPr>
        <w:t>ve</w:t>
      </w:r>
      <w:r w:rsidRPr="00D1017D">
        <w:rPr>
          <w:rFonts w:cs="Arial"/>
          <w:szCs w:val="20"/>
        </w:rPr>
        <w:t xml:space="preserve"> exceeded the first and second </w:t>
      </w:r>
      <w:r w:rsidR="00742B3E" w:rsidRPr="00D1017D">
        <w:rPr>
          <w:rFonts w:cs="Arial"/>
          <w:i/>
          <w:szCs w:val="20"/>
        </w:rPr>
        <w:t>thresholds</w:t>
      </w:r>
      <w:r w:rsidR="000F1DDC" w:rsidRPr="00D1017D">
        <w:rPr>
          <w:rFonts w:cs="Arial"/>
          <w:szCs w:val="20"/>
        </w:rPr>
        <w:t xml:space="preserve"> in that year,</w:t>
      </w:r>
      <w:r w:rsidRPr="00D1017D">
        <w:rPr>
          <w:rFonts w:cs="Arial"/>
          <w:szCs w:val="20"/>
        </w:rPr>
        <w:t xml:space="preserve"> and</w:t>
      </w:r>
    </w:p>
    <w:p w14:paraId="30FA1644" w14:textId="77777777" w:rsidR="00E315B6" w:rsidRPr="00D1017D" w:rsidRDefault="00E315B6" w:rsidP="00D1017D">
      <w:pPr>
        <w:pStyle w:val="Letters1"/>
        <w:numPr>
          <w:ilvl w:val="0"/>
          <w:numId w:val="16"/>
        </w:numPr>
        <w:spacing w:before="120" w:after="120" w:line="264" w:lineRule="auto"/>
        <w:ind w:left="1418" w:hanging="284"/>
        <w:rPr>
          <w:rFonts w:cs="Arial"/>
          <w:szCs w:val="20"/>
        </w:rPr>
      </w:pPr>
      <w:r w:rsidRPr="00D1017D">
        <w:rPr>
          <w:rFonts w:cs="Arial"/>
          <w:szCs w:val="20"/>
        </w:rPr>
        <w:t xml:space="preserve">the set rates and maximum values of assistance for all </w:t>
      </w:r>
      <w:r w:rsidR="00850D61" w:rsidRPr="00D1017D">
        <w:rPr>
          <w:rFonts w:cs="Arial"/>
          <w:i/>
          <w:szCs w:val="20"/>
        </w:rPr>
        <w:t xml:space="preserve">eligible </w:t>
      </w:r>
      <w:r w:rsidRPr="00D1017D">
        <w:rPr>
          <w:rFonts w:cs="Arial"/>
          <w:i/>
          <w:szCs w:val="20"/>
        </w:rPr>
        <w:t>measures</w:t>
      </w:r>
      <w:r w:rsidRPr="00D1017D">
        <w:rPr>
          <w:rFonts w:cs="Arial"/>
          <w:szCs w:val="20"/>
        </w:rPr>
        <w:t xml:space="preserve">, as defined in </w:t>
      </w:r>
      <w:r w:rsidR="00A374BC" w:rsidRPr="00D1017D">
        <w:rPr>
          <w:rFonts w:cs="Arial"/>
          <w:szCs w:val="20"/>
        </w:rPr>
        <w:t xml:space="preserve">these </w:t>
      </w:r>
      <w:r w:rsidR="00A374BC" w:rsidRPr="00D1017D">
        <w:rPr>
          <w:rFonts w:cs="Arial"/>
          <w:i/>
          <w:szCs w:val="20"/>
        </w:rPr>
        <w:t>arrangements</w:t>
      </w:r>
      <w:r w:rsidR="00850D61" w:rsidRPr="00D1017D">
        <w:rPr>
          <w:rFonts w:cs="Arial"/>
          <w:szCs w:val="20"/>
        </w:rPr>
        <w:t xml:space="preserve"> </w:t>
      </w:r>
      <w:r w:rsidRPr="00D1017D">
        <w:rPr>
          <w:rFonts w:cs="Arial"/>
          <w:szCs w:val="20"/>
        </w:rPr>
        <w:t xml:space="preserve">and/or as agreed by the </w:t>
      </w:r>
      <w:r w:rsidR="00742B3E" w:rsidRPr="00D1017D">
        <w:rPr>
          <w:rFonts w:cs="Arial"/>
          <w:i/>
          <w:szCs w:val="20"/>
        </w:rPr>
        <w:t>Commonwealth</w:t>
      </w:r>
      <w:r w:rsidRPr="00D1017D">
        <w:rPr>
          <w:rFonts w:cs="Arial"/>
          <w:szCs w:val="20"/>
        </w:rPr>
        <w:t>.</w:t>
      </w:r>
    </w:p>
    <w:p w14:paraId="0534EAE0" w14:textId="77777777" w:rsidR="00E315B6" w:rsidRPr="00D1017D" w:rsidRDefault="00E315B6" w:rsidP="00652CB7">
      <w:pPr>
        <w:pStyle w:val="BodyText1"/>
        <w:outlineLvl w:val="9"/>
        <w:rPr>
          <w:rFonts w:cs="Arial"/>
          <w:szCs w:val="20"/>
        </w:rPr>
      </w:pPr>
      <w:r w:rsidRPr="00D1017D">
        <w:rPr>
          <w:rFonts w:cs="Arial"/>
          <w:szCs w:val="20"/>
        </w:rPr>
        <w:t xml:space="preserve">The </w:t>
      </w:r>
      <w:r w:rsidR="00655CD3" w:rsidRPr="00D1017D">
        <w:rPr>
          <w:rFonts w:cs="Arial"/>
          <w:i/>
          <w:szCs w:val="20"/>
        </w:rPr>
        <w:t>d</w:t>
      </w:r>
      <w:r w:rsidR="001A7EEA" w:rsidRPr="00D1017D">
        <w:rPr>
          <w:rFonts w:cs="Arial"/>
          <w:i/>
          <w:szCs w:val="20"/>
        </w:rPr>
        <w:t>epartment</w:t>
      </w:r>
      <w:r w:rsidR="001A7EEA" w:rsidRPr="00D1017D">
        <w:rPr>
          <w:rFonts w:cs="Arial"/>
          <w:szCs w:val="20"/>
        </w:rPr>
        <w:t xml:space="preserve"> </w:t>
      </w:r>
      <w:r w:rsidRPr="00D1017D">
        <w:rPr>
          <w:rFonts w:cs="Arial"/>
          <w:i/>
          <w:szCs w:val="20"/>
        </w:rPr>
        <w:t>must</w:t>
      </w:r>
      <w:r w:rsidRPr="00D1017D">
        <w:rPr>
          <w:rFonts w:cs="Arial"/>
          <w:szCs w:val="20"/>
        </w:rPr>
        <w:t xml:space="preserve"> inform the </w:t>
      </w:r>
      <w:r w:rsidR="00742B3E" w:rsidRPr="00D1017D">
        <w:rPr>
          <w:rFonts w:cs="Arial"/>
          <w:i/>
          <w:szCs w:val="20"/>
        </w:rPr>
        <w:t>state</w:t>
      </w:r>
      <w:r w:rsidRPr="00D1017D">
        <w:rPr>
          <w:rFonts w:cs="Arial"/>
          <w:i/>
          <w:szCs w:val="20"/>
        </w:rPr>
        <w:t>s</w:t>
      </w:r>
      <w:r w:rsidRPr="00D1017D">
        <w:rPr>
          <w:rFonts w:cs="Arial"/>
          <w:szCs w:val="20"/>
        </w:rPr>
        <w:t xml:space="preserve"> in writing of their respective </w:t>
      </w:r>
      <w:r w:rsidR="00742B3E" w:rsidRPr="00D1017D">
        <w:rPr>
          <w:rFonts w:cs="Arial"/>
          <w:i/>
          <w:szCs w:val="20"/>
        </w:rPr>
        <w:t>thresholds</w:t>
      </w:r>
      <w:r w:rsidRPr="00D1017D">
        <w:rPr>
          <w:rFonts w:cs="Arial"/>
          <w:szCs w:val="20"/>
        </w:rPr>
        <w:t xml:space="preserve"> as soon </w:t>
      </w:r>
      <w:r w:rsidR="00850D61" w:rsidRPr="00D1017D">
        <w:rPr>
          <w:rFonts w:cs="Arial"/>
          <w:szCs w:val="20"/>
        </w:rPr>
        <w:t xml:space="preserve">as </w:t>
      </w:r>
      <w:r w:rsidRPr="00D1017D">
        <w:rPr>
          <w:rFonts w:cs="Arial"/>
          <w:szCs w:val="20"/>
        </w:rPr>
        <w:t xml:space="preserve">possible following the release of the figures </w:t>
      </w:r>
      <w:r w:rsidR="009F088D" w:rsidRPr="00D1017D">
        <w:rPr>
          <w:rFonts w:cs="Arial"/>
          <w:szCs w:val="20"/>
        </w:rPr>
        <w:t>by</w:t>
      </w:r>
      <w:r w:rsidRPr="00D1017D">
        <w:rPr>
          <w:rFonts w:cs="Arial"/>
          <w:szCs w:val="20"/>
        </w:rPr>
        <w:t xml:space="preserve"> the Australian Bureau of Statistics.</w:t>
      </w:r>
    </w:p>
    <w:p w14:paraId="5A234161" w14:textId="77777777" w:rsidR="00E315B6" w:rsidRPr="00AC5841" w:rsidRDefault="00BF280C" w:rsidP="009D7E4F">
      <w:pPr>
        <w:pStyle w:val="Heading21"/>
        <w:ind w:left="1134" w:hanging="1134"/>
      </w:pPr>
      <w:bookmarkStart w:id="96" w:name="_Toc463991714"/>
      <w:bookmarkStart w:id="97" w:name="_Toc464060145"/>
      <w:r w:rsidRPr="00AC5841">
        <w:t xml:space="preserve">Rates of assistance </w:t>
      </w:r>
      <w:r w:rsidR="001A7EEA" w:rsidRPr="00AC5841">
        <w:t>for eligible</w:t>
      </w:r>
      <w:r w:rsidRPr="00AC5841">
        <w:t xml:space="preserve"> measure</w:t>
      </w:r>
      <w:bookmarkEnd w:id="96"/>
      <w:bookmarkEnd w:id="97"/>
      <w:r w:rsidR="001A7EEA" w:rsidRPr="00AC5841">
        <w:t>s</w:t>
      </w:r>
    </w:p>
    <w:p w14:paraId="15901450" w14:textId="77777777" w:rsidR="00850D61" w:rsidRPr="00D1017D" w:rsidRDefault="00850D61" w:rsidP="007C42E3">
      <w:pPr>
        <w:pStyle w:val="BodyText1"/>
        <w:outlineLvl w:val="9"/>
        <w:rPr>
          <w:rFonts w:cs="Arial"/>
          <w:szCs w:val="20"/>
        </w:rPr>
      </w:pPr>
      <w:r w:rsidRPr="00D1017D">
        <w:rPr>
          <w:rFonts w:cs="Arial"/>
          <w:szCs w:val="20"/>
        </w:rPr>
        <w:t xml:space="preserve">The rate of </w:t>
      </w:r>
      <w:r w:rsidRPr="00D1017D">
        <w:rPr>
          <w:rFonts w:cs="Arial"/>
          <w:i/>
          <w:szCs w:val="20"/>
        </w:rPr>
        <w:t>Commonwealth</w:t>
      </w:r>
      <w:r w:rsidRPr="00D1017D">
        <w:rPr>
          <w:rFonts w:cs="Arial"/>
          <w:szCs w:val="20"/>
        </w:rPr>
        <w:t xml:space="preserve"> assistance that may be payable in a financial year on </w:t>
      </w:r>
      <w:r w:rsidRPr="00D1017D">
        <w:rPr>
          <w:rFonts w:cs="Arial"/>
          <w:i/>
          <w:szCs w:val="20"/>
        </w:rPr>
        <w:t>eligible measures</w:t>
      </w:r>
      <w:r w:rsidRPr="00D1017D">
        <w:rPr>
          <w:rFonts w:cs="Arial"/>
          <w:szCs w:val="20"/>
        </w:rPr>
        <w:t xml:space="preserve"> outlined in these </w:t>
      </w:r>
      <w:r w:rsidRPr="00D1017D">
        <w:rPr>
          <w:rFonts w:cs="Arial"/>
          <w:i/>
          <w:szCs w:val="20"/>
        </w:rPr>
        <w:t>arrangements</w:t>
      </w:r>
      <w:r w:rsidRPr="00D1017D">
        <w:rPr>
          <w:rFonts w:cs="Arial"/>
          <w:szCs w:val="20"/>
        </w:rPr>
        <w:t>, or as specified by the Prime Minister, is calculated</w:t>
      </w:r>
      <w:r w:rsidR="00D75A83" w:rsidRPr="00D1017D">
        <w:rPr>
          <w:rFonts w:cs="Arial"/>
          <w:szCs w:val="20"/>
        </w:rPr>
        <w:t> </w:t>
      </w:r>
      <w:r w:rsidRPr="00D1017D">
        <w:rPr>
          <w:rFonts w:cs="Arial"/>
          <w:szCs w:val="20"/>
        </w:rPr>
        <w:t>as:</w:t>
      </w:r>
    </w:p>
    <w:p w14:paraId="5367EE05" w14:textId="77777777" w:rsidR="00850D61" w:rsidRPr="00D1017D" w:rsidRDefault="00850D61" w:rsidP="00D1017D">
      <w:pPr>
        <w:numPr>
          <w:ilvl w:val="1"/>
          <w:numId w:val="17"/>
        </w:numPr>
        <w:spacing w:before="120" w:after="120" w:line="264" w:lineRule="auto"/>
        <w:ind w:left="1418" w:hanging="284"/>
        <w:rPr>
          <w:rFonts w:ascii="Arial" w:hAnsi="Arial" w:cs="Arial"/>
          <w:sz w:val="20"/>
          <w:szCs w:val="20"/>
        </w:rPr>
      </w:pPr>
      <w:r w:rsidRPr="00D1017D">
        <w:rPr>
          <w:rFonts w:ascii="Arial" w:hAnsi="Arial" w:cs="Arial"/>
          <w:sz w:val="20"/>
          <w:szCs w:val="20"/>
        </w:rPr>
        <w:t xml:space="preserve">if </w:t>
      </w:r>
      <w:r w:rsidRPr="00D1017D">
        <w:rPr>
          <w:rFonts w:ascii="Arial" w:hAnsi="Arial" w:cs="Arial"/>
          <w:i/>
          <w:sz w:val="20"/>
          <w:szCs w:val="20"/>
        </w:rPr>
        <w:t>state</w:t>
      </w:r>
      <w:r w:rsidRPr="00D1017D">
        <w:rPr>
          <w:rFonts w:ascii="Arial" w:hAnsi="Arial" w:cs="Arial"/>
          <w:sz w:val="20"/>
          <w:szCs w:val="20"/>
        </w:rPr>
        <w:t xml:space="preserve"> </w:t>
      </w:r>
      <w:r w:rsidRPr="00D1017D">
        <w:rPr>
          <w:rFonts w:ascii="Arial" w:hAnsi="Arial" w:cs="Arial"/>
          <w:i/>
          <w:sz w:val="20"/>
          <w:szCs w:val="20"/>
        </w:rPr>
        <w:t>expenditure</w:t>
      </w:r>
      <w:r w:rsidRPr="00D1017D">
        <w:rPr>
          <w:rFonts w:ascii="Arial" w:hAnsi="Arial" w:cs="Arial"/>
          <w:sz w:val="20"/>
          <w:szCs w:val="20"/>
        </w:rPr>
        <w:t xml:space="preserve"> do</w:t>
      </w:r>
      <w:r w:rsidR="00D75A83" w:rsidRPr="00D1017D">
        <w:rPr>
          <w:rFonts w:ascii="Arial" w:hAnsi="Arial" w:cs="Arial"/>
          <w:sz w:val="20"/>
          <w:szCs w:val="20"/>
        </w:rPr>
        <w:t>es</w:t>
      </w:r>
      <w:r w:rsidRPr="00D1017D">
        <w:rPr>
          <w:rFonts w:ascii="Arial" w:hAnsi="Arial" w:cs="Arial"/>
          <w:sz w:val="20"/>
          <w:szCs w:val="20"/>
        </w:rPr>
        <w:t xml:space="preserve"> not exceed the </w:t>
      </w:r>
      <w:r w:rsidRPr="00D1017D">
        <w:rPr>
          <w:rFonts w:ascii="Arial" w:hAnsi="Arial" w:cs="Arial"/>
          <w:i/>
          <w:sz w:val="20"/>
          <w:szCs w:val="20"/>
        </w:rPr>
        <w:t>state</w:t>
      </w:r>
      <w:r w:rsidRPr="00D1017D">
        <w:rPr>
          <w:rFonts w:ascii="Arial" w:hAnsi="Arial" w:cs="Arial"/>
          <w:sz w:val="20"/>
          <w:szCs w:val="20"/>
        </w:rPr>
        <w:t>’s first</w:t>
      </w:r>
      <w:r w:rsidR="00D75A83" w:rsidRPr="00D1017D">
        <w:rPr>
          <w:rFonts w:ascii="Arial" w:hAnsi="Arial" w:cs="Arial"/>
          <w:sz w:val="20"/>
          <w:szCs w:val="20"/>
        </w:rPr>
        <w:t> </w:t>
      </w:r>
      <w:r w:rsidRPr="00D1017D">
        <w:rPr>
          <w:rFonts w:ascii="Arial" w:hAnsi="Arial" w:cs="Arial"/>
          <w:i/>
          <w:sz w:val="20"/>
          <w:szCs w:val="20"/>
        </w:rPr>
        <w:t>threshold</w:t>
      </w:r>
      <w:r w:rsidRPr="00D1017D">
        <w:rPr>
          <w:rFonts w:ascii="Arial" w:hAnsi="Arial" w:cs="Arial"/>
          <w:sz w:val="20"/>
          <w:szCs w:val="20"/>
        </w:rPr>
        <w:t>, then:</w:t>
      </w:r>
    </w:p>
    <w:p w14:paraId="55230F0E" w14:textId="77777777" w:rsidR="00850D61" w:rsidRPr="00D1017D" w:rsidRDefault="005D0E2B" w:rsidP="00D1017D">
      <w:pPr>
        <w:numPr>
          <w:ilvl w:val="3"/>
          <w:numId w:val="17"/>
        </w:numPr>
        <w:spacing w:before="120" w:after="120" w:line="264" w:lineRule="auto"/>
        <w:ind w:left="1702" w:hanging="284"/>
        <w:rPr>
          <w:rFonts w:ascii="Arial" w:hAnsi="Arial" w:cs="Arial"/>
          <w:sz w:val="20"/>
          <w:szCs w:val="20"/>
        </w:rPr>
      </w:pPr>
      <w:r w:rsidRPr="00D1017D">
        <w:rPr>
          <w:rFonts w:ascii="Arial" w:hAnsi="Arial" w:cs="Arial"/>
          <w:sz w:val="20"/>
          <w:szCs w:val="20"/>
        </w:rPr>
        <w:t xml:space="preserve">Category A </w:t>
      </w:r>
      <w:r w:rsidR="00D75A83" w:rsidRPr="00D1017D">
        <w:rPr>
          <w:rFonts w:ascii="Arial" w:hAnsi="Arial" w:cs="Arial"/>
          <w:sz w:val="20"/>
          <w:szCs w:val="20"/>
        </w:rPr>
        <w:t>measures</w:t>
      </w:r>
      <w:r w:rsidRPr="00D1017D">
        <w:rPr>
          <w:rFonts w:ascii="Arial" w:hAnsi="Arial" w:cs="Arial"/>
          <w:sz w:val="20"/>
          <w:szCs w:val="20"/>
        </w:rPr>
        <w:t xml:space="preserve">: </w:t>
      </w:r>
      <w:r w:rsidR="001A27A5" w:rsidRPr="00D1017D">
        <w:rPr>
          <w:rFonts w:ascii="Arial" w:hAnsi="Arial" w:cs="Arial"/>
          <w:sz w:val="20"/>
          <w:szCs w:val="20"/>
        </w:rPr>
        <w:t>50 </w:t>
      </w:r>
      <w:r w:rsidR="00850D61" w:rsidRPr="00D1017D">
        <w:rPr>
          <w:rFonts w:ascii="Arial" w:hAnsi="Arial" w:cs="Arial"/>
          <w:sz w:val="20"/>
          <w:szCs w:val="20"/>
        </w:rPr>
        <w:t>per</w:t>
      </w:r>
      <w:r w:rsidR="001A27A5" w:rsidRPr="00D1017D">
        <w:rPr>
          <w:rFonts w:ascii="Arial" w:hAnsi="Arial" w:cs="Arial"/>
          <w:sz w:val="20"/>
          <w:szCs w:val="20"/>
        </w:rPr>
        <w:t> </w:t>
      </w:r>
      <w:r w:rsidR="00850D61" w:rsidRPr="00D1017D">
        <w:rPr>
          <w:rFonts w:ascii="Arial" w:hAnsi="Arial" w:cs="Arial"/>
          <w:sz w:val="20"/>
          <w:szCs w:val="20"/>
        </w:rPr>
        <w:t>cent</w:t>
      </w:r>
      <w:r w:rsidR="00D75A83" w:rsidRPr="00D1017D">
        <w:rPr>
          <w:rFonts w:ascii="Arial" w:hAnsi="Arial" w:cs="Arial"/>
          <w:sz w:val="20"/>
          <w:szCs w:val="20"/>
        </w:rPr>
        <w:t>,</w:t>
      </w:r>
      <w:r w:rsidR="00850D61" w:rsidRPr="00D1017D">
        <w:rPr>
          <w:rFonts w:ascii="Arial" w:hAnsi="Arial" w:cs="Arial"/>
          <w:sz w:val="20"/>
          <w:szCs w:val="20"/>
        </w:rPr>
        <w:t xml:space="preserve"> and</w:t>
      </w:r>
    </w:p>
    <w:p w14:paraId="3D0572BD" w14:textId="77777777" w:rsidR="00850D61" w:rsidRPr="00D1017D" w:rsidRDefault="005D0E2B" w:rsidP="00D1017D">
      <w:pPr>
        <w:numPr>
          <w:ilvl w:val="3"/>
          <w:numId w:val="17"/>
        </w:numPr>
        <w:spacing w:before="120" w:after="120" w:line="264" w:lineRule="auto"/>
        <w:ind w:left="1702" w:hanging="284"/>
        <w:rPr>
          <w:rFonts w:ascii="Arial" w:hAnsi="Arial" w:cs="Arial"/>
          <w:sz w:val="20"/>
          <w:szCs w:val="20"/>
        </w:rPr>
      </w:pPr>
      <w:r w:rsidRPr="00D1017D">
        <w:rPr>
          <w:rFonts w:ascii="Arial" w:hAnsi="Arial" w:cs="Arial"/>
          <w:sz w:val="20"/>
          <w:szCs w:val="20"/>
        </w:rPr>
        <w:t>Category B</w:t>
      </w:r>
      <w:r w:rsidR="00D75A83" w:rsidRPr="00D1017D">
        <w:rPr>
          <w:rFonts w:ascii="Arial" w:hAnsi="Arial" w:cs="Arial"/>
          <w:sz w:val="20"/>
          <w:szCs w:val="20"/>
        </w:rPr>
        <w:t xml:space="preserve"> measures</w:t>
      </w:r>
      <w:r w:rsidRPr="00D1017D">
        <w:rPr>
          <w:rFonts w:ascii="Arial" w:hAnsi="Arial" w:cs="Arial"/>
          <w:sz w:val="20"/>
          <w:szCs w:val="20"/>
        </w:rPr>
        <w:t xml:space="preserve">: </w:t>
      </w:r>
      <w:r w:rsidR="000F1DDC" w:rsidRPr="00D1017D">
        <w:rPr>
          <w:rFonts w:ascii="Arial" w:hAnsi="Arial" w:cs="Arial"/>
          <w:sz w:val="20"/>
          <w:szCs w:val="20"/>
        </w:rPr>
        <w:t>zero,</w:t>
      </w:r>
      <w:r w:rsidR="001A27A5" w:rsidRPr="00D1017D">
        <w:rPr>
          <w:rFonts w:ascii="Arial" w:hAnsi="Arial" w:cs="Arial"/>
          <w:sz w:val="20"/>
          <w:szCs w:val="20"/>
        </w:rPr>
        <w:t xml:space="preserve"> </w:t>
      </w:r>
      <w:r w:rsidR="00850D61" w:rsidRPr="00D1017D">
        <w:rPr>
          <w:rFonts w:ascii="Arial" w:hAnsi="Arial" w:cs="Arial"/>
          <w:sz w:val="20"/>
          <w:szCs w:val="20"/>
        </w:rPr>
        <w:t>or</w:t>
      </w:r>
    </w:p>
    <w:p w14:paraId="150F90A8" w14:textId="77777777" w:rsidR="00850D61" w:rsidRPr="00D1017D" w:rsidRDefault="00850D61" w:rsidP="00D1017D">
      <w:pPr>
        <w:numPr>
          <w:ilvl w:val="1"/>
          <w:numId w:val="17"/>
        </w:numPr>
        <w:spacing w:before="120" w:after="120" w:line="264" w:lineRule="auto"/>
        <w:ind w:left="1418" w:hanging="284"/>
        <w:rPr>
          <w:rFonts w:ascii="Arial" w:hAnsi="Arial" w:cs="Arial"/>
          <w:sz w:val="20"/>
          <w:szCs w:val="20"/>
        </w:rPr>
      </w:pPr>
      <w:r w:rsidRPr="00D1017D">
        <w:rPr>
          <w:rFonts w:ascii="Arial" w:hAnsi="Arial" w:cs="Arial"/>
          <w:sz w:val="20"/>
          <w:szCs w:val="20"/>
        </w:rPr>
        <w:t xml:space="preserve">if </w:t>
      </w:r>
      <w:r w:rsidRPr="00D1017D">
        <w:rPr>
          <w:rFonts w:ascii="Arial" w:hAnsi="Arial" w:cs="Arial"/>
          <w:i/>
          <w:sz w:val="20"/>
          <w:szCs w:val="20"/>
        </w:rPr>
        <w:t xml:space="preserve">state expenditure </w:t>
      </w:r>
      <w:r w:rsidRPr="00D1017D">
        <w:rPr>
          <w:rFonts w:ascii="Arial" w:hAnsi="Arial" w:cs="Arial"/>
          <w:sz w:val="20"/>
          <w:szCs w:val="20"/>
        </w:rPr>
        <w:t>exceed</w:t>
      </w:r>
      <w:r w:rsidR="00D75A83" w:rsidRPr="00D1017D">
        <w:rPr>
          <w:rFonts w:ascii="Arial" w:hAnsi="Arial" w:cs="Arial"/>
          <w:sz w:val="20"/>
          <w:szCs w:val="20"/>
        </w:rPr>
        <w:t>s</w:t>
      </w:r>
      <w:r w:rsidRPr="00D1017D">
        <w:rPr>
          <w:rFonts w:ascii="Arial" w:hAnsi="Arial" w:cs="Arial"/>
          <w:sz w:val="20"/>
          <w:szCs w:val="20"/>
        </w:rPr>
        <w:t xml:space="preserve"> the </w:t>
      </w:r>
      <w:r w:rsidRPr="00D1017D">
        <w:rPr>
          <w:rFonts w:ascii="Arial" w:hAnsi="Arial" w:cs="Arial"/>
          <w:i/>
          <w:sz w:val="20"/>
          <w:szCs w:val="20"/>
        </w:rPr>
        <w:t>state’s</w:t>
      </w:r>
      <w:r w:rsidRPr="00D1017D">
        <w:rPr>
          <w:rFonts w:ascii="Arial" w:hAnsi="Arial" w:cs="Arial"/>
          <w:sz w:val="20"/>
          <w:szCs w:val="20"/>
        </w:rPr>
        <w:t xml:space="preserve"> first </w:t>
      </w:r>
      <w:r w:rsidRPr="00D1017D">
        <w:rPr>
          <w:rFonts w:ascii="Arial" w:hAnsi="Arial" w:cs="Arial"/>
          <w:i/>
          <w:sz w:val="20"/>
          <w:szCs w:val="20"/>
        </w:rPr>
        <w:t>threshold</w:t>
      </w:r>
      <w:r w:rsidRPr="00D1017D">
        <w:rPr>
          <w:rFonts w:ascii="Arial" w:hAnsi="Arial" w:cs="Arial"/>
          <w:sz w:val="20"/>
          <w:szCs w:val="20"/>
        </w:rPr>
        <w:t>, then:</w:t>
      </w:r>
    </w:p>
    <w:p w14:paraId="112D4843" w14:textId="77777777" w:rsidR="00850D61" w:rsidRPr="00D1017D" w:rsidRDefault="005D0E2B" w:rsidP="00D1017D">
      <w:pPr>
        <w:numPr>
          <w:ilvl w:val="3"/>
          <w:numId w:val="17"/>
        </w:numPr>
        <w:spacing w:before="120" w:after="120" w:line="264" w:lineRule="auto"/>
        <w:ind w:left="1702" w:hanging="284"/>
        <w:rPr>
          <w:rFonts w:ascii="Arial" w:hAnsi="Arial" w:cs="Arial"/>
          <w:sz w:val="20"/>
          <w:szCs w:val="20"/>
        </w:rPr>
      </w:pPr>
      <w:r w:rsidRPr="00D1017D">
        <w:rPr>
          <w:rFonts w:ascii="Arial" w:hAnsi="Arial" w:cs="Arial"/>
          <w:sz w:val="20"/>
          <w:szCs w:val="20"/>
        </w:rPr>
        <w:t xml:space="preserve">Category A </w:t>
      </w:r>
      <w:r w:rsidR="00D75A83" w:rsidRPr="00D1017D">
        <w:rPr>
          <w:rFonts w:ascii="Arial" w:hAnsi="Arial" w:cs="Arial"/>
          <w:sz w:val="20"/>
          <w:szCs w:val="20"/>
        </w:rPr>
        <w:t xml:space="preserve">measures </w:t>
      </w:r>
      <w:r w:rsidRPr="00D1017D">
        <w:rPr>
          <w:rFonts w:ascii="Arial" w:hAnsi="Arial" w:cs="Arial"/>
          <w:sz w:val="20"/>
          <w:szCs w:val="20"/>
        </w:rPr>
        <w:t xml:space="preserve">and </w:t>
      </w:r>
      <w:r w:rsidR="00D75A83" w:rsidRPr="00D1017D">
        <w:rPr>
          <w:rFonts w:ascii="Arial" w:hAnsi="Arial" w:cs="Arial"/>
          <w:sz w:val="20"/>
          <w:szCs w:val="20"/>
        </w:rPr>
        <w:t xml:space="preserve">Category </w:t>
      </w:r>
      <w:r w:rsidRPr="00D1017D">
        <w:rPr>
          <w:rFonts w:ascii="Arial" w:hAnsi="Arial" w:cs="Arial"/>
          <w:sz w:val="20"/>
          <w:szCs w:val="20"/>
        </w:rPr>
        <w:t>B</w:t>
      </w:r>
      <w:r w:rsidR="00D75A83" w:rsidRPr="00D1017D">
        <w:rPr>
          <w:rFonts w:ascii="Arial" w:hAnsi="Arial" w:cs="Arial"/>
          <w:sz w:val="20"/>
          <w:szCs w:val="20"/>
        </w:rPr>
        <w:t xml:space="preserve"> measures</w:t>
      </w:r>
      <w:r w:rsidRPr="00D1017D">
        <w:rPr>
          <w:rFonts w:ascii="Arial" w:hAnsi="Arial" w:cs="Arial"/>
          <w:sz w:val="20"/>
          <w:szCs w:val="20"/>
        </w:rPr>
        <w:t>:</w:t>
      </w:r>
      <w:r w:rsidR="00D75A83" w:rsidRPr="00D1017D">
        <w:rPr>
          <w:rFonts w:ascii="Arial" w:hAnsi="Arial" w:cs="Arial"/>
          <w:sz w:val="20"/>
          <w:szCs w:val="20"/>
        </w:rPr>
        <w:t xml:space="preserve"> </w:t>
      </w:r>
      <w:r w:rsidR="00601695" w:rsidRPr="00D1017D">
        <w:rPr>
          <w:rFonts w:ascii="Arial" w:hAnsi="Arial" w:cs="Arial"/>
          <w:sz w:val="20"/>
          <w:szCs w:val="20"/>
        </w:rPr>
        <w:t>50 </w:t>
      </w:r>
      <w:r w:rsidR="00850D61" w:rsidRPr="00D1017D">
        <w:rPr>
          <w:rFonts w:ascii="Arial" w:hAnsi="Arial" w:cs="Arial"/>
          <w:sz w:val="20"/>
          <w:szCs w:val="20"/>
        </w:rPr>
        <w:t>per</w:t>
      </w:r>
      <w:r w:rsidR="00601695" w:rsidRPr="00D1017D">
        <w:rPr>
          <w:rFonts w:ascii="Arial" w:hAnsi="Arial" w:cs="Arial"/>
          <w:sz w:val="20"/>
          <w:szCs w:val="20"/>
        </w:rPr>
        <w:t> </w:t>
      </w:r>
      <w:r w:rsidR="00850D61" w:rsidRPr="00D1017D">
        <w:rPr>
          <w:rFonts w:ascii="Arial" w:hAnsi="Arial" w:cs="Arial"/>
          <w:sz w:val="20"/>
          <w:szCs w:val="20"/>
        </w:rPr>
        <w:t xml:space="preserve">cent between a </w:t>
      </w:r>
      <w:r w:rsidR="00850D61" w:rsidRPr="00D1017D">
        <w:rPr>
          <w:rFonts w:ascii="Arial" w:hAnsi="Arial" w:cs="Arial"/>
          <w:i/>
          <w:sz w:val="20"/>
          <w:szCs w:val="20"/>
        </w:rPr>
        <w:t>state’s</w:t>
      </w:r>
      <w:r w:rsidR="00850D61" w:rsidRPr="00D1017D">
        <w:rPr>
          <w:rFonts w:ascii="Arial" w:hAnsi="Arial" w:cs="Arial"/>
          <w:sz w:val="20"/>
          <w:szCs w:val="20"/>
        </w:rPr>
        <w:t xml:space="preserve"> first and second </w:t>
      </w:r>
      <w:r w:rsidR="00850D61" w:rsidRPr="00D1017D">
        <w:rPr>
          <w:rFonts w:ascii="Arial" w:hAnsi="Arial" w:cs="Arial"/>
          <w:i/>
          <w:sz w:val="20"/>
          <w:szCs w:val="20"/>
        </w:rPr>
        <w:t>threshold</w:t>
      </w:r>
      <w:r w:rsidR="00D75A83" w:rsidRPr="00D1017D">
        <w:rPr>
          <w:rFonts w:ascii="Arial" w:hAnsi="Arial" w:cs="Arial"/>
          <w:sz w:val="20"/>
          <w:szCs w:val="20"/>
        </w:rPr>
        <w:t>,</w:t>
      </w:r>
      <w:r w:rsidR="00601695" w:rsidRPr="00D1017D">
        <w:rPr>
          <w:rFonts w:ascii="Arial" w:hAnsi="Arial" w:cs="Arial"/>
          <w:sz w:val="20"/>
          <w:szCs w:val="20"/>
        </w:rPr>
        <w:t xml:space="preserve"> plus</w:t>
      </w:r>
      <w:r w:rsidR="004D07EB" w:rsidRPr="00D1017D">
        <w:rPr>
          <w:rFonts w:ascii="Arial" w:hAnsi="Arial" w:cs="Arial"/>
          <w:sz w:val="20"/>
          <w:szCs w:val="20"/>
        </w:rPr>
        <w:t xml:space="preserve"> up to</w:t>
      </w:r>
      <w:r w:rsidR="00601695" w:rsidRPr="00D1017D">
        <w:rPr>
          <w:rFonts w:ascii="Arial" w:hAnsi="Arial" w:cs="Arial"/>
          <w:sz w:val="20"/>
          <w:szCs w:val="20"/>
        </w:rPr>
        <w:t xml:space="preserve"> 75 per </w:t>
      </w:r>
      <w:r w:rsidR="00850D61" w:rsidRPr="00D1017D">
        <w:rPr>
          <w:rFonts w:ascii="Arial" w:hAnsi="Arial" w:cs="Arial"/>
          <w:sz w:val="20"/>
          <w:szCs w:val="20"/>
        </w:rPr>
        <w:t xml:space="preserve">cent of </w:t>
      </w:r>
      <w:r w:rsidR="00850D61" w:rsidRPr="00D1017D">
        <w:rPr>
          <w:rFonts w:ascii="Arial" w:hAnsi="Arial" w:cs="Arial"/>
          <w:i/>
          <w:sz w:val="20"/>
          <w:szCs w:val="20"/>
        </w:rPr>
        <w:t>state</w:t>
      </w:r>
      <w:r w:rsidR="00850D61" w:rsidRPr="00D1017D">
        <w:rPr>
          <w:rFonts w:ascii="Arial" w:hAnsi="Arial" w:cs="Arial"/>
          <w:sz w:val="20"/>
          <w:szCs w:val="20"/>
        </w:rPr>
        <w:t xml:space="preserve"> </w:t>
      </w:r>
      <w:r w:rsidR="00850D61" w:rsidRPr="00D1017D">
        <w:rPr>
          <w:rFonts w:ascii="Arial" w:hAnsi="Arial" w:cs="Arial"/>
          <w:i/>
          <w:sz w:val="20"/>
          <w:szCs w:val="20"/>
        </w:rPr>
        <w:t>expenditure</w:t>
      </w:r>
      <w:r w:rsidR="00850D61" w:rsidRPr="00D1017D">
        <w:rPr>
          <w:rFonts w:ascii="Arial" w:hAnsi="Arial" w:cs="Arial"/>
          <w:sz w:val="20"/>
          <w:szCs w:val="20"/>
        </w:rPr>
        <w:t xml:space="preserve"> above the </w:t>
      </w:r>
      <w:r w:rsidR="00850D61" w:rsidRPr="00D1017D">
        <w:rPr>
          <w:rFonts w:ascii="Arial" w:hAnsi="Arial" w:cs="Arial"/>
          <w:i/>
          <w:sz w:val="20"/>
          <w:szCs w:val="20"/>
        </w:rPr>
        <w:t>state’s</w:t>
      </w:r>
      <w:r w:rsidR="00850D61" w:rsidRPr="00D1017D">
        <w:rPr>
          <w:rFonts w:ascii="Arial" w:hAnsi="Arial" w:cs="Arial"/>
          <w:sz w:val="20"/>
          <w:szCs w:val="20"/>
        </w:rPr>
        <w:t xml:space="preserve"> second </w:t>
      </w:r>
      <w:r w:rsidR="00850D61" w:rsidRPr="00D1017D">
        <w:rPr>
          <w:rFonts w:ascii="Arial" w:hAnsi="Arial" w:cs="Arial"/>
          <w:i/>
          <w:sz w:val="20"/>
          <w:szCs w:val="20"/>
        </w:rPr>
        <w:t>threshold</w:t>
      </w:r>
      <w:r w:rsidR="00850D61" w:rsidRPr="00D1017D">
        <w:rPr>
          <w:rFonts w:ascii="Arial" w:hAnsi="Arial" w:cs="Arial"/>
          <w:sz w:val="20"/>
          <w:szCs w:val="20"/>
        </w:rPr>
        <w:t>.</w:t>
      </w:r>
    </w:p>
    <w:p w14:paraId="1139F3E8" w14:textId="77777777" w:rsidR="00E315B6" w:rsidRPr="00D1017D" w:rsidRDefault="00742B3E" w:rsidP="00652CB7">
      <w:pPr>
        <w:pStyle w:val="BodyText1"/>
        <w:outlineLvl w:val="9"/>
        <w:rPr>
          <w:rFonts w:cs="Arial"/>
          <w:szCs w:val="20"/>
        </w:rPr>
      </w:pPr>
      <w:r w:rsidRPr="00D1017D">
        <w:rPr>
          <w:rFonts w:cs="Arial"/>
          <w:i/>
          <w:szCs w:val="20"/>
        </w:rPr>
        <w:t>Commonwealth</w:t>
      </w:r>
      <w:r w:rsidR="001A27A5" w:rsidRPr="00D1017D">
        <w:rPr>
          <w:rFonts w:cs="Arial"/>
          <w:szCs w:val="20"/>
        </w:rPr>
        <w:t xml:space="preserve"> assistance with respect to </w:t>
      </w:r>
      <w:r w:rsidR="005D0E2B" w:rsidRPr="00D1017D">
        <w:rPr>
          <w:rFonts w:cs="Arial"/>
          <w:szCs w:val="20"/>
        </w:rPr>
        <w:t>Category B</w:t>
      </w:r>
      <w:r w:rsidR="00E315B6" w:rsidRPr="00D1017D">
        <w:rPr>
          <w:rFonts w:cs="Arial"/>
          <w:szCs w:val="20"/>
        </w:rPr>
        <w:t xml:space="preserve"> concessional interest rate loan measures is provided in the form of a concessional interest rate loan from the </w:t>
      </w:r>
      <w:r w:rsidRPr="00D1017D">
        <w:rPr>
          <w:rFonts w:cs="Arial"/>
          <w:i/>
          <w:szCs w:val="20"/>
        </w:rPr>
        <w:t>Commonwealth</w:t>
      </w:r>
      <w:r w:rsidR="00E315B6" w:rsidRPr="00D1017D">
        <w:rPr>
          <w:rFonts w:cs="Arial"/>
          <w:szCs w:val="20"/>
        </w:rPr>
        <w:t xml:space="preserve"> to the </w:t>
      </w:r>
      <w:r w:rsidRPr="00D1017D">
        <w:rPr>
          <w:rFonts w:cs="Arial"/>
          <w:i/>
          <w:szCs w:val="20"/>
        </w:rPr>
        <w:t>state</w:t>
      </w:r>
      <w:r w:rsidR="00E315B6" w:rsidRPr="00D1017D">
        <w:rPr>
          <w:rFonts w:cs="Arial"/>
          <w:szCs w:val="20"/>
        </w:rPr>
        <w:t xml:space="preserve">. The rate of </w:t>
      </w:r>
      <w:r w:rsidRPr="00D1017D">
        <w:rPr>
          <w:rFonts w:cs="Arial"/>
          <w:i/>
          <w:szCs w:val="20"/>
        </w:rPr>
        <w:t>Commonwealth</w:t>
      </w:r>
      <w:r w:rsidR="00850D61" w:rsidRPr="00D1017D">
        <w:rPr>
          <w:rFonts w:cs="Arial"/>
          <w:szCs w:val="20"/>
        </w:rPr>
        <w:t xml:space="preserve"> assistance is defined at </w:t>
      </w:r>
      <w:r w:rsidR="00E315B6" w:rsidRPr="00D1017D">
        <w:rPr>
          <w:rFonts w:cs="Arial"/>
          <w:szCs w:val="20"/>
        </w:rPr>
        <w:t xml:space="preserve">clause </w:t>
      </w:r>
      <w:r w:rsidR="000675B6" w:rsidRPr="00D1017D">
        <w:rPr>
          <w:rFonts w:cs="Arial"/>
          <w:szCs w:val="20"/>
        </w:rPr>
        <w:t>9</w:t>
      </w:r>
      <w:r w:rsidR="00E315B6" w:rsidRPr="00D1017D">
        <w:rPr>
          <w:rFonts w:cs="Arial"/>
          <w:szCs w:val="20"/>
        </w:rPr>
        <w:t xml:space="preserve">.3.1. The formula to determine separately the value of the </w:t>
      </w:r>
      <w:r w:rsidRPr="00D1017D">
        <w:rPr>
          <w:rFonts w:cs="Arial"/>
          <w:i/>
          <w:szCs w:val="20"/>
        </w:rPr>
        <w:t>Commonwealth</w:t>
      </w:r>
      <w:r w:rsidR="00E315B6" w:rsidRPr="00D1017D">
        <w:rPr>
          <w:rFonts w:cs="Arial"/>
          <w:szCs w:val="20"/>
        </w:rPr>
        <w:t xml:space="preserve">’s loan is at clause </w:t>
      </w:r>
      <w:r w:rsidR="000675B6" w:rsidRPr="00D1017D">
        <w:rPr>
          <w:rFonts w:cs="Arial"/>
          <w:szCs w:val="20"/>
        </w:rPr>
        <w:t>9</w:t>
      </w:r>
      <w:r w:rsidR="00E315B6" w:rsidRPr="00D1017D">
        <w:rPr>
          <w:rFonts w:cs="Arial"/>
          <w:szCs w:val="20"/>
        </w:rPr>
        <w:t>.4.</w:t>
      </w:r>
    </w:p>
    <w:p w14:paraId="774EBC48" w14:textId="77777777" w:rsidR="00E315B6" w:rsidRPr="00D1017D" w:rsidRDefault="00E315B6" w:rsidP="00652CB7">
      <w:pPr>
        <w:pStyle w:val="BodyText1"/>
        <w:outlineLvl w:val="9"/>
        <w:rPr>
          <w:rFonts w:cs="Arial"/>
          <w:szCs w:val="20"/>
        </w:rPr>
      </w:pPr>
      <w:r w:rsidRPr="00D1017D">
        <w:rPr>
          <w:rFonts w:cs="Arial"/>
          <w:szCs w:val="20"/>
        </w:rPr>
        <w:lastRenderedPageBreak/>
        <w:t xml:space="preserve">The amount of </w:t>
      </w:r>
      <w:r w:rsidR="00742B3E" w:rsidRPr="00D1017D">
        <w:rPr>
          <w:rFonts w:cs="Arial"/>
          <w:i/>
          <w:szCs w:val="20"/>
        </w:rPr>
        <w:t>Commonwealth</w:t>
      </w:r>
      <w:r w:rsidRPr="00D1017D">
        <w:rPr>
          <w:rFonts w:cs="Arial"/>
          <w:szCs w:val="20"/>
        </w:rPr>
        <w:t xml:space="preserve"> assistance in relation to a financial year </w:t>
      </w:r>
      <w:r w:rsidR="00601695" w:rsidRPr="00D1017D">
        <w:rPr>
          <w:rFonts w:cs="Arial"/>
          <w:szCs w:val="20"/>
        </w:rPr>
        <w:t xml:space="preserve">for </w:t>
      </w:r>
      <w:r w:rsidR="00601695" w:rsidRPr="00D1017D">
        <w:rPr>
          <w:rFonts w:cs="Arial"/>
          <w:i/>
          <w:szCs w:val="20"/>
        </w:rPr>
        <w:t xml:space="preserve">state expenditure </w:t>
      </w:r>
      <w:r w:rsidR="00601695" w:rsidRPr="00D1017D">
        <w:rPr>
          <w:rFonts w:cs="Arial"/>
          <w:szCs w:val="20"/>
        </w:rPr>
        <w:t>on</w:t>
      </w:r>
      <w:r w:rsidRPr="00D1017D">
        <w:rPr>
          <w:rFonts w:cs="Arial"/>
          <w:szCs w:val="20"/>
        </w:rPr>
        <w:t xml:space="preserve"> </w:t>
      </w:r>
      <w:r w:rsidR="005D0E2B" w:rsidRPr="00D1017D">
        <w:rPr>
          <w:rFonts w:cs="Arial"/>
          <w:szCs w:val="20"/>
        </w:rPr>
        <w:t xml:space="preserve">Category C </w:t>
      </w:r>
      <w:r w:rsidR="002B16FF" w:rsidRPr="00D1017D">
        <w:rPr>
          <w:rFonts w:cs="Arial"/>
          <w:szCs w:val="20"/>
        </w:rPr>
        <w:t xml:space="preserve">measures </w:t>
      </w:r>
      <w:r w:rsidRPr="00D1017D">
        <w:rPr>
          <w:rFonts w:cs="Arial"/>
          <w:szCs w:val="20"/>
        </w:rPr>
        <w:t>is to be calculated at the rate of</w:t>
      </w:r>
      <w:r w:rsidR="00601695" w:rsidRPr="00D1017D">
        <w:rPr>
          <w:rFonts w:cs="Arial"/>
          <w:szCs w:val="20"/>
        </w:rPr>
        <w:t xml:space="preserve"> 50 </w:t>
      </w:r>
      <w:r w:rsidRPr="00D1017D">
        <w:rPr>
          <w:rFonts w:cs="Arial"/>
          <w:szCs w:val="20"/>
        </w:rPr>
        <w:t>per</w:t>
      </w:r>
      <w:r w:rsidR="00601695" w:rsidRPr="00D1017D">
        <w:rPr>
          <w:rFonts w:cs="Arial"/>
          <w:szCs w:val="20"/>
        </w:rPr>
        <w:t> </w:t>
      </w:r>
      <w:r w:rsidRPr="00D1017D">
        <w:rPr>
          <w:rFonts w:cs="Arial"/>
          <w:szCs w:val="20"/>
        </w:rPr>
        <w:t xml:space="preserve">cent (for which </w:t>
      </w:r>
      <w:r w:rsidR="00742B3E" w:rsidRPr="00D1017D">
        <w:rPr>
          <w:rFonts w:cs="Arial"/>
          <w:i/>
          <w:szCs w:val="20"/>
        </w:rPr>
        <w:t>state expenditure</w:t>
      </w:r>
      <w:r w:rsidR="00850D61" w:rsidRPr="00D1017D">
        <w:rPr>
          <w:rFonts w:cs="Arial"/>
          <w:szCs w:val="20"/>
        </w:rPr>
        <w:t xml:space="preserve"> </w:t>
      </w:r>
      <w:r w:rsidRPr="00D1017D">
        <w:rPr>
          <w:rFonts w:cs="Arial"/>
          <w:szCs w:val="20"/>
        </w:rPr>
        <w:t>may be capped).</w:t>
      </w:r>
    </w:p>
    <w:p w14:paraId="229A0E6B" w14:textId="3AD8FC7D" w:rsidR="00E315B6" w:rsidRPr="00D1017D" w:rsidRDefault="00E315B6" w:rsidP="00652CB7">
      <w:pPr>
        <w:pStyle w:val="BodyText1"/>
        <w:outlineLvl w:val="9"/>
        <w:rPr>
          <w:rFonts w:cs="Arial"/>
          <w:szCs w:val="20"/>
        </w:rPr>
      </w:pPr>
      <w:r w:rsidRPr="00D1017D">
        <w:rPr>
          <w:rFonts w:cs="Arial"/>
          <w:szCs w:val="20"/>
        </w:rPr>
        <w:t xml:space="preserve">The amount of </w:t>
      </w:r>
      <w:r w:rsidR="00742B3E" w:rsidRPr="00D1017D">
        <w:rPr>
          <w:rFonts w:cs="Arial"/>
          <w:i/>
          <w:szCs w:val="20"/>
        </w:rPr>
        <w:t>Commonwealth</w:t>
      </w:r>
      <w:r w:rsidRPr="00D1017D">
        <w:rPr>
          <w:rFonts w:cs="Arial"/>
          <w:szCs w:val="20"/>
        </w:rPr>
        <w:t xml:space="preserve"> assistance </w:t>
      </w:r>
      <w:r w:rsidR="007510E1" w:rsidRPr="00D1017D">
        <w:rPr>
          <w:rFonts w:cs="Arial"/>
          <w:szCs w:val="20"/>
        </w:rPr>
        <w:t xml:space="preserve">in relation to </w:t>
      </w:r>
      <w:r w:rsidRPr="00D1017D">
        <w:rPr>
          <w:rFonts w:cs="Arial"/>
          <w:szCs w:val="20"/>
        </w:rPr>
        <w:t xml:space="preserve">a financial year </w:t>
      </w:r>
      <w:r w:rsidR="007510E1" w:rsidRPr="00D1017D">
        <w:rPr>
          <w:rFonts w:cs="Arial"/>
          <w:szCs w:val="20"/>
        </w:rPr>
        <w:t xml:space="preserve">for </w:t>
      </w:r>
      <w:r w:rsidR="007510E1" w:rsidRPr="00D1017D">
        <w:rPr>
          <w:rFonts w:cs="Arial"/>
          <w:i/>
          <w:szCs w:val="20"/>
        </w:rPr>
        <w:t xml:space="preserve">state expenditure </w:t>
      </w:r>
      <w:r w:rsidR="005D0E2B" w:rsidRPr="00D1017D">
        <w:rPr>
          <w:rFonts w:cs="Arial"/>
          <w:szCs w:val="20"/>
        </w:rPr>
        <w:t xml:space="preserve">on Category D </w:t>
      </w:r>
      <w:r w:rsidR="002B16FF" w:rsidRPr="00D1017D">
        <w:rPr>
          <w:rFonts w:cs="Arial"/>
          <w:szCs w:val="20"/>
        </w:rPr>
        <w:t>measures</w:t>
      </w:r>
      <w:r w:rsidR="002B16FF" w:rsidRPr="00D1017D">
        <w:rPr>
          <w:rFonts w:cs="Arial"/>
          <w:i/>
          <w:szCs w:val="20"/>
        </w:rPr>
        <w:t xml:space="preserve"> </w:t>
      </w:r>
      <w:r w:rsidRPr="00D1017D">
        <w:rPr>
          <w:rFonts w:cs="Arial"/>
          <w:szCs w:val="20"/>
        </w:rPr>
        <w:t xml:space="preserve">is to be calculated at the rate </w:t>
      </w:r>
      <w:r w:rsidR="007510E1" w:rsidRPr="00D1017D">
        <w:rPr>
          <w:rFonts w:cs="Arial"/>
          <w:szCs w:val="20"/>
        </w:rPr>
        <w:t xml:space="preserve">of 50 per cent, or such other rate as </w:t>
      </w:r>
      <w:r w:rsidRPr="00D1017D">
        <w:rPr>
          <w:rFonts w:cs="Arial"/>
          <w:szCs w:val="20"/>
        </w:rPr>
        <w:t xml:space="preserve">determined by the </w:t>
      </w:r>
      <w:r w:rsidR="00742B3E" w:rsidRPr="00D1017D">
        <w:rPr>
          <w:rFonts w:cs="Arial"/>
          <w:i/>
          <w:szCs w:val="20"/>
        </w:rPr>
        <w:t>Commonwealth</w:t>
      </w:r>
      <w:r w:rsidRPr="00D1017D">
        <w:rPr>
          <w:rFonts w:cs="Arial"/>
          <w:szCs w:val="20"/>
        </w:rPr>
        <w:t>.</w:t>
      </w:r>
    </w:p>
    <w:p w14:paraId="0B27E6E1" w14:textId="77777777" w:rsidR="00614D36" w:rsidRPr="00D1017D" w:rsidRDefault="00614D36" w:rsidP="00652CB7">
      <w:pPr>
        <w:pStyle w:val="BodyText1"/>
        <w:outlineLvl w:val="9"/>
        <w:rPr>
          <w:rFonts w:cs="Arial"/>
          <w:szCs w:val="20"/>
        </w:rPr>
      </w:pPr>
      <w:r w:rsidRPr="00D1017D">
        <w:rPr>
          <w:rFonts w:cs="Arial"/>
          <w:szCs w:val="20"/>
        </w:rPr>
        <w:t xml:space="preserve">If the </w:t>
      </w:r>
      <w:r w:rsidRPr="00D1017D">
        <w:rPr>
          <w:rFonts w:cs="Arial"/>
          <w:i/>
          <w:szCs w:val="20"/>
        </w:rPr>
        <w:t xml:space="preserve">state’s </w:t>
      </w:r>
      <w:r w:rsidRPr="00D1017D">
        <w:rPr>
          <w:rFonts w:cs="Arial"/>
          <w:szCs w:val="20"/>
        </w:rPr>
        <w:t xml:space="preserve">first </w:t>
      </w:r>
      <w:r w:rsidRPr="00D1017D">
        <w:rPr>
          <w:rFonts w:cs="Arial"/>
          <w:i/>
          <w:szCs w:val="20"/>
        </w:rPr>
        <w:t xml:space="preserve">threshold </w:t>
      </w:r>
      <w:r w:rsidRPr="00D1017D">
        <w:rPr>
          <w:rFonts w:cs="Arial"/>
          <w:szCs w:val="20"/>
        </w:rPr>
        <w:t>has been exceeded</w:t>
      </w:r>
      <w:r w:rsidR="002B16FF" w:rsidRPr="00D1017D">
        <w:rPr>
          <w:rFonts w:cs="Arial"/>
          <w:szCs w:val="20"/>
        </w:rPr>
        <w:t>,</w:t>
      </w:r>
      <w:r w:rsidRPr="00D1017D">
        <w:rPr>
          <w:rFonts w:cs="Arial"/>
          <w:szCs w:val="20"/>
        </w:rPr>
        <w:t xml:space="preserve"> but 50 per cent of </w:t>
      </w:r>
      <w:r w:rsidR="002B16FF" w:rsidRPr="00D1017D">
        <w:rPr>
          <w:rFonts w:cs="Arial"/>
          <w:szCs w:val="20"/>
        </w:rPr>
        <w:t>Category </w:t>
      </w:r>
      <w:r w:rsidR="00CB7AED" w:rsidRPr="00D1017D">
        <w:rPr>
          <w:rFonts w:cs="Arial"/>
          <w:szCs w:val="20"/>
        </w:rPr>
        <w:t>A</w:t>
      </w:r>
      <w:r w:rsidRPr="00D1017D">
        <w:rPr>
          <w:rFonts w:cs="Arial"/>
          <w:szCs w:val="20"/>
        </w:rPr>
        <w:t xml:space="preserve"> and </w:t>
      </w:r>
      <w:r w:rsidR="002B16FF" w:rsidRPr="00D1017D">
        <w:rPr>
          <w:rFonts w:cs="Arial"/>
          <w:szCs w:val="20"/>
        </w:rPr>
        <w:t>Category </w:t>
      </w:r>
      <w:r w:rsidR="00CB7AED" w:rsidRPr="00D1017D">
        <w:rPr>
          <w:rFonts w:cs="Arial"/>
          <w:szCs w:val="20"/>
        </w:rPr>
        <w:t>C</w:t>
      </w:r>
      <w:r w:rsidRPr="00D1017D">
        <w:rPr>
          <w:rFonts w:cs="Arial"/>
          <w:szCs w:val="20"/>
        </w:rPr>
        <w:t xml:space="preserve"> results in higher reimbursement to the </w:t>
      </w:r>
      <w:r w:rsidRPr="00D1017D">
        <w:rPr>
          <w:rFonts w:cs="Arial"/>
          <w:i/>
          <w:szCs w:val="20"/>
        </w:rPr>
        <w:t xml:space="preserve">state, </w:t>
      </w:r>
      <w:r w:rsidRPr="00D1017D">
        <w:rPr>
          <w:rFonts w:cs="Arial"/>
          <w:szCs w:val="20"/>
        </w:rPr>
        <w:t xml:space="preserve">the </w:t>
      </w:r>
      <w:r w:rsidRPr="00D1017D">
        <w:rPr>
          <w:rFonts w:cs="Arial"/>
          <w:i/>
          <w:szCs w:val="20"/>
        </w:rPr>
        <w:t xml:space="preserve">state </w:t>
      </w:r>
      <w:r w:rsidRPr="00D1017D">
        <w:rPr>
          <w:rFonts w:cs="Arial"/>
          <w:szCs w:val="20"/>
        </w:rPr>
        <w:t>may choose to take the higher reimbursement.</w:t>
      </w:r>
    </w:p>
    <w:p w14:paraId="14D10E92" w14:textId="025BE582" w:rsidR="00E315B6" w:rsidRPr="00AC5841" w:rsidRDefault="001A27A5" w:rsidP="009D7E4F">
      <w:pPr>
        <w:pStyle w:val="Heading21"/>
        <w:ind w:left="1134" w:hanging="1134"/>
      </w:pPr>
      <w:bookmarkStart w:id="98" w:name="_Toc463991715"/>
      <w:bookmarkStart w:id="99" w:name="_Toc464060146"/>
      <w:r w:rsidRPr="00AC5841">
        <w:t>Formula to determine the value of the Commonwealth loan to a state</w:t>
      </w:r>
      <w:bookmarkEnd w:id="98"/>
      <w:bookmarkEnd w:id="99"/>
    </w:p>
    <w:p w14:paraId="3328BFCC" w14:textId="77777777" w:rsidR="00D97B22" w:rsidRPr="001016C2" w:rsidRDefault="00D97B22" w:rsidP="00652CB7">
      <w:pPr>
        <w:pStyle w:val="BodyText1"/>
        <w:outlineLvl w:val="9"/>
        <w:rPr>
          <w:rFonts w:cs="Arial"/>
          <w:szCs w:val="20"/>
        </w:rPr>
      </w:pPr>
      <w:bookmarkStart w:id="100" w:name="_Ref426374337"/>
      <w:r w:rsidRPr="001016C2">
        <w:rPr>
          <w:rFonts w:cs="Arial"/>
          <w:szCs w:val="20"/>
        </w:rPr>
        <w:t xml:space="preserve">When the </w:t>
      </w:r>
      <w:r w:rsidRPr="001016C2">
        <w:rPr>
          <w:rFonts w:cs="Arial"/>
          <w:i/>
          <w:szCs w:val="20"/>
        </w:rPr>
        <w:t>state</w:t>
      </w:r>
      <w:r w:rsidRPr="001016C2">
        <w:rPr>
          <w:rFonts w:cs="Arial"/>
          <w:szCs w:val="20"/>
        </w:rPr>
        <w:t xml:space="preserve"> provide</w:t>
      </w:r>
      <w:r w:rsidR="002B16FF" w:rsidRPr="001016C2">
        <w:rPr>
          <w:rFonts w:cs="Arial"/>
          <w:szCs w:val="20"/>
        </w:rPr>
        <w:t>s Category B</w:t>
      </w:r>
      <w:r w:rsidRPr="001016C2">
        <w:rPr>
          <w:rFonts w:cs="Arial"/>
          <w:szCs w:val="20"/>
        </w:rPr>
        <w:t xml:space="preserve"> concessional interest rate loans </w:t>
      </w:r>
      <w:r w:rsidR="002B16FF" w:rsidRPr="001016C2">
        <w:rPr>
          <w:rFonts w:cs="Arial"/>
          <w:szCs w:val="20"/>
        </w:rPr>
        <w:t>and/or</w:t>
      </w:r>
      <w:r w:rsidRPr="001016C2">
        <w:rPr>
          <w:rFonts w:cs="Arial"/>
          <w:szCs w:val="20"/>
        </w:rPr>
        <w:t xml:space="preserve"> </w:t>
      </w:r>
      <w:r w:rsidR="002B16FF" w:rsidRPr="001016C2">
        <w:rPr>
          <w:rFonts w:cs="Arial"/>
          <w:szCs w:val="20"/>
        </w:rPr>
        <w:t xml:space="preserve">Category D </w:t>
      </w:r>
      <w:r w:rsidRPr="001016C2">
        <w:rPr>
          <w:rFonts w:cs="Arial"/>
          <w:szCs w:val="20"/>
        </w:rPr>
        <w:t>measures</w:t>
      </w:r>
      <w:r w:rsidR="002B16FF" w:rsidRPr="001016C2">
        <w:rPr>
          <w:rFonts w:cs="Arial"/>
          <w:szCs w:val="20"/>
        </w:rPr>
        <w:t xml:space="preserve"> in the form of concessional interest rate loans</w:t>
      </w:r>
      <w:r w:rsidRPr="001016C2">
        <w:rPr>
          <w:rFonts w:cs="Arial"/>
          <w:szCs w:val="20"/>
        </w:rPr>
        <w:t xml:space="preserve">, a portion of </w:t>
      </w:r>
      <w:r w:rsidRPr="001016C2">
        <w:rPr>
          <w:rFonts w:cs="Arial"/>
          <w:i/>
          <w:szCs w:val="20"/>
        </w:rPr>
        <w:t>Commonwealth</w:t>
      </w:r>
      <w:r w:rsidRPr="001016C2">
        <w:rPr>
          <w:rFonts w:cs="Arial"/>
          <w:szCs w:val="20"/>
        </w:rPr>
        <w:t xml:space="preserve"> financial assistance to the </w:t>
      </w:r>
      <w:r w:rsidRPr="001016C2">
        <w:rPr>
          <w:rFonts w:cs="Arial"/>
          <w:i/>
          <w:szCs w:val="20"/>
        </w:rPr>
        <w:t>state</w:t>
      </w:r>
      <w:r w:rsidRPr="001016C2">
        <w:rPr>
          <w:rFonts w:cs="Arial"/>
          <w:szCs w:val="20"/>
        </w:rPr>
        <w:t xml:space="preserve"> will be provided as a loan. The </w:t>
      </w:r>
      <w:r w:rsidRPr="001016C2">
        <w:rPr>
          <w:rFonts w:cs="Arial"/>
          <w:i/>
          <w:szCs w:val="20"/>
        </w:rPr>
        <w:t>Commonwealth</w:t>
      </w:r>
      <w:r w:rsidRPr="001016C2">
        <w:rPr>
          <w:rFonts w:cs="Arial"/>
          <w:szCs w:val="20"/>
        </w:rPr>
        <w:t xml:space="preserve"> loan is subject to the </w:t>
      </w:r>
      <w:r w:rsidRPr="001016C2">
        <w:rPr>
          <w:rFonts w:cs="Arial"/>
          <w:i/>
          <w:szCs w:val="20"/>
        </w:rPr>
        <w:t>thresholds</w:t>
      </w:r>
      <w:r w:rsidRPr="001016C2">
        <w:rPr>
          <w:rFonts w:cs="Arial"/>
          <w:szCs w:val="20"/>
        </w:rPr>
        <w:t xml:space="preserve"> or the applicable cost</w:t>
      </w:r>
      <w:r w:rsidR="002B16FF" w:rsidRPr="001016C2">
        <w:rPr>
          <w:rFonts w:cs="Arial"/>
          <w:szCs w:val="20"/>
        </w:rPr>
        <w:t> </w:t>
      </w:r>
      <w:r w:rsidRPr="001016C2">
        <w:rPr>
          <w:rFonts w:cs="Arial"/>
          <w:szCs w:val="20"/>
        </w:rPr>
        <w:t>sharing agreements.</w:t>
      </w:r>
    </w:p>
    <w:p w14:paraId="3D52B6E6" w14:textId="77777777" w:rsidR="00D97B22" w:rsidRPr="001016C2" w:rsidRDefault="00D97B22" w:rsidP="00652CB7">
      <w:pPr>
        <w:pStyle w:val="BodyText1"/>
        <w:outlineLvl w:val="9"/>
        <w:rPr>
          <w:rFonts w:cs="Arial"/>
          <w:szCs w:val="20"/>
        </w:rPr>
      </w:pPr>
      <w:r w:rsidRPr="001016C2">
        <w:rPr>
          <w:rFonts w:cs="Arial"/>
          <w:szCs w:val="20"/>
        </w:rPr>
        <w:t xml:space="preserve">The value of the </w:t>
      </w:r>
      <w:r w:rsidRPr="001016C2">
        <w:rPr>
          <w:rFonts w:cs="Arial"/>
          <w:i/>
          <w:szCs w:val="20"/>
        </w:rPr>
        <w:t>Commonwealth</w:t>
      </w:r>
      <w:r w:rsidRPr="001016C2">
        <w:rPr>
          <w:rFonts w:cs="Arial"/>
          <w:szCs w:val="20"/>
        </w:rPr>
        <w:t xml:space="preserve"> loan to a </w:t>
      </w:r>
      <w:r w:rsidRPr="001016C2">
        <w:rPr>
          <w:rFonts w:cs="Arial"/>
          <w:i/>
          <w:szCs w:val="20"/>
        </w:rPr>
        <w:t>state</w:t>
      </w:r>
      <w:r w:rsidRPr="001016C2">
        <w:rPr>
          <w:rFonts w:cs="Arial"/>
          <w:szCs w:val="20"/>
        </w:rPr>
        <w:t xml:space="preserve"> is calculated using the following formula:</w:t>
      </w:r>
    </w:p>
    <w:bookmarkEnd w:id="100"/>
    <w:p w14:paraId="293F5B77" w14:textId="310B2DA0" w:rsidR="00D97B22" w:rsidRPr="001016C2" w:rsidRDefault="00D97B22" w:rsidP="00652CB7">
      <w:pPr>
        <w:pStyle w:val="BodyText1"/>
        <w:numPr>
          <w:ilvl w:val="0"/>
          <w:numId w:val="0"/>
        </w:numPr>
        <w:tabs>
          <w:tab w:val="left" w:pos="1843"/>
          <w:tab w:val="left" w:pos="2127"/>
        </w:tabs>
        <w:ind w:left="1134"/>
        <w:outlineLvl w:val="9"/>
        <w:rPr>
          <w:rFonts w:cs="Arial"/>
          <w:b/>
          <w:szCs w:val="20"/>
        </w:rPr>
      </w:pPr>
      <w:r w:rsidRPr="001016C2">
        <w:rPr>
          <w:rFonts w:cs="Arial"/>
          <w:b/>
          <w:szCs w:val="20"/>
        </w:rPr>
        <w:t>CL</w:t>
      </w:r>
      <w:r w:rsidRPr="001016C2">
        <w:rPr>
          <w:rFonts w:cs="Arial"/>
          <w:b/>
          <w:szCs w:val="20"/>
        </w:rPr>
        <w:tab/>
        <w:t>=</w:t>
      </w:r>
      <w:r w:rsidR="007F197F">
        <w:rPr>
          <w:rFonts w:cs="Arial"/>
          <w:b/>
          <w:szCs w:val="20"/>
        </w:rPr>
        <w:tab/>
      </w:r>
      <w:r w:rsidRPr="001016C2">
        <w:rPr>
          <w:rFonts w:cs="Arial"/>
          <w:b/>
          <w:szCs w:val="20"/>
        </w:rPr>
        <w:t>(CA – (50% X SEAC)) X (SLB / (SE – SEAC)) where:</w:t>
      </w:r>
    </w:p>
    <w:p w14:paraId="7EA4A9C3" w14:textId="7C1F5F41" w:rsidR="00D97B22" w:rsidRPr="001016C2" w:rsidRDefault="00D97B22" w:rsidP="00652CB7">
      <w:pPr>
        <w:pStyle w:val="BodyText1"/>
        <w:numPr>
          <w:ilvl w:val="0"/>
          <w:numId w:val="0"/>
        </w:numPr>
        <w:tabs>
          <w:tab w:val="left" w:pos="1843"/>
          <w:tab w:val="left" w:pos="2127"/>
        </w:tabs>
        <w:ind w:left="1134"/>
        <w:outlineLvl w:val="9"/>
        <w:rPr>
          <w:rFonts w:cs="Arial"/>
          <w:szCs w:val="20"/>
        </w:rPr>
      </w:pPr>
      <w:r w:rsidRPr="001016C2">
        <w:rPr>
          <w:rFonts w:cs="Arial"/>
          <w:szCs w:val="20"/>
        </w:rPr>
        <w:t>CL</w:t>
      </w:r>
      <w:r w:rsidRPr="001016C2">
        <w:rPr>
          <w:rFonts w:cs="Arial"/>
          <w:szCs w:val="20"/>
        </w:rPr>
        <w:tab/>
        <w:t>=</w:t>
      </w:r>
      <w:r w:rsidRPr="001016C2">
        <w:rPr>
          <w:rFonts w:cs="Arial"/>
          <w:szCs w:val="20"/>
        </w:rPr>
        <w:tab/>
        <w:t xml:space="preserve">the value of the </w:t>
      </w:r>
      <w:r w:rsidRPr="001016C2">
        <w:rPr>
          <w:rFonts w:cs="Arial"/>
          <w:i/>
          <w:szCs w:val="20"/>
        </w:rPr>
        <w:t>Commonwealth</w:t>
      </w:r>
      <w:r w:rsidRPr="001016C2">
        <w:rPr>
          <w:rFonts w:cs="Arial"/>
          <w:szCs w:val="20"/>
        </w:rPr>
        <w:t xml:space="preserve"> loan to that </w:t>
      </w:r>
      <w:r w:rsidRPr="001016C2">
        <w:rPr>
          <w:rFonts w:cs="Arial"/>
          <w:i/>
          <w:szCs w:val="20"/>
        </w:rPr>
        <w:t>state</w:t>
      </w:r>
      <w:r w:rsidRPr="001016C2">
        <w:rPr>
          <w:rFonts w:cs="Arial"/>
          <w:szCs w:val="20"/>
        </w:rPr>
        <w:t xml:space="preserve"> in respect of that financial year </w:t>
      </w:r>
    </w:p>
    <w:p w14:paraId="0E118D43" w14:textId="77777777" w:rsidR="00D97B22" w:rsidRPr="001016C2" w:rsidRDefault="00D97B22" w:rsidP="00652CB7">
      <w:pPr>
        <w:pStyle w:val="BodyText1"/>
        <w:numPr>
          <w:ilvl w:val="0"/>
          <w:numId w:val="0"/>
        </w:numPr>
        <w:tabs>
          <w:tab w:val="left" w:pos="1843"/>
          <w:tab w:val="left" w:pos="2127"/>
        </w:tabs>
        <w:ind w:left="1134"/>
        <w:outlineLvl w:val="9"/>
        <w:rPr>
          <w:rFonts w:cs="Arial"/>
          <w:szCs w:val="20"/>
        </w:rPr>
      </w:pPr>
      <w:r w:rsidRPr="001016C2">
        <w:rPr>
          <w:rFonts w:cs="Arial"/>
          <w:szCs w:val="20"/>
        </w:rPr>
        <w:t>CA</w:t>
      </w:r>
      <w:r w:rsidRPr="001016C2">
        <w:rPr>
          <w:rFonts w:cs="Arial"/>
          <w:szCs w:val="20"/>
        </w:rPr>
        <w:tab/>
        <w:t>=</w:t>
      </w:r>
      <w:r w:rsidRPr="001016C2">
        <w:rPr>
          <w:rFonts w:cs="Arial"/>
          <w:szCs w:val="20"/>
        </w:rPr>
        <w:tab/>
        <w:t xml:space="preserve">total </w:t>
      </w:r>
      <w:r w:rsidRPr="001016C2">
        <w:rPr>
          <w:rFonts w:cs="Arial"/>
          <w:i/>
          <w:szCs w:val="20"/>
        </w:rPr>
        <w:t>Commonwealth</w:t>
      </w:r>
      <w:r w:rsidRPr="001016C2">
        <w:rPr>
          <w:rFonts w:cs="Arial"/>
          <w:szCs w:val="20"/>
        </w:rPr>
        <w:t xml:space="preserve"> assistance to the </w:t>
      </w:r>
      <w:r w:rsidRPr="001016C2">
        <w:rPr>
          <w:rFonts w:cs="Arial"/>
          <w:i/>
          <w:szCs w:val="20"/>
        </w:rPr>
        <w:t>state</w:t>
      </w:r>
      <w:r w:rsidRPr="001016C2">
        <w:rPr>
          <w:rFonts w:cs="Arial"/>
          <w:szCs w:val="20"/>
        </w:rPr>
        <w:t>, as calculated under clause </w:t>
      </w:r>
      <w:r w:rsidR="007A5D35" w:rsidRPr="001016C2">
        <w:rPr>
          <w:rFonts w:cs="Arial"/>
          <w:szCs w:val="20"/>
        </w:rPr>
        <w:t>9</w:t>
      </w:r>
      <w:r w:rsidRPr="001016C2">
        <w:rPr>
          <w:rFonts w:cs="Arial"/>
          <w:szCs w:val="20"/>
        </w:rPr>
        <w:t>.2</w:t>
      </w:r>
    </w:p>
    <w:p w14:paraId="5264FAB6" w14:textId="11F5DB26" w:rsidR="00D97B22" w:rsidRPr="001016C2" w:rsidRDefault="007F197F" w:rsidP="00652CB7">
      <w:pPr>
        <w:pStyle w:val="BodyText1"/>
        <w:numPr>
          <w:ilvl w:val="0"/>
          <w:numId w:val="0"/>
        </w:numPr>
        <w:tabs>
          <w:tab w:val="left" w:pos="1843"/>
          <w:tab w:val="left" w:pos="2127"/>
        </w:tabs>
        <w:ind w:left="1134"/>
        <w:outlineLvl w:val="9"/>
        <w:rPr>
          <w:rFonts w:cs="Arial"/>
          <w:szCs w:val="20"/>
        </w:rPr>
      </w:pPr>
      <w:r>
        <w:rPr>
          <w:rFonts w:cs="Arial"/>
          <w:szCs w:val="20"/>
        </w:rPr>
        <w:t>SEAC</w:t>
      </w:r>
      <w:r w:rsidR="009E578B">
        <w:rPr>
          <w:rFonts w:cs="Arial"/>
          <w:szCs w:val="20"/>
        </w:rPr>
        <w:tab/>
      </w:r>
      <w:r w:rsidR="00D97B22" w:rsidRPr="001016C2">
        <w:rPr>
          <w:rFonts w:cs="Arial"/>
          <w:szCs w:val="20"/>
        </w:rPr>
        <w:t>=</w:t>
      </w:r>
      <w:r w:rsidR="00D97B22" w:rsidRPr="001016C2">
        <w:rPr>
          <w:rFonts w:cs="Arial"/>
          <w:szCs w:val="20"/>
        </w:rPr>
        <w:tab/>
      </w:r>
      <w:r w:rsidR="00D97B22" w:rsidRPr="001016C2">
        <w:rPr>
          <w:rFonts w:cs="Arial"/>
          <w:i/>
          <w:szCs w:val="20"/>
        </w:rPr>
        <w:t>state expenditure</w:t>
      </w:r>
      <w:r w:rsidR="00D97B22" w:rsidRPr="001016C2">
        <w:rPr>
          <w:rFonts w:cs="Arial"/>
          <w:szCs w:val="20"/>
        </w:rPr>
        <w:t xml:space="preserve"> on</w:t>
      </w:r>
      <w:r w:rsidR="002B16FF" w:rsidRPr="001016C2">
        <w:rPr>
          <w:rFonts w:cs="Arial"/>
          <w:szCs w:val="20"/>
        </w:rPr>
        <w:t xml:space="preserve"> Category A measures</w:t>
      </w:r>
      <w:r w:rsidR="007A5D35" w:rsidRPr="001016C2">
        <w:rPr>
          <w:rFonts w:cs="Arial"/>
          <w:szCs w:val="20"/>
        </w:rPr>
        <w:t xml:space="preserve"> </w:t>
      </w:r>
      <w:r w:rsidR="00D97B22" w:rsidRPr="001016C2">
        <w:rPr>
          <w:rFonts w:cs="Arial"/>
          <w:szCs w:val="20"/>
        </w:rPr>
        <w:t xml:space="preserve">and </w:t>
      </w:r>
      <w:r w:rsidR="002B16FF" w:rsidRPr="001016C2">
        <w:rPr>
          <w:rFonts w:cs="Arial"/>
          <w:szCs w:val="20"/>
        </w:rPr>
        <w:t xml:space="preserve">Category C </w:t>
      </w:r>
      <w:r w:rsidR="00D97B22" w:rsidRPr="001016C2">
        <w:rPr>
          <w:rFonts w:cs="Arial"/>
          <w:szCs w:val="20"/>
        </w:rPr>
        <w:t>measures</w:t>
      </w:r>
    </w:p>
    <w:p w14:paraId="06F2FAE0" w14:textId="77777777" w:rsidR="00D97B22" w:rsidRPr="001016C2" w:rsidRDefault="00D97B22" w:rsidP="00652CB7">
      <w:pPr>
        <w:pStyle w:val="BodyText1"/>
        <w:numPr>
          <w:ilvl w:val="0"/>
          <w:numId w:val="0"/>
        </w:numPr>
        <w:tabs>
          <w:tab w:val="left" w:pos="1843"/>
          <w:tab w:val="left" w:pos="2127"/>
        </w:tabs>
        <w:ind w:left="2127" w:hanging="993"/>
        <w:outlineLvl w:val="9"/>
        <w:rPr>
          <w:rFonts w:cs="Arial"/>
          <w:szCs w:val="20"/>
        </w:rPr>
      </w:pPr>
      <w:r w:rsidRPr="001016C2">
        <w:rPr>
          <w:rFonts w:cs="Arial"/>
          <w:szCs w:val="20"/>
        </w:rPr>
        <w:t>SLB</w:t>
      </w:r>
      <w:r w:rsidRPr="001016C2">
        <w:rPr>
          <w:rFonts w:cs="Arial"/>
          <w:szCs w:val="20"/>
        </w:rPr>
        <w:tab/>
        <w:t>=</w:t>
      </w:r>
      <w:r w:rsidRPr="001016C2">
        <w:rPr>
          <w:rFonts w:cs="Arial"/>
          <w:szCs w:val="20"/>
        </w:rPr>
        <w:tab/>
        <w:t xml:space="preserve">total </w:t>
      </w:r>
      <w:r w:rsidR="002B16FF" w:rsidRPr="001016C2">
        <w:rPr>
          <w:rFonts w:cs="Arial"/>
          <w:szCs w:val="20"/>
        </w:rPr>
        <w:t xml:space="preserve">Category B concessional interest rate </w:t>
      </w:r>
      <w:r w:rsidR="00B03D17" w:rsidRPr="001016C2">
        <w:rPr>
          <w:rFonts w:cs="Arial"/>
          <w:szCs w:val="20"/>
        </w:rPr>
        <w:t>loans made</w:t>
      </w:r>
      <w:r w:rsidRPr="001016C2">
        <w:rPr>
          <w:rFonts w:cs="Arial"/>
          <w:szCs w:val="20"/>
        </w:rPr>
        <w:t xml:space="preserve"> by the </w:t>
      </w:r>
      <w:r w:rsidRPr="001016C2">
        <w:rPr>
          <w:rFonts w:cs="Arial"/>
          <w:i/>
          <w:szCs w:val="20"/>
        </w:rPr>
        <w:t>state</w:t>
      </w:r>
      <w:r w:rsidRPr="001016C2">
        <w:rPr>
          <w:rFonts w:cs="Arial"/>
          <w:szCs w:val="20"/>
        </w:rPr>
        <w:t xml:space="preserve"> during that financial</w:t>
      </w:r>
      <w:r w:rsidR="00902641" w:rsidRPr="001016C2">
        <w:rPr>
          <w:rFonts w:cs="Arial"/>
          <w:szCs w:val="20"/>
        </w:rPr>
        <w:t> </w:t>
      </w:r>
      <w:r w:rsidRPr="001016C2">
        <w:rPr>
          <w:rFonts w:cs="Arial"/>
          <w:szCs w:val="20"/>
        </w:rPr>
        <w:t xml:space="preserve">year under </w:t>
      </w:r>
      <w:r w:rsidRPr="00AC5841">
        <w:rPr>
          <w:rFonts w:cs="Arial"/>
          <w:szCs w:val="20"/>
        </w:rPr>
        <w:t xml:space="preserve">subclauses </w:t>
      </w:r>
      <w:r w:rsidR="007A5D35" w:rsidRPr="00AC5841">
        <w:rPr>
          <w:rFonts w:cs="Arial"/>
          <w:szCs w:val="20"/>
        </w:rPr>
        <w:t>4.</w:t>
      </w:r>
      <w:r w:rsidR="0030111A" w:rsidRPr="00AC5841">
        <w:rPr>
          <w:rFonts w:cs="Arial"/>
          <w:szCs w:val="20"/>
        </w:rPr>
        <w:t>3</w:t>
      </w:r>
      <w:r w:rsidR="007A5D35" w:rsidRPr="00AC5841">
        <w:rPr>
          <w:rFonts w:cs="Arial"/>
          <w:szCs w:val="20"/>
        </w:rPr>
        <w:t>.</w:t>
      </w:r>
      <w:r w:rsidR="0030111A" w:rsidRPr="00AC5841">
        <w:rPr>
          <w:rFonts w:cs="Arial"/>
          <w:szCs w:val="20"/>
        </w:rPr>
        <w:t>1</w:t>
      </w:r>
      <w:r w:rsidR="007A5D35" w:rsidRPr="00AC5841">
        <w:rPr>
          <w:rFonts w:cs="Arial"/>
          <w:szCs w:val="20"/>
        </w:rPr>
        <w:t>2</w:t>
      </w:r>
      <w:r w:rsidRPr="00AC5841">
        <w:rPr>
          <w:rFonts w:cs="Arial"/>
          <w:szCs w:val="20"/>
        </w:rPr>
        <w:t>—</w:t>
      </w:r>
      <w:r w:rsidR="007A5D35" w:rsidRPr="00AC5841">
        <w:rPr>
          <w:rFonts w:cs="Arial"/>
          <w:szCs w:val="20"/>
        </w:rPr>
        <w:t>4.</w:t>
      </w:r>
      <w:r w:rsidR="0030111A" w:rsidRPr="00AC5841">
        <w:rPr>
          <w:rFonts w:cs="Arial"/>
          <w:szCs w:val="20"/>
        </w:rPr>
        <w:t>3</w:t>
      </w:r>
      <w:r w:rsidR="007A5D35" w:rsidRPr="00AC5841">
        <w:rPr>
          <w:rFonts w:cs="Arial"/>
          <w:szCs w:val="20"/>
        </w:rPr>
        <w:t>.</w:t>
      </w:r>
      <w:r w:rsidR="0030111A" w:rsidRPr="00AC5841">
        <w:rPr>
          <w:rFonts w:cs="Arial"/>
          <w:szCs w:val="20"/>
        </w:rPr>
        <w:t>3</w:t>
      </w:r>
      <w:r w:rsidR="007A5D35" w:rsidRPr="00AC5841">
        <w:rPr>
          <w:rFonts w:cs="Arial"/>
          <w:szCs w:val="20"/>
        </w:rPr>
        <w:t>4</w:t>
      </w:r>
    </w:p>
    <w:p w14:paraId="328F264A" w14:textId="3412D062" w:rsidR="007331A7" w:rsidRPr="001016C2" w:rsidRDefault="000C6722" w:rsidP="00652CB7">
      <w:pPr>
        <w:pStyle w:val="BodyText1"/>
        <w:numPr>
          <w:ilvl w:val="0"/>
          <w:numId w:val="0"/>
        </w:numPr>
        <w:tabs>
          <w:tab w:val="left" w:pos="1843"/>
          <w:tab w:val="left" w:pos="2127"/>
        </w:tabs>
        <w:ind w:left="1134"/>
        <w:outlineLvl w:val="9"/>
        <w:rPr>
          <w:rFonts w:cs="Arial"/>
          <w:szCs w:val="20"/>
        </w:rPr>
      </w:pPr>
      <w:r w:rsidRPr="001016C2">
        <w:rPr>
          <w:rFonts w:cs="Arial"/>
          <w:szCs w:val="20"/>
        </w:rPr>
        <w:t>SE</w:t>
      </w:r>
      <w:r w:rsidRPr="001016C2">
        <w:rPr>
          <w:rFonts w:cs="Arial"/>
          <w:szCs w:val="20"/>
        </w:rPr>
        <w:tab/>
        <w:t>=</w:t>
      </w:r>
      <w:r w:rsidRPr="001016C2">
        <w:rPr>
          <w:rFonts w:cs="Arial"/>
          <w:szCs w:val="20"/>
        </w:rPr>
        <w:tab/>
        <w:t xml:space="preserve">total </w:t>
      </w:r>
      <w:r w:rsidRPr="001016C2">
        <w:rPr>
          <w:rFonts w:cs="Arial"/>
          <w:i/>
          <w:szCs w:val="20"/>
        </w:rPr>
        <w:t>state expenditure</w:t>
      </w:r>
      <w:r w:rsidRPr="001016C2">
        <w:rPr>
          <w:rFonts w:cs="Arial"/>
          <w:szCs w:val="20"/>
        </w:rPr>
        <w:t xml:space="preserve"> during that financial year on all measures</w:t>
      </w:r>
    </w:p>
    <w:p w14:paraId="375BA584" w14:textId="034DBCBC" w:rsidR="007331A7" w:rsidRDefault="006773DB" w:rsidP="005E4E26">
      <w:pPr>
        <w:pStyle w:val="BodyText1"/>
        <w:numPr>
          <w:ilvl w:val="0"/>
          <w:numId w:val="0"/>
        </w:numPr>
        <w:tabs>
          <w:tab w:val="left" w:pos="1418"/>
          <w:tab w:val="left" w:pos="1843"/>
        </w:tabs>
        <w:spacing w:before="120" w:after="0"/>
        <w:ind w:left="1134" w:hanging="1134"/>
        <w:outlineLvl w:val="9"/>
      </w:pPr>
      <w:r>
        <w:rPr>
          <w:noProof/>
          <w:lang w:eastAsia="en-AU"/>
        </w:rPr>
        <mc:AlternateContent>
          <mc:Choice Requires="wps">
            <w:drawing>
              <wp:inline distT="0" distB="0" distL="0" distR="0" wp14:anchorId="584E336A" wp14:editId="4B174F6A">
                <wp:extent cx="6248400" cy="290512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05125"/>
                        </a:xfrm>
                        <a:prstGeom prst="rect">
                          <a:avLst/>
                        </a:prstGeom>
                        <a:solidFill>
                          <a:srgbClr val="F2F2F2"/>
                        </a:solidFill>
                        <a:ln w="9525">
                          <a:solidFill>
                            <a:srgbClr val="000000"/>
                          </a:solidFill>
                          <a:miter lim="800000"/>
                          <a:headEnd/>
                          <a:tailEnd/>
                        </a:ln>
                      </wps:spPr>
                      <wps:txbx>
                        <w:txbxContent>
                          <w:p w14:paraId="2094A76E" w14:textId="77777777" w:rsidR="00FD6E7C" w:rsidRPr="00080E55" w:rsidRDefault="00FD6E7C" w:rsidP="006773DB">
                            <w:pPr>
                              <w:spacing w:before="120" w:after="120"/>
                              <w:rPr>
                                <w:rFonts w:ascii="Arial" w:hAnsi="Arial" w:cs="Arial"/>
                                <w:sz w:val="18"/>
                                <w:szCs w:val="18"/>
                              </w:rPr>
                            </w:pPr>
                            <w:r w:rsidRPr="00080E55">
                              <w:rPr>
                                <w:rFonts w:ascii="Arial" w:hAnsi="Arial" w:cs="Arial"/>
                                <w:sz w:val="18"/>
                                <w:szCs w:val="18"/>
                              </w:rPr>
                              <w:t>To demonstrate how the formula at 9.4.2 works, the following example is provided. The assumptions used are for illustrative purposes only:</w:t>
                            </w:r>
                          </w:p>
                          <w:p w14:paraId="01E7F737" w14:textId="77777777" w:rsidR="00FD6E7C" w:rsidRPr="00080E55" w:rsidRDefault="00FD6E7C" w:rsidP="008670B0">
                            <w:pPr>
                              <w:pStyle w:val="ListParagraph"/>
                              <w:numPr>
                                <w:ilvl w:val="1"/>
                                <w:numId w:val="92"/>
                              </w:numPr>
                              <w:spacing w:before="60" w:after="60" w:line="240" w:lineRule="auto"/>
                              <w:ind w:left="284" w:hanging="284"/>
                              <w:rPr>
                                <w:rFonts w:ascii="Arial" w:hAnsi="Arial" w:cs="Arial"/>
                                <w:sz w:val="18"/>
                                <w:szCs w:val="18"/>
                              </w:rPr>
                            </w:pPr>
                            <w:r w:rsidRPr="00637849">
                              <w:rPr>
                                <w:rFonts w:ascii="Arial" w:hAnsi="Arial" w:cs="Arial"/>
                                <w:sz w:val="18"/>
                              </w:rPr>
                              <w:t>Total</w:t>
                            </w:r>
                            <w:r w:rsidRPr="00080E55">
                              <w:rPr>
                                <w:rFonts w:ascii="Arial" w:hAnsi="Arial" w:cs="Arial"/>
                                <w:sz w:val="18"/>
                                <w:szCs w:val="18"/>
                              </w:rPr>
                              <w:t xml:space="preserve"> </w:t>
                            </w:r>
                            <w:r w:rsidRPr="00080E55">
                              <w:rPr>
                                <w:rFonts w:ascii="Arial" w:hAnsi="Arial" w:cs="Arial"/>
                                <w:i/>
                                <w:sz w:val="18"/>
                                <w:szCs w:val="18"/>
                              </w:rPr>
                              <w:t>state expenditure</w:t>
                            </w:r>
                            <w:r w:rsidRPr="00080E55">
                              <w:rPr>
                                <w:rFonts w:ascii="Arial" w:hAnsi="Arial" w:cs="Arial"/>
                                <w:sz w:val="18"/>
                                <w:szCs w:val="18"/>
                              </w:rPr>
                              <w:t xml:space="preserve"> is $21 million, made up of $15 million on </w:t>
                            </w:r>
                            <w:r w:rsidRPr="00DB7786">
                              <w:rPr>
                                <w:rFonts w:ascii="Arial" w:hAnsi="Arial" w:cs="Arial"/>
                                <w:sz w:val="18"/>
                                <w:szCs w:val="18"/>
                              </w:rPr>
                              <w:t>Category A and Category C</w:t>
                            </w:r>
                            <w:r w:rsidRPr="00080E55">
                              <w:rPr>
                                <w:rFonts w:ascii="Arial" w:hAnsi="Arial" w:cs="Arial"/>
                                <w:sz w:val="18"/>
                                <w:szCs w:val="18"/>
                              </w:rPr>
                              <w:t xml:space="preserve"> measures and </w:t>
                            </w:r>
                            <w:r w:rsidRPr="00080E55">
                              <w:rPr>
                                <w:rFonts w:ascii="Arial" w:hAnsi="Arial" w:cs="Arial"/>
                                <w:sz w:val="18"/>
                                <w:szCs w:val="18"/>
                              </w:rPr>
                              <w:br/>
                              <w:t xml:space="preserve">$6 million </w:t>
                            </w:r>
                            <w:r w:rsidRPr="00DB7786">
                              <w:rPr>
                                <w:rFonts w:ascii="Arial" w:hAnsi="Arial" w:cs="Arial"/>
                                <w:sz w:val="18"/>
                                <w:szCs w:val="18"/>
                              </w:rPr>
                              <w:t>of Category B measures, including $0.1 million in Category B</w:t>
                            </w:r>
                            <w:r w:rsidRPr="00080E55">
                              <w:rPr>
                                <w:rFonts w:ascii="Arial" w:hAnsi="Arial" w:cs="Arial"/>
                                <w:sz w:val="18"/>
                                <w:szCs w:val="18"/>
                              </w:rPr>
                              <w:t xml:space="preserve"> loans.</w:t>
                            </w:r>
                          </w:p>
                          <w:p w14:paraId="3B039AB3" w14:textId="77777777" w:rsidR="00FD6E7C" w:rsidRPr="00080E55" w:rsidRDefault="00FD6E7C" w:rsidP="008670B0">
                            <w:pPr>
                              <w:pStyle w:val="ListParagraph"/>
                              <w:numPr>
                                <w:ilvl w:val="1"/>
                                <w:numId w:val="92"/>
                              </w:numPr>
                              <w:spacing w:before="40" w:after="0" w:line="240" w:lineRule="auto"/>
                              <w:ind w:left="284" w:hanging="284"/>
                              <w:rPr>
                                <w:rFonts w:ascii="Arial" w:hAnsi="Arial" w:cs="Arial"/>
                                <w:sz w:val="18"/>
                                <w:szCs w:val="18"/>
                              </w:rPr>
                            </w:pPr>
                            <w:r w:rsidRPr="00637849">
                              <w:rPr>
                                <w:rFonts w:ascii="Arial" w:hAnsi="Arial" w:cs="Arial"/>
                                <w:sz w:val="18"/>
                              </w:rPr>
                              <w:t>The</w:t>
                            </w:r>
                            <w:r w:rsidRPr="00080E55">
                              <w:rPr>
                                <w:rFonts w:ascii="Arial" w:hAnsi="Arial" w:cs="Arial"/>
                                <w:sz w:val="18"/>
                                <w:szCs w:val="18"/>
                              </w:rPr>
                              <w:t xml:space="preserve"> first </w:t>
                            </w:r>
                            <w:r w:rsidRPr="00080E55">
                              <w:rPr>
                                <w:rFonts w:ascii="Arial" w:hAnsi="Arial" w:cs="Arial"/>
                                <w:i/>
                                <w:sz w:val="18"/>
                                <w:szCs w:val="18"/>
                              </w:rPr>
                              <w:t>threshold</w:t>
                            </w:r>
                            <w:r w:rsidRPr="00080E55">
                              <w:rPr>
                                <w:rFonts w:ascii="Arial" w:hAnsi="Arial" w:cs="Arial"/>
                                <w:sz w:val="18"/>
                                <w:szCs w:val="18"/>
                              </w:rPr>
                              <w:t xml:space="preserve"> is $7.5 million and the second </w:t>
                            </w:r>
                            <w:r w:rsidRPr="00080E55">
                              <w:rPr>
                                <w:rFonts w:ascii="Arial" w:hAnsi="Arial" w:cs="Arial"/>
                                <w:i/>
                                <w:sz w:val="18"/>
                                <w:szCs w:val="18"/>
                              </w:rPr>
                              <w:t>threshold</w:t>
                            </w:r>
                            <w:r w:rsidRPr="00080E55">
                              <w:rPr>
                                <w:rFonts w:ascii="Arial" w:hAnsi="Arial" w:cs="Arial"/>
                                <w:sz w:val="18"/>
                                <w:szCs w:val="18"/>
                              </w:rPr>
                              <w:t xml:space="preserve"> is $13.13 million (or 1.75 times the first </w:t>
                            </w:r>
                            <w:r w:rsidRPr="00080E55">
                              <w:rPr>
                                <w:rFonts w:ascii="Arial" w:hAnsi="Arial" w:cs="Arial"/>
                                <w:i/>
                                <w:sz w:val="18"/>
                                <w:szCs w:val="18"/>
                              </w:rPr>
                              <w:t>threshold</w:t>
                            </w:r>
                            <w:r w:rsidRPr="00080E55">
                              <w:rPr>
                                <w:rFonts w:ascii="Arial" w:hAnsi="Arial" w:cs="Arial"/>
                                <w:sz w:val="18"/>
                                <w:szCs w:val="18"/>
                              </w:rPr>
                              <w:t>).</w:t>
                            </w:r>
                          </w:p>
                          <w:p w14:paraId="145294D5" w14:textId="77777777" w:rsidR="00FD6E7C" w:rsidRPr="00080E55" w:rsidRDefault="00FD6E7C" w:rsidP="008670B0">
                            <w:pPr>
                              <w:pStyle w:val="ListParagraph"/>
                              <w:numPr>
                                <w:ilvl w:val="1"/>
                                <w:numId w:val="92"/>
                              </w:numPr>
                              <w:spacing w:before="60" w:after="60" w:line="240" w:lineRule="auto"/>
                              <w:ind w:left="284" w:hanging="284"/>
                              <w:rPr>
                                <w:rFonts w:ascii="Arial" w:hAnsi="Arial" w:cs="Arial"/>
                                <w:sz w:val="18"/>
                                <w:szCs w:val="18"/>
                              </w:rPr>
                            </w:pPr>
                            <w:r w:rsidRPr="00DB7786">
                              <w:rPr>
                                <w:rFonts w:ascii="Arial" w:hAnsi="Arial" w:cs="Arial"/>
                                <w:i/>
                                <w:sz w:val="18"/>
                                <w:szCs w:val="18"/>
                              </w:rPr>
                              <w:t>Commonwealth</w:t>
                            </w:r>
                            <w:r w:rsidRPr="00080E55">
                              <w:rPr>
                                <w:rFonts w:ascii="Arial" w:hAnsi="Arial" w:cs="Arial"/>
                                <w:sz w:val="18"/>
                                <w:szCs w:val="18"/>
                              </w:rPr>
                              <w:t xml:space="preserve"> financial </w:t>
                            </w:r>
                            <w:r w:rsidRPr="00637849">
                              <w:rPr>
                                <w:rFonts w:ascii="Arial" w:hAnsi="Arial" w:cs="Arial"/>
                                <w:sz w:val="18"/>
                              </w:rPr>
                              <w:t>assistance</w:t>
                            </w:r>
                            <w:r w:rsidRPr="00080E55">
                              <w:rPr>
                                <w:rFonts w:ascii="Arial" w:hAnsi="Arial" w:cs="Arial"/>
                                <w:sz w:val="18"/>
                                <w:szCs w:val="18"/>
                              </w:rPr>
                              <w:t xml:space="preserve"> (CA) would be $8.7 million based on clause </w:t>
                            </w:r>
                            <w:r>
                              <w:rPr>
                                <w:rFonts w:ascii="Arial" w:hAnsi="Arial" w:cs="Arial"/>
                                <w:sz w:val="18"/>
                                <w:szCs w:val="18"/>
                              </w:rPr>
                              <w:t>9</w:t>
                            </w:r>
                            <w:r w:rsidRPr="00080E55">
                              <w:rPr>
                                <w:rFonts w:ascii="Arial" w:hAnsi="Arial" w:cs="Arial"/>
                                <w:sz w:val="18"/>
                                <w:szCs w:val="18"/>
                              </w:rPr>
                              <w:t>.2:</w:t>
                            </w:r>
                          </w:p>
                          <w:p w14:paraId="3F2464A7" w14:textId="77777777" w:rsidR="00FD6E7C" w:rsidRPr="00080E55" w:rsidRDefault="00FD6E7C" w:rsidP="008670B0">
                            <w:pPr>
                              <w:pStyle w:val="ListParagraph"/>
                              <w:numPr>
                                <w:ilvl w:val="0"/>
                                <w:numId w:val="93"/>
                              </w:numPr>
                              <w:spacing w:before="60" w:after="60" w:line="240" w:lineRule="auto"/>
                              <w:ind w:left="697" w:hanging="357"/>
                              <w:rPr>
                                <w:rFonts w:ascii="Arial" w:hAnsi="Arial" w:cs="Arial"/>
                                <w:sz w:val="18"/>
                                <w:szCs w:val="18"/>
                              </w:rPr>
                            </w:pPr>
                            <w:r w:rsidRPr="00080E55">
                              <w:rPr>
                                <w:rFonts w:ascii="Arial" w:hAnsi="Arial" w:cs="Arial"/>
                                <w:sz w:val="18"/>
                                <w:szCs w:val="18"/>
                              </w:rPr>
                              <w:t xml:space="preserve">$2.8 million (50 per cent) of </w:t>
                            </w:r>
                            <w:r w:rsidRPr="00080E55">
                              <w:rPr>
                                <w:rFonts w:ascii="Arial" w:hAnsi="Arial" w:cs="Arial"/>
                                <w:i/>
                                <w:sz w:val="18"/>
                                <w:szCs w:val="18"/>
                              </w:rPr>
                              <w:t>state expenditure</w:t>
                            </w:r>
                            <w:r w:rsidRPr="00080E55">
                              <w:rPr>
                                <w:rFonts w:ascii="Arial" w:hAnsi="Arial" w:cs="Arial"/>
                                <w:sz w:val="18"/>
                                <w:szCs w:val="18"/>
                              </w:rPr>
                              <w:t xml:space="preserve"> in-excess of first </w:t>
                            </w:r>
                            <w:r w:rsidRPr="00080E55">
                              <w:rPr>
                                <w:rFonts w:ascii="Arial" w:hAnsi="Arial" w:cs="Arial"/>
                                <w:i/>
                                <w:sz w:val="18"/>
                                <w:szCs w:val="18"/>
                              </w:rPr>
                              <w:t>threshold</w:t>
                            </w:r>
                            <w:r w:rsidRPr="00080E55">
                              <w:rPr>
                                <w:rFonts w:ascii="Arial" w:hAnsi="Arial" w:cs="Arial"/>
                                <w:sz w:val="18"/>
                                <w:szCs w:val="18"/>
                              </w:rPr>
                              <w:t>; and</w:t>
                            </w:r>
                          </w:p>
                          <w:p w14:paraId="72363A20" w14:textId="77777777" w:rsidR="00FD6E7C" w:rsidRPr="00080E55" w:rsidRDefault="00FD6E7C" w:rsidP="008670B0">
                            <w:pPr>
                              <w:pStyle w:val="ListParagraph"/>
                              <w:numPr>
                                <w:ilvl w:val="0"/>
                                <w:numId w:val="93"/>
                              </w:numPr>
                              <w:spacing w:before="60" w:after="60" w:line="240" w:lineRule="auto"/>
                              <w:ind w:left="697" w:hanging="357"/>
                              <w:rPr>
                                <w:rFonts w:ascii="Arial" w:hAnsi="Arial" w:cs="Arial"/>
                                <w:sz w:val="18"/>
                                <w:szCs w:val="18"/>
                              </w:rPr>
                            </w:pPr>
                            <w:r w:rsidRPr="00080E55">
                              <w:rPr>
                                <w:rFonts w:ascii="Arial" w:hAnsi="Arial" w:cs="Arial"/>
                                <w:sz w:val="18"/>
                                <w:szCs w:val="18"/>
                              </w:rPr>
                              <w:t xml:space="preserve">$5.9 million (75 per cent) of </w:t>
                            </w:r>
                            <w:r w:rsidRPr="00080E55">
                              <w:rPr>
                                <w:rFonts w:ascii="Arial" w:hAnsi="Arial" w:cs="Arial"/>
                                <w:i/>
                                <w:sz w:val="18"/>
                                <w:szCs w:val="18"/>
                              </w:rPr>
                              <w:t>state expenditure</w:t>
                            </w:r>
                            <w:r w:rsidRPr="00080E55">
                              <w:rPr>
                                <w:rFonts w:ascii="Arial" w:hAnsi="Arial" w:cs="Arial"/>
                                <w:sz w:val="18"/>
                                <w:szCs w:val="18"/>
                              </w:rPr>
                              <w:t xml:space="preserve"> in excess of the second </w:t>
                            </w:r>
                            <w:r w:rsidRPr="00080E55">
                              <w:rPr>
                                <w:rFonts w:ascii="Arial" w:hAnsi="Arial" w:cs="Arial"/>
                                <w:i/>
                                <w:sz w:val="18"/>
                                <w:szCs w:val="18"/>
                              </w:rPr>
                              <w:t>threshold</w:t>
                            </w:r>
                            <w:r w:rsidRPr="00080E55">
                              <w:rPr>
                                <w:rFonts w:ascii="Arial" w:hAnsi="Arial" w:cs="Arial"/>
                                <w:sz w:val="18"/>
                                <w:szCs w:val="18"/>
                              </w:rPr>
                              <w:t>.</w:t>
                            </w:r>
                          </w:p>
                          <w:p w14:paraId="2560C733" w14:textId="695DD036" w:rsidR="00FD6E7C" w:rsidRPr="00080E55" w:rsidRDefault="00FD6E7C" w:rsidP="008670B0">
                            <w:pPr>
                              <w:pStyle w:val="ListParagraph"/>
                              <w:numPr>
                                <w:ilvl w:val="1"/>
                                <w:numId w:val="92"/>
                              </w:numPr>
                              <w:spacing w:before="60" w:after="60" w:line="240" w:lineRule="auto"/>
                              <w:ind w:left="284" w:hanging="284"/>
                              <w:rPr>
                                <w:rFonts w:ascii="Arial" w:hAnsi="Arial" w:cs="Arial"/>
                                <w:sz w:val="18"/>
                                <w:szCs w:val="18"/>
                              </w:rPr>
                            </w:pPr>
                            <w:r w:rsidRPr="00080E55">
                              <w:rPr>
                                <w:rFonts w:ascii="Arial" w:hAnsi="Arial" w:cs="Arial"/>
                                <w:sz w:val="18"/>
                                <w:szCs w:val="18"/>
                              </w:rPr>
                              <w:t>(</w:t>
                            </w:r>
                            <w:r w:rsidRPr="00637849">
                              <w:rPr>
                                <w:rFonts w:ascii="Arial" w:hAnsi="Arial" w:cs="Arial"/>
                                <w:sz w:val="18"/>
                              </w:rPr>
                              <w:t>50</w:t>
                            </w:r>
                            <w:r w:rsidRPr="00080E55">
                              <w:rPr>
                                <w:rFonts w:ascii="Arial" w:hAnsi="Arial" w:cs="Arial"/>
                                <w:sz w:val="18"/>
                                <w:szCs w:val="18"/>
                              </w:rPr>
                              <w:t xml:space="preserve">% x SEAC) - $7.5 million where total </w:t>
                            </w:r>
                            <w:r w:rsidRPr="00080E55">
                              <w:rPr>
                                <w:rFonts w:ascii="Arial" w:hAnsi="Arial" w:cs="Arial"/>
                                <w:i/>
                                <w:sz w:val="18"/>
                                <w:szCs w:val="18"/>
                              </w:rPr>
                              <w:t>state expenditure</w:t>
                            </w:r>
                            <w:r w:rsidRPr="00080E55">
                              <w:rPr>
                                <w:rFonts w:ascii="Arial" w:hAnsi="Arial" w:cs="Arial"/>
                                <w:sz w:val="18"/>
                                <w:szCs w:val="18"/>
                              </w:rPr>
                              <w:t xml:space="preserve"> in </w:t>
                            </w:r>
                            <w:r w:rsidRPr="00DB7786">
                              <w:rPr>
                                <w:rFonts w:ascii="Arial" w:hAnsi="Arial" w:cs="Arial"/>
                                <w:sz w:val="18"/>
                                <w:szCs w:val="18"/>
                              </w:rPr>
                              <w:t>Category A and Category C</w:t>
                            </w:r>
                            <w:r>
                              <w:rPr>
                                <w:rFonts w:ascii="Arial" w:hAnsi="Arial" w:cs="Arial"/>
                                <w:sz w:val="18"/>
                                <w:szCs w:val="18"/>
                              </w:rPr>
                              <w:t xml:space="preserve"> is equal to $15 </w:t>
                            </w:r>
                            <w:r w:rsidRPr="00080E55">
                              <w:rPr>
                                <w:rFonts w:ascii="Arial" w:hAnsi="Arial" w:cs="Arial"/>
                                <w:sz w:val="18"/>
                                <w:szCs w:val="18"/>
                              </w:rPr>
                              <w:t xml:space="preserve">million </w:t>
                            </w:r>
                          </w:p>
                          <w:p w14:paraId="0CC6C6D2" w14:textId="77777777" w:rsidR="00FD6E7C" w:rsidRPr="00080E55" w:rsidRDefault="00FD6E7C" w:rsidP="006773DB">
                            <w:pPr>
                              <w:spacing w:before="120" w:after="120"/>
                              <w:rPr>
                                <w:rFonts w:ascii="Arial" w:hAnsi="Arial" w:cs="Arial"/>
                                <w:sz w:val="18"/>
                                <w:szCs w:val="18"/>
                              </w:rPr>
                            </w:pPr>
                            <w:r w:rsidRPr="00080E55">
                              <w:rPr>
                                <w:rFonts w:ascii="Arial" w:hAnsi="Arial" w:cs="Arial"/>
                                <w:sz w:val="18"/>
                                <w:szCs w:val="18"/>
                              </w:rPr>
                              <w:t xml:space="preserve">The value of the </w:t>
                            </w:r>
                            <w:r w:rsidRPr="00DB7786">
                              <w:rPr>
                                <w:rFonts w:ascii="Arial" w:hAnsi="Arial" w:cs="Arial"/>
                                <w:i/>
                                <w:sz w:val="18"/>
                                <w:szCs w:val="18"/>
                              </w:rPr>
                              <w:t>Commonwealth</w:t>
                            </w:r>
                            <w:r w:rsidRPr="00080E55">
                              <w:rPr>
                                <w:rFonts w:ascii="Arial" w:hAnsi="Arial" w:cs="Arial"/>
                                <w:sz w:val="18"/>
                                <w:szCs w:val="18"/>
                              </w:rPr>
                              <w:t xml:space="preserve"> loan would be:</w:t>
                            </w:r>
                          </w:p>
                          <w:p w14:paraId="40C63138" w14:textId="77777777" w:rsidR="00FD6E7C" w:rsidRPr="00080E55" w:rsidRDefault="00FD6E7C" w:rsidP="006773DB">
                            <w:pPr>
                              <w:spacing w:after="0"/>
                              <w:rPr>
                                <w:rFonts w:ascii="Arial" w:hAnsi="Arial" w:cs="Arial"/>
                                <w:b/>
                                <w:sz w:val="18"/>
                                <w:szCs w:val="18"/>
                              </w:rPr>
                            </w:pPr>
                            <w:r w:rsidRPr="00DB7786">
                              <w:rPr>
                                <w:rFonts w:ascii="Arial" w:hAnsi="Arial" w:cs="Arial"/>
                                <w:b/>
                                <w:i/>
                                <w:sz w:val="18"/>
                                <w:szCs w:val="18"/>
                              </w:rPr>
                              <w:t>Commonwealth</w:t>
                            </w:r>
                            <w:r w:rsidRPr="00080E55">
                              <w:rPr>
                                <w:rFonts w:ascii="Arial" w:hAnsi="Arial" w:cs="Arial"/>
                                <w:b/>
                                <w:sz w:val="18"/>
                                <w:szCs w:val="18"/>
                              </w:rPr>
                              <w:t xml:space="preserve"> Loan CL = (CA – (50% x SEAC)) x (SLB / (SE - SEAC))</w:t>
                            </w:r>
                          </w:p>
                          <w:p w14:paraId="0E5AFD66" w14:textId="77777777" w:rsidR="00FD6E7C" w:rsidRPr="00080E55" w:rsidRDefault="00FD6E7C" w:rsidP="006773DB">
                            <w:pPr>
                              <w:spacing w:before="60" w:after="60"/>
                              <w:rPr>
                                <w:rFonts w:ascii="Arial" w:hAnsi="Arial" w:cs="Arial"/>
                                <w:b/>
                                <w:sz w:val="18"/>
                                <w:szCs w:val="18"/>
                              </w:rPr>
                            </w:pPr>
                            <w:r w:rsidRPr="00080E55">
                              <w:rPr>
                                <w:rFonts w:ascii="Arial" w:hAnsi="Arial" w:cs="Arial"/>
                                <w:b/>
                                <w:sz w:val="18"/>
                                <w:szCs w:val="18"/>
                              </w:rPr>
                              <w:t>CL = ($8.7 million – (50% x $15 million)) x ($0.1 million / ($21 million - $15 million))</w:t>
                            </w:r>
                          </w:p>
                          <w:p w14:paraId="53B7F38B" w14:textId="77777777" w:rsidR="00FD6E7C" w:rsidRPr="00080E55" w:rsidRDefault="00FD6E7C" w:rsidP="006773DB">
                            <w:pPr>
                              <w:spacing w:before="60" w:after="60"/>
                              <w:rPr>
                                <w:rFonts w:ascii="Arial" w:hAnsi="Arial" w:cs="Arial"/>
                                <w:b/>
                                <w:sz w:val="18"/>
                                <w:szCs w:val="18"/>
                              </w:rPr>
                            </w:pPr>
                            <w:r w:rsidRPr="00080E55">
                              <w:rPr>
                                <w:rFonts w:ascii="Arial" w:hAnsi="Arial" w:cs="Arial"/>
                                <w:b/>
                                <w:sz w:val="18"/>
                                <w:szCs w:val="18"/>
                              </w:rPr>
                              <w:t>CL = ($8.7 million - $7.5 million) x ($0.1 million / $6 million)</w:t>
                            </w:r>
                          </w:p>
                          <w:p w14:paraId="5306EBE5" w14:textId="77777777" w:rsidR="00FD6E7C" w:rsidRPr="00080E55" w:rsidRDefault="00FD6E7C" w:rsidP="006773DB">
                            <w:pPr>
                              <w:spacing w:before="60" w:after="60"/>
                              <w:rPr>
                                <w:rFonts w:ascii="Arial" w:hAnsi="Arial" w:cs="Arial"/>
                                <w:b/>
                                <w:sz w:val="18"/>
                                <w:szCs w:val="18"/>
                              </w:rPr>
                            </w:pPr>
                            <w:r w:rsidRPr="00080E55">
                              <w:rPr>
                                <w:rFonts w:ascii="Arial" w:hAnsi="Arial" w:cs="Arial"/>
                                <w:b/>
                                <w:sz w:val="18"/>
                                <w:szCs w:val="18"/>
                              </w:rPr>
                              <w:t>CL = $1.2 million x 0.01666666</w:t>
                            </w:r>
                          </w:p>
                          <w:p w14:paraId="4B948635" w14:textId="77777777" w:rsidR="00FD6E7C" w:rsidRPr="00080E55" w:rsidRDefault="00FD6E7C" w:rsidP="006773DB">
                            <w:pPr>
                              <w:spacing w:before="60" w:after="60"/>
                              <w:rPr>
                                <w:rFonts w:ascii="Arial" w:hAnsi="Arial" w:cs="Arial"/>
                                <w:sz w:val="18"/>
                                <w:szCs w:val="18"/>
                              </w:rPr>
                            </w:pPr>
                            <w:r w:rsidRPr="00080E55">
                              <w:rPr>
                                <w:rFonts w:ascii="Arial" w:hAnsi="Arial" w:cs="Arial"/>
                                <w:b/>
                                <w:sz w:val="18"/>
                                <w:szCs w:val="18"/>
                              </w:rPr>
                              <w:t>CL = $0.02 million</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4E336A" id="Text Box 14" o:spid="_x0000_s1028" type="#_x0000_t202" style="width:492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jYLAIAAFoEAAAOAAAAZHJzL2Uyb0RvYy54bWysVNuO2yAQfa/Uf0C8N3YsZ7ux4qy22aaq&#10;tL1Iu/0AgrGNCgwFEjv9+g44m00v6kPVREIMM5w5nJnx6mbUihyE8xJMTeeznBJhODTSdDX98rh9&#10;dU2JD8w0TIERNT0KT2/WL1+sBluJAnpQjXAEQYyvBlvTPgRbZZnnvdDMz8AKg84WnGYBTddljWMD&#10;omuVFXl+lQ3gGuuAC+/x9G5y0nXCb1vBw6e29SIQVVPkFtLq0rqLa7ZesapzzPaSn2iwf2ChmTSY&#10;9Ax1xwIjeyd/g9KSO/DQhhkHnUHbSi7SG/A18/yX1zz0zIr0FhTH27NM/v/B8o+Hz47IBmtXUmKY&#10;xho9ijGQNzASPEJ9BusrDHuwGBhGPMfY9FZv74F/9cTApmemE7fOwdAL1iC/ebyZXVydcHwE2Q0f&#10;oME8bB8gAY2t01E8lIMgOtbpeK5N5MLx8Koor8scXRx9xTJfzItFysGqp+vW+fBOgCZxU1OHxU/w&#10;7HDvQ6TDqqeQmM2Dks1WKpUM1+02ypEDw0bZFvF/Qv8pTBky1HS5wNx/h8jT708QWgbseCV1Ta/P&#10;QayKur01TerHwKSa9khZmZOQUbtJxTDuxlSzxDGKvIPmiMo6mBocBxI3PbjvlAzY3DX13/bMCUrU&#10;e4PVWc7LMk5DMsrF6wINd+nZXXqY4QhV00DJtN2EaYL21smux0xTPxi4xYq2Mmn9zOpEHxs4leA0&#10;bHFCLu0U9fxJWP8AAAD//wMAUEsDBBQABgAIAAAAIQALz/U52wAAAAUBAAAPAAAAZHJzL2Rvd25y&#10;ZXYueG1sTI/NTsMwEITvSH0HaytxQdRplf6FOFUFqjhCW3p3420SEa+t2GnD27NwgctKo5md/Tbf&#10;DLYVV+xC40jBdJKAQCqdaahS8HHcPa5AhKjJ6NYRKvjCAJtidJfrzLgb7fF6iJXgEgqZVlDH6DMp&#10;Q1mj1WHiPBJ7F9dZHVl2lTSdvnG5beUsSRbS6ob4Qq09PtdYfh56yxjHk5/JJI3L14f3l7f9cPL9&#10;YqfU/XjYPoGIOMS/MPzg8w4UzHR2PZkgWgX8SPyd7K1XKcuzgnS+nIMscvmfvvgGAAD//wMAUEsB&#10;Ai0AFAAGAAgAAAAhALaDOJL+AAAA4QEAABMAAAAAAAAAAAAAAAAAAAAAAFtDb250ZW50X1R5cGVz&#10;XS54bWxQSwECLQAUAAYACAAAACEAOP0h/9YAAACUAQAACwAAAAAAAAAAAAAAAAAvAQAAX3JlbHMv&#10;LnJlbHNQSwECLQAUAAYACAAAACEAi0642CwCAABaBAAADgAAAAAAAAAAAAAAAAAuAgAAZHJzL2Uy&#10;b0RvYy54bWxQSwECLQAUAAYACAAAACEAC8/1OdsAAAAFAQAADwAAAAAAAAAAAAAAAACGBAAAZHJz&#10;L2Rvd25yZXYueG1sUEsFBgAAAAAEAAQA8wAAAI4FAAAAAA==&#10;" fillcolor="#f2f2f2">
                <v:textbox>
                  <w:txbxContent>
                    <w:p w14:paraId="2094A76E" w14:textId="77777777" w:rsidR="00FD6E7C" w:rsidRPr="00080E55" w:rsidRDefault="00FD6E7C" w:rsidP="006773DB">
                      <w:pPr>
                        <w:spacing w:before="120" w:after="120"/>
                        <w:rPr>
                          <w:rFonts w:ascii="Arial" w:hAnsi="Arial" w:cs="Arial"/>
                          <w:sz w:val="18"/>
                          <w:szCs w:val="18"/>
                        </w:rPr>
                      </w:pPr>
                      <w:r w:rsidRPr="00080E55">
                        <w:rPr>
                          <w:rFonts w:ascii="Arial" w:hAnsi="Arial" w:cs="Arial"/>
                          <w:sz w:val="18"/>
                          <w:szCs w:val="18"/>
                        </w:rPr>
                        <w:t>To demonstrate how the formula at 9.4.2 works, the following example is provided. The assumptions used are for illustrative purposes only:</w:t>
                      </w:r>
                    </w:p>
                    <w:p w14:paraId="01E7F737" w14:textId="77777777" w:rsidR="00FD6E7C" w:rsidRPr="00080E55" w:rsidRDefault="00FD6E7C" w:rsidP="008670B0">
                      <w:pPr>
                        <w:pStyle w:val="ListParagraph"/>
                        <w:numPr>
                          <w:ilvl w:val="1"/>
                          <w:numId w:val="92"/>
                        </w:numPr>
                        <w:spacing w:before="60" w:after="60" w:line="240" w:lineRule="auto"/>
                        <w:ind w:left="284" w:hanging="284"/>
                        <w:rPr>
                          <w:rFonts w:ascii="Arial" w:hAnsi="Arial" w:cs="Arial"/>
                          <w:sz w:val="18"/>
                          <w:szCs w:val="18"/>
                        </w:rPr>
                      </w:pPr>
                      <w:r w:rsidRPr="00637849">
                        <w:rPr>
                          <w:rFonts w:ascii="Arial" w:hAnsi="Arial" w:cs="Arial"/>
                          <w:sz w:val="18"/>
                        </w:rPr>
                        <w:t>Total</w:t>
                      </w:r>
                      <w:r w:rsidRPr="00080E55">
                        <w:rPr>
                          <w:rFonts w:ascii="Arial" w:hAnsi="Arial" w:cs="Arial"/>
                          <w:sz w:val="18"/>
                          <w:szCs w:val="18"/>
                        </w:rPr>
                        <w:t xml:space="preserve"> </w:t>
                      </w:r>
                      <w:r w:rsidRPr="00080E55">
                        <w:rPr>
                          <w:rFonts w:ascii="Arial" w:hAnsi="Arial" w:cs="Arial"/>
                          <w:i/>
                          <w:sz w:val="18"/>
                          <w:szCs w:val="18"/>
                        </w:rPr>
                        <w:t>state expenditure</w:t>
                      </w:r>
                      <w:r w:rsidRPr="00080E55">
                        <w:rPr>
                          <w:rFonts w:ascii="Arial" w:hAnsi="Arial" w:cs="Arial"/>
                          <w:sz w:val="18"/>
                          <w:szCs w:val="18"/>
                        </w:rPr>
                        <w:t xml:space="preserve"> is $21 million, made up of $15 million on </w:t>
                      </w:r>
                      <w:r w:rsidRPr="00DB7786">
                        <w:rPr>
                          <w:rFonts w:ascii="Arial" w:hAnsi="Arial" w:cs="Arial"/>
                          <w:sz w:val="18"/>
                          <w:szCs w:val="18"/>
                        </w:rPr>
                        <w:t>Category A and Category C</w:t>
                      </w:r>
                      <w:r w:rsidRPr="00080E55">
                        <w:rPr>
                          <w:rFonts w:ascii="Arial" w:hAnsi="Arial" w:cs="Arial"/>
                          <w:sz w:val="18"/>
                          <w:szCs w:val="18"/>
                        </w:rPr>
                        <w:t xml:space="preserve"> measures and </w:t>
                      </w:r>
                      <w:r w:rsidRPr="00080E55">
                        <w:rPr>
                          <w:rFonts w:ascii="Arial" w:hAnsi="Arial" w:cs="Arial"/>
                          <w:sz w:val="18"/>
                          <w:szCs w:val="18"/>
                        </w:rPr>
                        <w:br/>
                        <w:t xml:space="preserve">$6 million </w:t>
                      </w:r>
                      <w:r w:rsidRPr="00DB7786">
                        <w:rPr>
                          <w:rFonts w:ascii="Arial" w:hAnsi="Arial" w:cs="Arial"/>
                          <w:sz w:val="18"/>
                          <w:szCs w:val="18"/>
                        </w:rPr>
                        <w:t>of Category B measures, including $0.1 million in Category B</w:t>
                      </w:r>
                      <w:r w:rsidRPr="00080E55">
                        <w:rPr>
                          <w:rFonts w:ascii="Arial" w:hAnsi="Arial" w:cs="Arial"/>
                          <w:sz w:val="18"/>
                          <w:szCs w:val="18"/>
                        </w:rPr>
                        <w:t xml:space="preserve"> loans.</w:t>
                      </w:r>
                    </w:p>
                    <w:p w14:paraId="3B039AB3" w14:textId="77777777" w:rsidR="00FD6E7C" w:rsidRPr="00080E55" w:rsidRDefault="00FD6E7C" w:rsidP="008670B0">
                      <w:pPr>
                        <w:pStyle w:val="ListParagraph"/>
                        <w:numPr>
                          <w:ilvl w:val="1"/>
                          <w:numId w:val="92"/>
                        </w:numPr>
                        <w:spacing w:before="40" w:after="0" w:line="240" w:lineRule="auto"/>
                        <w:ind w:left="284" w:hanging="284"/>
                        <w:rPr>
                          <w:rFonts w:ascii="Arial" w:hAnsi="Arial" w:cs="Arial"/>
                          <w:sz w:val="18"/>
                          <w:szCs w:val="18"/>
                        </w:rPr>
                      </w:pPr>
                      <w:r w:rsidRPr="00637849">
                        <w:rPr>
                          <w:rFonts w:ascii="Arial" w:hAnsi="Arial" w:cs="Arial"/>
                          <w:sz w:val="18"/>
                        </w:rPr>
                        <w:t>The</w:t>
                      </w:r>
                      <w:r w:rsidRPr="00080E55">
                        <w:rPr>
                          <w:rFonts w:ascii="Arial" w:hAnsi="Arial" w:cs="Arial"/>
                          <w:sz w:val="18"/>
                          <w:szCs w:val="18"/>
                        </w:rPr>
                        <w:t xml:space="preserve"> first </w:t>
                      </w:r>
                      <w:r w:rsidRPr="00080E55">
                        <w:rPr>
                          <w:rFonts w:ascii="Arial" w:hAnsi="Arial" w:cs="Arial"/>
                          <w:i/>
                          <w:sz w:val="18"/>
                          <w:szCs w:val="18"/>
                        </w:rPr>
                        <w:t>threshold</w:t>
                      </w:r>
                      <w:r w:rsidRPr="00080E55">
                        <w:rPr>
                          <w:rFonts w:ascii="Arial" w:hAnsi="Arial" w:cs="Arial"/>
                          <w:sz w:val="18"/>
                          <w:szCs w:val="18"/>
                        </w:rPr>
                        <w:t xml:space="preserve"> is $7.5 million and the second </w:t>
                      </w:r>
                      <w:r w:rsidRPr="00080E55">
                        <w:rPr>
                          <w:rFonts w:ascii="Arial" w:hAnsi="Arial" w:cs="Arial"/>
                          <w:i/>
                          <w:sz w:val="18"/>
                          <w:szCs w:val="18"/>
                        </w:rPr>
                        <w:t>threshold</w:t>
                      </w:r>
                      <w:r w:rsidRPr="00080E55">
                        <w:rPr>
                          <w:rFonts w:ascii="Arial" w:hAnsi="Arial" w:cs="Arial"/>
                          <w:sz w:val="18"/>
                          <w:szCs w:val="18"/>
                        </w:rPr>
                        <w:t xml:space="preserve"> is $13.13 million (or 1.75 times the first </w:t>
                      </w:r>
                      <w:r w:rsidRPr="00080E55">
                        <w:rPr>
                          <w:rFonts w:ascii="Arial" w:hAnsi="Arial" w:cs="Arial"/>
                          <w:i/>
                          <w:sz w:val="18"/>
                          <w:szCs w:val="18"/>
                        </w:rPr>
                        <w:t>threshold</w:t>
                      </w:r>
                      <w:r w:rsidRPr="00080E55">
                        <w:rPr>
                          <w:rFonts w:ascii="Arial" w:hAnsi="Arial" w:cs="Arial"/>
                          <w:sz w:val="18"/>
                          <w:szCs w:val="18"/>
                        </w:rPr>
                        <w:t>).</w:t>
                      </w:r>
                    </w:p>
                    <w:p w14:paraId="145294D5" w14:textId="77777777" w:rsidR="00FD6E7C" w:rsidRPr="00080E55" w:rsidRDefault="00FD6E7C" w:rsidP="008670B0">
                      <w:pPr>
                        <w:pStyle w:val="ListParagraph"/>
                        <w:numPr>
                          <w:ilvl w:val="1"/>
                          <w:numId w:val="92"/>
                        </w:numPr>
                        <w:spacing w:before="60" w:after="60" w:line="240" w:lineRule="auto"/>
                        <w:ind w:left="284" w:hanging="284"/>
                        <w:rPr>
                          <w:rFonts w:ascii="Arial" w:hAnsi="Arial" w:cs="Arial"/>
                          <w:sz w:val="18"/>
                          <w:szCs w:val="18"/>
                        </w:rPr>
                      </w:pPr>
                      <w:r w:rsidRPr="00DB7786">
                        <w:rPr>
                          <w:rFonts w:ascii="Arial" w:hAnsi="Arial" w:cs="Arial"/>
                          <w:i/>
                          <w:sz w:val="18"/>
                          <w:szCs w:val="18"/>
                        </w:rPr>
                        <w:t>Commonwealth</w:t>
                      </w:r>
                      <w:r w:rsidRPr="00080E55">
                        <w:rPr>
                          <w:rFonts w:ascii="Arial" w:hAnsi="Arial" w:cs="Arial"/>
                          <w:sz w:val="18"/>
                          <w:szCs w:val="18"/>
                        </w:rPr>
                        <w:t xml:space="preserve"> financial </w:t>
                      </w:r>
                      <w:r w:rsidRPr="00637849">
                        <w:rPr>
                          <w:rFonts w:ascii="Arial" w:hAnsi="Arial" w:cs="Arial"/>
                          <w:sz w:val="18"/>
                        </w:rPr>
                        <w:t>assistance</w:t>
                      </w:r>
                      <w:r w:rsidRPr="00080E55">
                        <w:rPr>
                          <w:rFonts w:ascii="Arial" w:hAnsi="Arial" w:cs="Arial"/>
                          <w:sz w:val="18"/>
                          <w:szCs w:val="18"/>
                        </w:rPr>
                        <w:t xml:space="preserve"> (CA) would be $8.7 million based on clause </w:t>
                      </w:r>
                      <w:r>
                        <w:rPr>
                          <w:rFonts w:ascii="Arial" w:hAnsi="Arial" w:cs="Arial"/>
                          <w:sz w:val="18"/>
                          <w:szCs w:val="18"/>
                        </w:rPr>
                        <w:t>9</w:t>
                      </w:r>
                      <w:r w:rsidRPr="00080E55">
                        <w:rPr>
                          <w:rFonts w:ascii="Arial" w:hAnsi="Arial" w:cs="Arial"/>
                          <w:sz w:val="18"/>
                          <w:szCs w:val="18"/>
                        </w:rPr>
                        <w:t>.2:</w:t>
                      </w:r>
                    </w:p>
                    <w:p w14:paraId="3F2464A7" w14:textId="77777777" w:rsidR="00FD6E7C" w:rsidRPr="00080E55" w:rsidRDefault="00FD6E7C" w:rsidP="008670B0">
                      <w:pPr>
                        <w:pStyle w:val="ListParagraph"/>
                        <w:numPr>
                          <w:ilvl w:val="0"/>
                          <w:numId w:val="93"/>
                        </w:numPr>
                        <w:spacing w:before="60" w:after="60" w:line="240" w:lineRule="auto"/>
                        <w:ind w:left="697" w:hanging="357"/>
                        <w:rPr>
                          <w:rFonts w:ascii="Arial" w:hAnsi="Arial" w:cs="Arial"/>
                          <w:sz w:val="18"/>
                          <w:szCs w:val="18"/>
                        </w:rPr>
                      </w:pPr>
                      <w:r w:rsidRPr="00080E55">
                        <w:rPr>
                          <w:rFonts w:ascii="Arial" w:hAnsi="Arial" w:cs="Arial"/>
                          <w:sz w:val="18"/>
                          <w:szCs w:val="18"/>
                        </w:rPr>
                        <w:t xml:space="preserve">$2.8 million (50 per cent) of </w:t>
                      </w:r>
                      <w:r w:rsidRPr="00080E55">
                        <w:rPr>
                          <w:rFonts w:ascii="Arial" w:hAnsi="Arial" w:cs="Arial"/>
                          <w:i/>
                          <w:sz w:val="18"/>
                          <w:szCs w:val="18"/>
                        </w:rPr>
                        <w:t>state expenditure</w:t>
                      </w:r>
                      <w:r w:rsidRPr="00080E55">
                        <w:rPr>
                          <w:rFonts w:ascii="Arial" w:hAnsi="Arial" w:cs="Arial"/>
                          <w:sz w:val="18"/>
                          <w:szCs w:val="18"/>
                        </w:rPr>
                        <w:t xml:space="preserve"> in-excess of first </w:t>
                      </w:r>
                      <w:r w:rsidRPr="00080E55">
                        <w:rPr>
                          <w:rFonts w:ascii="Arial" w:hAnsi="Arial" w:cs="Arial"/>
                          <w:i/>
                          <w:sz w:val="18"/>
                          <w:szCs w:val="18"/>
                        </w:rPr>
                        <w:t>threshold</w:t>
                      </w:r>
                      <w:r w:rsidRPr="00080E55">
                        <w:rPr>
                          <w:rFonts w:ascii="Arial" w:hAnsi="Arial" w:cs="Arial"/>
                          <w:sz w:val="18"/>
                          <w:szCs w:val="18"/>
                        </w:rPr>
                        <w:t>; and</w:t>
                      </w:r>
                    </w:p>
                    <w:p w14:paraId="72363A20" w14:textId="77777777" w:rsidR="00FD6E7C" w:rsidRPr="00080E55" w:rsidRDefault="00FD6E7C" w:rsidP="008670B0">
                      <w:pPr>
                        <w:pStyle w:val="ListParagraph"/>
                        <w:numPr>
                          <w:ilvl w:val="0"/>
                          <w:numId w:val="93"/>
                        </w:numPr>
                        <w:spacing w:before="60" w:after="60" w:line="240" w:lineRule="auto"/>
                        <w:ind w:left="697" w:hanging="357"/>
                        <w:rPr>
                          <w:rFonts w:ascii="Arial" w:hAnsi="Arial" w:cs="Arial"/>
                          <w:sz w:val="18"/>
                          <w:szCs w:val="18"/>
                        </w:rPr>
                      </w:pPr>
                      <w:r w:rsidRPr="00080E55">
                        <w:rPr>
                          <w:rFonts w:ascii="Arial" w:hAnsi="Arial" w:cs="Arial"/>
                          <w:sz w:val="18"/>
                          <w:szCs w:val="18"/>
                        </w:rPr>
                        <w:t xml:space="preserve">$5.9 million (75 per cent) of </w:t>
                      </w:r>
                      <w:r w:rsidRPr="00080E55">
                        <w:rPr>
                          <w:rFonts w:ascii="Arial" w:hAnsi="Arial" w:cs="Arial"/>
                          <w:i/>
                          <w:sz w:val="18"/>
                          <w:szCs w:val="18"/>
                        </w:rPr>
                        <w:t>state expenditure</w:t>
                      </w:r>
                      <w:r w:rsidRPr="00080E55">
                        <w:rPr>
                          <w:rFonts w:ascii="Arial" w:hAnsi="Arial" w:cs="Arial"/>
                          <w:sz w:val="18"/>
                          <w:szCs w:val="18"/>
                        </w:rPr>
                        <w:t xml:space="preserve"> in excess of the second </w:t>
                      </w:r>
                      <w:r w:rsidRPr="00080E55">
                        <w:rPr>
                          <w:rFonts w:ascii="Arial" w:hAnsi="Arial" w:cs="Arial"/>
                          <w:i/>
                          <w:sz w:val="18"/>
                          <w:szCs w:val="18"/>
                        </w:rPr>
                        <w:t>threshold</w:t>
                      </w:r>
                      <w:r w:rsidRPr="00080E55">
                        <w:rPr>
                          <w:rFonts w:ascii="Arial" w:hAnsi="Arial" w:cs="Arial"/>
                          <w:sz w:val="18"/>
                          <w:szCs w:val="18"/>
                        </w:rPr>
                        <w:t>.</w:t>
                      </w:r>
                    </w:p>
                    <w:p w14:paraId="2560C733" w14:textId="695DD036" w:rsidR="00FD6E7C" w:rsidRPr="00080E55" w:rsidRDefault="00FD6E7C" w:rsidP="008670B0">
                      <w:pPr>
                        <w:pStyle w:val="ListParagraph"/>
                        <w:numPr>
                          <w:ilvl w:val="1"/>
                          <w:numId w:val="92"/>
                        </w:numPr>
                        <w:spacing w:before="60" w:after="60" w:line="240" w:lineRule="auto"/>
                        <w:ind w:left="284" w:hanging="284"/>
                        <w:rPr>
                          <w:rFonts w:ascii="Arial" w:hAnsi="Arial" w:cs="Arial"/>
                          <w:sz w:val="18"/>
                          <w:szCs w:val="18"/>
                        </w:rPr>
                      </w:pPr>
                      <w:r w:rsidRPr="00080E55">
                        <w:rPr>
                          <w:rFonts w:ascii="Arial" w:hAnsi="Arial" w:cs="Arial"/>
                          <w:sz w:val="18"/>
                          <w:szCs w:val="18"/>
                        </w:rPr>
                        <w:t>(</w:t>
                      </w:r>
                      <w:r w:rsidRPr="00637849">
                        <w:rPr>
                          <w:rFonts w:ascii="Arial" w:hAnsi="Arial" w:cs="Arial"/>
                          <w:sz w:val="18"/>
                        </w:rPr>
                        <w:t>50</w:t>
                      </w:r>
                      <w:r w:rsidRPr="00080E55">
                        <w:rPr>
                          <w:rFonts w:ascii="Arial" w:hAnsi="Arial" w:cs="Arial"/>
                          <w:sz w:val="18"/>
                          <w:szCs w:val="18"/>
                        </w:rPr>
                        <w:t xml:space="preserve">% x SEAC) - $7.5 million where total </w:t>
                      </w:r>
                      <w:r w:rsidRPr="00080E55">
                        <w:rPr>
                          <w:rFonts w:ascii="Arial" w:hAnsi="Arial" w:cs="Arial"/>
                          <w:i/>
                          <w:sz w:val="18"/>
                          <w:szCs w:val="18"/>
                        </w:rPr>
                        <w:t>state expenditure</w:t>
                      </w:r>
                      <w:r w:rsidRPr="00080E55">
                        <w:rPr>
                          <w:rFonts w:ascii="Arial" w:hAnsi="Arial" w:cs="Arial"/>
                          <w:sz w:val="18"/>
                          <w:szCs w:val="18"/>
                        </w:rPr>
                        <w:t xml:space="preserve"> in </w:t>
                      </w:r>
                      <w:r w:rsidRPr="00DB7786">
                        <w:rPr>
                          <w:rFonts w:ascii="Arial" w:hAnsi="Arial" w:cs="Arial"/>
                          <w:sz w:val="18"/>
                          <w:szCs w:val="18"/>
                        </w:rPr>
                        <w:t>Category A and Category C</w:t>
                      </w:r>
                      <w:r>
                        <w:rPr>
                          <w:rFonts w:ascii="Arial" w:hAnsi="Arial" w:cs="Arial"/>
                          <w:sz w:val="18"/>
                          <w:szCs w:val="18"/>
                        </w:rPr>
                        <w:t xml:space="preserve"> is equal to $15 </w:t>
                      </w:r>
                      <w:r w:rsidRPr="00080E55">
                        <w:rPr>
                          <w:rFonts w:ascii="Arial" w:hAnsi="Arial" w:cs="Arial"/>
                          <w:sz w:val="18"/>
                          <w:szCs w:val="18"/>
                        </w:rPr>
                        <w:t xml:space="preserve">million </w:t>
                      </w:r>
                    </w:p>
                    <w:p w14:paraId="0CC6C6D2" w14:textId="77777777" w:rsidR="00FD6E7C" w:rsidRPr="00080E55" w:rsidRDefault="00FD6E7C" w:rsidP="006773DB">
                      <w:pPr>
                        <w:spacing w:before="120" w:after="120"/>
                        <w:rPr>
                          <w:rFonts w:ascii="Arial" w:hAnsi="Arial" w:cs="Arial"/>
                          <w:sz w:val="18"/>
                          <w:szCs w:val="18"/>
                        </w:rPr>
                      </w:pPr>
                      <w:r w:rsidRPr="00080E55">
                        <w:rPr>
                          <w:rFonts w:ascii="Arial" w:hAnsi="Arial" w:cs="Arial"/>
                          <w:sz w:val="18"/>
                          <w:szCs w:val="18"/>
                        </w:rPr>
                        <w:t xml:space="preserve">The value of the </w:t>
                      </w:r>
                      <w:r w:rsidRPr="00DB7786">
                        <w:rPr>
                          <w:rFonts w:ascii="Arial" w:hAnsi="Arial" w:cs="Arial"/>
                          <w:i/>
                          <w:sz w:val="18"/>
                          <w:szCs w:val="18"/>
                        </w:rPr>
                        <w:t>Commonwealth</w:t>
                      </w:r>
                      <w:r w:rsidRPr="00080E55">
                        <w:rPr>
                          <w:rFonts w:ascii="Arial" w:hAnsi="Arial" w:cs="Arial"/>
                          <w:sz w:val="18"/>
                          <w:szCs w:val="18"/>
                        </w:rPr>
                        <w:t xml:space="preserve"> loan would be:</w:t>
                      </w:r>
                    </w:p>
                    <w:p w14:paraId="40C63138" w14:textId="77777777" w:rsidR="00FD6E7C" w:rsidRPr="00080E55" w:rsidRDefault="00FD6E7C" w:rsidP="006773DB">
                      <w:pPr>
                        <w:spacing w:after="0"/>
                        <w:rPr>
                          <w:rFonts w:ascii="Arial" w:hAnsi="Arial" w:cs="Arial"/>
                          <w:b/>
                          <w:sz w:val="18"/>
                          <w:szCs w:val="18"/>
                        </w:rPr>
                      </w:pPr>
                      <w:r w:rsidRPr="00DB7786">
                        <w:rPr>
                          <w:rFonts w:ascii="Arial" w:hAnsi="Arial" w:cs="Arial"/>
                          <w:b/>
                          <w:i/>
                          <w:sz w:val="18"/>
                          <w:szCs w:val="18"/>
                        </w:rPr>
                        <w:t>Commonwealth</w:t>
                      </w:r>
                      <w:r w:rsidRPr="00080E55">
                        <w:rPr>
                          <w:rFonts w:ascii="Arial" w:hAnsi="Arial" w:cs="Arial"/>
                          <w:b/>
                          <w:sz w:val="18"/>
                          <w:szCs w:val="18"/>
                        </w:rPr>
                        <w:t xml:space="preserve"> Loan CL = (CA – (50% x SEAC)) x (SLB / (SE - SEAC))</w:t>
                      </w:r>
                    </w:p>
                    <w:p w14:paraId="0E5AFD66" w14:textId="77777777" w:rsidR="00FD6E7C" w:rsidRPr="00080E55" w:rsidRDefault="00FD6E7C" w:rsidP="006773DB">
                      <w:pPr>
                        <w:spacing w:before="60" w:after="60"/>
                        <w:rPr>
                          <w:rFonts w:ascii="Arial" w:hAnsi="Arial" w:cs="Arial"/>
                          <w:b/>
                          <w:sz w:val="18"/>
                          <w:szCs w:val="18"/>
                        </w:rPr>
                      </w:pPr>
                      <w:r w:rsidRPr="00080E55">
                        <w:rPr>
                          <w:rFonts w:ascii="Arial" w:hAnsi="Arial" w:cs="Arial"/>
                          <w:b/>
                          <w:sz w:val="18"/>
                          <w:szCs w:val="18"/>
                        </w:rPr>
                        <w:t>CL = ($8.7 million – (50% x $15 million)) x ($0.1 million / ($21 million - $15 million))</w:t>
                      </w:r>
                    </w:p>
                    <w:p w14:paraId="53B7F38B" w14:textId="77777777" w:rsidR="00FD6E7C" w:rsidRPr="00080E55" w:rsidRDefault="00FD6E7C" w:rsidP="006773DB">
                      <w:pPr>
                        <w:spacing w:before="60" w:after="60"/>
                        <w:rPr>
                          <w:rFonts w:ascii="Arial" w:hAnsi="Arial" w:cs="Arial"/>
                          <w:b/>
                          <w:sz w:val="18"/>
                          <w:szCs w:val="18"/>
                        </w:rPr>
                      </w:pPr>
                      <w:r w:rsidRPr="00080E55">
                        <w:rPr>
                          <w:rFonts w:ascii="Arial" w:hAnsi="Arial" w:cs="Arial"/>
                          <w:b/>
                          <w:sz w:val="18"/>
                          <w:szCs w:val="18"/>
                        </w:rPr>
                        <w:t>CL = ($8.7 million - $7.5 million) x ($0.1 million / $6 million)</w:t>
                      </w:r>
                    </w:p>
                    <w:p w14:paraId="5306EBE5" w14:textId="77777777" w:rsidR="00FD6E7C" w:rsidRPr="00080E55" w:rsidRDefault="00FD6E7C" w:rsidP="006773DB">
                      <w:pPr>
                        <w:spacing w:before="60" w:after="60"/>
                        <w:rPr>
                          <w:rFonts w:ascii="Arial" w:hAnsi="Arial" w:cs="Arial"/>
                          <w:b/>
                          <w:sz w:val="18"/>
                          <w:szCs w:val="18"/>
                        </w:rPr>
                      </w:pPr>
                      <w:r w:rsidRPr="00080E55">
                        <w:rPr>
                          <w:rFonts w:ascii="Arial" w:hAnsi="Arial" w:cs="Arial"/>
                          <w:b/>
                          <w:sz w:val="18"/>
                          <w:szCs w:val="18"/>
                        </w:rPr>
                        <w:t>CL = $1.2 million x 0.01666666</w:t>
                      </w:r>
                    </w:p>
                    <w:p w14:paraId="4B948635" w14:textId="77777777" w:rsidR="00FD6E7C" w:rsidRPr="00080E55" w:rsidRDefault="00FD6E7C" w:rsidP="006773DB">
                      <w:pPr>
                        <w:spacing w:before="60" w:after="60"/>
                        <w:rPr>
                          <w:rFonts w:ascii="Arial" w:hAnsi="Arial" w:cs="Arial"/>
                          <w:sz w:val="18"/>
                          <w:szCs w:val="18"/>
                        </w:rPr>
                      </w:pPr>
                      <w:r w:rsidRPr="00080E55">
                        <w:rPr>
                          <w:rFonts w:ascii="Arial" w:hAnsi="Arial" w:cs="Arial"/>
                          <w:b/>
                          <w:sz w:val="18"/>
                          <w:szCs w:val="18"/>
                        </w:rPr>
                        <w:t>CL = $0.02 million</w:t>
                      </w:r>
                    </w:p>
                  </w:txbxContent>
                </v:textbox>
                <w10:anchorlock/>
              </v:shape>
            </w:pict>
          </mc:Fallback>
        </mc:AlternateContent>
      </w:r>
    </w:p>
    <w:p w14:paraId="51E987A1" w14:textId="77777777" w:rsidR="007A5D35" w:rsidRPr="0028769F" w:rsidRDefault="007A5D35" w:rsidP="00652CB7">
      <w:pPr>
        <w:pStyle w:val="BodyText1"/>
        <w:outlineLvl w:val="9"/>
        <w:rPr>
          <w:rFonts w:cs="Arial"/>
          <w:szCs w:val="20"/>
        </w:rPr>
      </w:pPr>
      <w:r w:rsidRPr="0028769F">
        <w:rPr>
          <w:rFonts w:cs="Arial"/>
          <w:szCs w:val="20"/>
        </w:rPr>
        <w:lastRenderedPageBreak/>
        <w:t xml:space="preserve">Where </w:t>
      </w:r>
      <w:r w:rsidRPr="0028769F">
        <w:rPr>
          <w:rFonts w:cs="Arial"/>
          <w:i/>
          <w:szCs w:val="20"/>
        </w:rPr>
        <w:t>Commonwealth</w:t>
      </w:r>
      <w:r w:rsidRPr="0028769F">
        <w:rPr>
          <w:rFonts w:cs="Arial"/>
          <w:szCs w:val="20"/>
        </w:rPr>
        <w:t xml:space="preserve"> loans are provided under </w:t>
      </w:r>
      <w:r w:rsidR="009E78E4" w:rsidRPr="0028769F">
        <w:rPr>
          <w:rFonts w:cs="Arial"/>
          <w:szCs w:val="20"/>
        </w:rPr>
        <w:t>Category D</w:t>
      </w:r>
      <w:r w:rsidRPr="0028769F">
        <w:rPr>
          <w:rFonts w:cs="Arial"/>
          <w:szCs w:val="20"/>
        </w:rPr>
        <w:t xml:space="preserve"> (clause 4.</w:t>
      </w:r>
      <w:r w:rsidR="009E78E4" w:rsidRPr="0028769F">
        <w:rPr>
          <w:rFonts w:cs="Arial"/>
          <w:szCs w:val="20"/>
        </w:rPr>
        <w:t>5</w:t>
      </w:r>
      <w:r w:rsidRPr="0028769F">
        <w:rPr>
          <w:rFonts w:cs="Arial"/>
          <w:szCs w:val="20"/>
        </w:rPr>
        <w:t xml:space="preserve">), they are subject to either fixed cost share agreements or </w:t>
      </w:r>
      <w:r w:rsidRPr="0028769F">
        <w:rPr>
          <w:rFonts w:cs="Arial"/>
          <w:i/>
          <w:szCs w:val="20"/>
        </w:rPr>
        <w:t>thresholds</w:t>
      </w:r>
      <w:r w:rsidRPr="0028769F">
        <w:rPr>
          <w:rFonts w:cs="Arial"/>
          <w:szCs w:val="20"/>
        </w:rPr>
        <w:t xml:space="preserve">. In the instance of cost share agreements, the applicable cost share agreement will be applied to the total </w:t>
      </w:r>
      <w:r w:rsidRPr="0028769F">
        <w:rPr>
          <w:rFonts w:cs="Arial"/>
          <w:i/>
          <w:szCs w:val="20"/>
        </w:rPr>
        <w:t>state expenditure</w:t>
      </w:r>
      <w:r w:rsidRPr="0028769F">
        <w:rPr>
          <w:rFonts w:cs="Arial"/>
          <w:szCs w:val="20"/>
        </w:rPr>
        <w:t xml:space="preserve"> in respect of </w:t>
      </w:r>
      <w:r w:rsidR="009E78E4" w:rsidRPr="0028769F">
        <w:rPr>
          <w:rFonts w:cs="Arial"/>
          <w:szCs w:val="20"/>
        </w:rPr>
        <w:t>Category D</w:t>
      </w:r>
      <w:r w:rsidRPr="0028769F">
        <w:rPr>
          <w:rFonts w:cs="Arial"/>
          <w:szCs w:val="20"/>
        </w:rPr>
        <w:t xml:space="preserve"> loans.  Where </w:t>
      </w:r>
      <w:r w:rsidR="009E78E4" w:rsidRPr="0028769F">
        <w:rPr>
          <w:rFonts w:cs="Arial"/>
          <w:szCs w:val="20"/>
        </w:rPr>
        <w:t>Category D</w:t>
      </w:r>
      <w:r w:rsidRPr="0028769F">
        <w:rPr>
          <w:rFonts w:cs="Arial"/>
          <w:szCs w:val="20"/>
        </w:rPr>
        <w:t xml:space="preserve"> loans are subject to the </w:t>
      </w:r>
      <w:r w:rsidRPr="0028769F">
        <w:rPr>
          <w:rFonts w:cs="Arial"/>
          <w:i/>
          <w:szCs w:val="20"/>
        </w:rPr>
        <w:t>thresholds</w:t>
      </w:r>
      <w:r w:rsidRPr="0028769F">
        <w:rPr>
          <w:rFonts w:cs="Arial"/>
          <w:szCs w:val="20"/>
        </w:rPr>
        <w:t xml:space="preserve">, the value of the </w:t>
      </w:r>
      <w:r w:rsidRPr="0028769F">
        <w:rPr>
          <w:rFonts w:cs="Arial"/>
          <w:i/>
          <w:szCs w:val="20"/>
        </w:rPr>
        <w:t>Commonwealth</w:t>
      </w:r>
      <w:r w:rsidRPr="0028769F">
        <w:rPr>
          <w:rFonts w:cs="Arial"/>
          <w:szCs w:val="20"/>
        </w:rPr>
        <w:t xml:space="preserve"> loan to a </w:t>
      </w:r>
      <w:r w:rsidRPr="0028769F">
        <w:rPr>
          <w:rFonts w:cs="Arial"/>
          <w:i/>
          <w:szCs w:val="20"/>
        </w:rPr>
        <w:t>state</w:t>
      </w:r>
      <w:r w:rsidRPr="0028769F">
        <w:rPr>
          <w:rFonts w:cs="Arial"/>
          <w:szCs w:val="20"/>
        </w:rPr>
        <w:t xml:space="preserve"> is calculated using the following formula:  </w:t>
      </w:r>
    </w:p>
    <w:p w14:paraId="0704FAB1" w14:textId="55D5249F" w:rsidR="007A5D35" w:rsidRPr="0028769F" w:rsidRDefault="007A5D35" w:rsidP="00652CB7">
      <w:pPr>
        <w:pStyle w:val="BodyText1"/>
        <w:numPr>
          <w:ilvl w:val="0"/>
          <w:numId w:val="0"/>
        </w:numPr>
        <w:tabs>
          <w:tab w:val="left" w:pos="1843"/>
          <w:tab w:val="left" w:pos="2127"/>
        </w:tabs>
        <w:ind w:left="1134"/>
        <w:outlineLvl w:val="9"/>
        <w:rPr>
          <w:rFonts w:cs="Arial"/>
          <w:b/>
          <w:szCs w:val="20"/>
        </w:rPr>
      </w:pPr>
      <w:r w:rsidRPr="0028769F">
        <w:rPr>
          <w:rFonts w:cs="Arial"/>
          <w:b/>
          <w:szCs w:val="20"/>
        </w:rPr>
        <w:t>CL</w:t>
      </w:r>
      <w:r w:rsidRPr="0028769F">
        <w:rPr>
          <w:rFonts w:cs="Arial"/>
          <w:b/>
          <w:szCs w:val="20"/>
        </w:rPr>
        <w:tab/>
        <w:t>=</w:t>
      </w:r>
      <w:r w:rsidR="005918A1">
        <w:rPr>
          <w:rFonts w:cs="Arial"/>
          <w:b/>
          <w:szCs w:val="20"/>
        </w:rPr>
        <w:tab/>
      </w:r>
      <w:r w:rsidRPr="0028769F">
        <w:rPr>
          <w:rFonts w:cs="Arial"/>
          <w:b/>
          <w:szCs w:val="20"/>
        </w:rPr>
        <w:t>(CA - (50% X SEAC)) x (SLD / (SE - SEAC)) where:</w:t>
      </w:r>
    </w:p>
    <w:p w14:paraId="65120B8D" w14:textId="2D3769B9" w:rsidR="007A5D35" w:rsidRPr="0028769F" w:rsidRDefault="00A942BA" w:rsidP="00652CB7">
      <w:pPr>
        <w:pStyle w:val="BodyText1"/>
        <w:numPr>
          <w:ilvl w:val="0"/>
          <w:numId w:val="0"/>
        </w:numPr>
        <w:tabs>
          <w:tab w:val="left" w:pos="1843"/>
          <w:tab w:val="left" w:pos="2127"/>
        </w:tabs>
        <w:ind w:left="1134"/>
        <w:outlineLvl w:val="9"/>
        <w:rPr>
          <w:rFonts w:cs="Arial"/>
          <w:szCs w:val="20"/>
        </w:rPr>
      </w:pPr>
      <w:r w:rsidRPr="0028769F">
        <w:rPr>
          <w:rFonts w:cs="Arial"/>
          <w:szCs w:val="20"/>
        </w:rPr>
        <w:t>CL</w:t>
      </w:r>
      <w:r w:rsidRPr="0028769F">
        <w:rPr>
          <w:rFonts w:cs="Arial"/>
          <w:szCs w:val="20"/>
        </w:rPr>
        <w:tab/>
      </w:r>
      <w:r w:rsidR="007A5D35" w:rsidRPr="0028769F">
        <w:rPr>
          <w:rFonts w:cs="Arial"/>
          <w:szCs w:val="20"/>
        </w:rPr>
        <w:t>=</w:t>
      </w:r>
      <w:r w:rsidR="007A5D35" w:rsidRPr="0028769F">
        <w:rPr>
          <w:rFonts w:cs="Arial"/>
          <w:szCs w:val="20"/>
        </w:rPr>
        <w:tab/>
        <w:t xml:space="preserve">the value of the </w:t>
      </w:r>
      <w:r w:rsidR="007A5D35" w:rsidRPr="0028769F">
        <w:rPr>
          <w:rFonts w:cs="Arial"/>
          <w:i/>
          <w:szCs w:val="20"/>
        </w:rPr>
        <w:t>Commonwealth</w:t>
      </w:r>
      <w:r w:rsidR="007A5D35" w:rsidRPr="0028769F">
        <w:rPr>
          <w:rFonts w:cs="Arial"/>
          <w:szCs w:val="20"/>
        </w:rPr>
        <w:t xml:space="preserve"> loan to that </w:t>
      </w:r>
      <w:r w:rsidR="007A5D35" w:rsidRPr="0028769F">
        <w:rPr>
          <w:rFonts w:cs="Arial"/>
          <w:i/>
          <w:szCs w:val="20"/>
        </w:rPr>
        <w:t>state</w:t>
      </w:r>
      <w:r w:rsidR="007A5D35" w:rsidRPr="0028769F">
        <w:rPr>
          <w:rFonts w:cs="Arial"/>
          <w:szCs w:val="20"/>
        </w:rPr>
        <w:t xml:space="preserve"> in respect of that financial year </w:t>
      </w:r>
    </w:p>
    <w:p w14:paraId="0052035B" w14:textId="77777777" w:rsidR="007A5D35" w:rsidRPr="0028769F" w:rsidRDefault="00A942BA" w:rsidP="00652CB7">
      <w:pPr>
        <w:pStyle w:val="BodyText1"/>
        <w:numPr>
          <w:ilvl w:val="0"/>
          <w:numId w:val="0"/>
        </w:numPr>
        <w:tabs>
          <w:tab w:val="left" w:pos="1843"/>
          <w:tab w:val="left" w:pos="2127"/>
        </w:tabs>
        <w:ind w:left="1134"/>
        <w:outlineLvl w:val="9"/>
        <w:rPr>
          <w:rFonts w:cs="Arial"/>
          <w:szCs w:val="20"/>
        </w:rPr>
      </w:pPr>
      <w:r w:rsidRPr="0028769F">
        <w:rPr>
          <w:rFonts w:cs="Arial"/>
          <w:szCs w:val="20"/>
        </w:rPr>
        <w:t>CA</w:t>
      </w:r>
      <w:r w:rsidRPr="0028769F">
        <w:rPr>
          <w:rFonts w:cs="Arial"/>
          <w:szCs w:val="20"/>
        </w:rPr>
        <w:tab/>
      </w:r>
      <w:r w:rsidR="007A5D35" w:rsidRPr="0028769F">
        <w:rPr>
          <w:rFonts w:cs="Arial"/>
          <w:szCs w:val="20"/>
        </w:rPr>
        <w:t>=</w:t>
      </w:r>
      <w:r w:rsidR="007A5D35" w:rsidRPr="0028769F">
        <w:rPr>
          <w:rFonts w:cs="Arial"/>
          <w:szCs w:val="20"/>
        </w:rPr>
        <w:tab/>
        <w:t xml:space="preserve">total </w:t>
      </w:r>
      <w:r w:rsidR="007A5D35" w:rsidRPr="0028769F">
        <w:rPr>
          <w:rFonts w:cs="Arial"/>
          <w:i/>
          <w:szCs w:val="20"/>
        </w:rPr>
        <w:t>Commonwealth</w:t>
      </w:r>
      <w:r w:rsidR="007A5D35" w:rsidRPr="0028769F">
        <w:rPr>
          <w:rFonts w:cs="Arial"/>
          <w:szCs w:val="20"/>
        </w:rPr>
        <w:t xml:space="preserve"> assistance to the </w:t>
      </w:r>
      <w:r w:rsidR="007A5D35" w:rsidRPr="0028769F">
        <w:rPr>
          <w:rFonts w:cs="Arial"/>
          <w:i/>
          <w:szCs w:val="20"/>
        </w:rPr>
        <w:t>state</w:t>
      </w:r>
      <w:r w:rsidR="007A5D35" w:rsidRPr="0028769F">
        <w:rPr>
          <w:rFonts w:cs="Arial"/>
          <w:szCs w:val="20"/>
        </w:rPr>
        <w:t>, as calculated under clause 9.2</w:t>
      </w:r>
    </w:p>
    <w:p w14:paraId="65577972" w14:textId="32FFD5F3" w:rsidR="007A5D35" w:rsidRPr="0028769F" w:rsidRDefault="002D1BB9" w:rsidP="00652CB7">
      <w:pPr>
        <w:pStyle w:val="BodyText1"/>
        <w:numPr>
          <w:ilvl w:val="0"/>
          <w:numId w:val="0"/>
        </w:numPr>
        <w:tabs>
          <w:tab w:val="left" w:pos="1843"/>
          <w:tab w:val="left" w:pos="2127"/>
        </w:tabs>
        <w:ind w:left="1134"/>
        <w:outlineLvl w:val="9"/>
        <w:rPr>
          <w:rFonts w:cs="Arial"/>
          <w:szCs w:val="20"/>
        </w:rPr>
      </w:pPr>
      <w:r>
        <w:rPr>
          <w:rFonts w:cs="Arial"/>
          <w:szCs w:val="20"/>
        </w:rPr>
        <w:t>SEAC</w:t>
      </w:r>
      <w:r w:rsidR="002F20E1">
        <w:rPr>
          <w:rFonts w:cs="Arial"/>
          <w:szCs w:val="20"/>
        </w:rPr>
        <w:tab/>
      </w:r>
      <w:r w:rsidR="007A5D35" w:rsidRPr="0028769F">
        <w:rPr>
          <w:rFonts w:cs="Arial"/>
          <w:szCs w:val="20"/>
        </w:rPr>
        <w:t>=</w:t>
      </w:r>
      <w:r w:rsidR="007A5D35" w:rsidRPr="0028769F">
        <w:rPr>
          <w:rFonts w:cs="Arial"/>
          <w:szCs w:val="20"/>
        </w:rPr>
        <w:tab/>
        <w:t xml:space="preserve">state expenditure on </w:t>
      </w:r>
      <w:r w:rsidR="009E78E4" w:rsidRPr="0028769F">
        <w:rPr>
          <w:rFonts w:cs="Arial"/>
          <w:szCs w:val="20"/>
        </w:rPr>
        <w:t>Category A measures</w:t>
      </w:r>
      <w:r w:rsidR="007A5D35" w:rsidRPr="0028769F">
        <w:rPr>
          <w:rFonts w:cs="Arial"/>
          <w:szCs w:val="20"/>
        </w:rPr>
        <w:t xml:space="preserve"> and </w:t>
      </w:r>
      <w:r w:rsidR="009E78E4" w:rsidRPr="0028769F">
        <w:rPr>
          <w:rFonts w:cs="Arial"/>
          <w:szCs w:val="20"/>
        </w:rPr>
        <w:t>Category C measures</w:t>
      </w:r>
    </w:p>
    <w:p w14:paraId="67DAFDE1" w14:textId="77777777" w:rsidR="007A5D35" w:rsidRPr="0028769F" w:rsidRDefault="007A5D35" w:rsidP="00652CB7">
      <w:pPr>
        <w:pStyle w:val="BodyText1"/>
        <w:numPr>
          <w:ilvl w:val="0"/>
          <w:numId w:val="0"/>
        </w:numPr>
        <w:tabs>
          <w:tab w:val="left" w:pos="1843"/>
          <w:tab w:val="left" w:pos="2127"/>
        </w:tabs>
        <w:ind w:left="1134"/>
        <w:outlineLvl w:val="9"/>
        <w:rPr>
          <w:rFonts w:cs="Arial"/>
          <w:szCs w:val="20"/>
        </w:rPr>
      </w:pPr>
      <w:r w:rsidRPr="0028769F">
        <w:rPr>
          <w:rFonts w:cs="Arial"/>
          <w:szCs w:val="20"/>
        </w:rPr>
        <w:t>SLD</w:t>
      </w:r>
      <w:r w:rsidRPr="0028769F">
        <w:rPr>
          <w:rFonts w:cs="Arial"/>
          <w:szCs w:val="20"/>
        </w:rPr>
        <w:tab/>
        <w:t>=</w:t>
      </w:r>
      <w:r w:rsidRPr="0028769F">
        <w:rPr>
          <w:rFonts w:cs="Arial"/>
          <w:szCs w:val="20"/>
        </w:rPr>
        <w:tab/>
        <w:t xml:space="preserve">total </w:t>
      </w:r>
      <w:r w:rsidR="009E78E4" w:rsidRPr="0028769F">
        <w:rPr>
          <w:rFonts w:cs="Arial"/>
          <w:szCs w:val="20"/>
        </w:rPr>
        <w:t>Category D</w:t>
      </w:r>
      <w:r w:rsidR="00050EE7" w:rsidRPr="0028769F">
        <w:rPr>
          <w:rFonts w:cs="Arial"/>
          <w:szCs w:val="20"/>
        </w:rPr>
        <w:t xml:space="preserve"> </w:t>
      </w:r>
      <w:r w:rsidRPr="0028769F">
        <w:rPr>
          <w:rFonts w:cs="Arial"/>
          <w:szCs w:val="20"/>
        </w:rPr>
        <w:t xml:space="preserve">loans made by the </w:t>
      </w:r>
      <w:r w:rsidRPr="0028769F">
        <w:rPr>
          <w:rFonts w:cs="Arial"/>
          <w:i/>
          <w:szCs w:val="20"/>
        </w:rPr>
        <w:t xml:space="preserve">state </w:t>
      </w:r>
      <w:r w:rsidRPr="0028769F">
        <w:rPr>
          <w:rFonts w:cs="Arial"/>
          <w:szCs w:val="20"/>
        </w:rPr>
        <w:t>during that financial year under clause 4.</w:t>
      </w:r>
      <w:r w:rsidR="009E78E4" w:rsidRPr="0028769F">
        <w:rPr>
          <w:rFonts w:cs="Arial"/>
          <w:szCs w:val="20"/>
        </w:rPr>
        <w:t>5</w:t>
      </w:r>
    </w:p>
    <w:p w14:paraId="574A8571" w14:textId="20240250" w:rsidR="007A5D35" w:rsidRPr="0028769F" w:rsidRDefault="00A942BA" w:rsidP="00652CB7">
      <w:pPr>
        <w:pStyle w:val="BodyText1"/>
        <w:numPr>
          <w:ilvl w:val="0"/>
          <w:numId w:val="0"/>
        </w:numPr>
        <w:tabs>
          <w:tab w:val="left" w:pos="1843"/>
          <w:tab w:val="left" w:pos="2127"/>
        </w:tabs>
        <w:ind w:left="1134"/>
        <w:outlineLvl w:val="9"/>
        <w:rPr>
          <w:rFonts w:cs="Arial"/>
          <w:szCs w:val="20"/>
        </w:rPr>
      </w:pPr>
      <w:r w:rsidRPr="0028769F">
        <w:rPr>
          <w:rFonts w:cs="Arial"/>
          <w:szCs w:val="20"/>
        </w:rPr>
        <w:t>SE</w:t>
      </w:r>
      <w:r w:rsidRPr="0028769F">
        <w:rPr>
          <w:rFonts w:cs="Arial"/>
          <w:szCs w:val="20"/>
        </w:rPr>
        <w:tab/>
      </w:r>
      <w:r w:rsidR="007A5D35" w:rsidRPr="0028769F">
        <w:rPr>
          <w:rFonts w:cs="Arial"/>
          <w:szCs w:val="20"/>
        </w:rPr>
        <w:t>=</w:t>
      </w:r>
      <w:r w:rsidR="007A5D35" w:rsidRPr="0028769F">
        <w:rPr>
          <w:rFonts w:cs="Arial"/>
          <w:szCs w:val="20"/>
        </w:rPr>
        <w:tab/>
        <w:t xml:space="preserve">total </w:t>
      </w:r>
      <w:r w:rsidR="007A5D35" w:rsidRPr="0028769F">
        <w:rPr>
          <w:rFonts w:cs="Arial"/>
          <w:i/>
          <w:szCs w:val="20"/>
        </w:rPr>
        <w:t>state expenditure</w:t>
      </w:r>
      <w:r w:rsidR="007A5D35" w:rsidRPr="0028769F">
        <w:rPr>
          <w:rFonts w:cs="Arial"/>
          <w:szCs w:val="20"/>
        </w:rPr>
        <w:t xml:space="preserve"> during that financial year on all measures </w:t>
      </w:r>
    </w:p>
    <w:p w14:paraId="60EE1EAF" w14:textId="77777777" w:rsidR="007A5D35" w:rsidRPr="0028769F" w:rsidRDefault="007A5D35" w:rsidP="00652CB7">
      <w:pPr>
        <w:pStyle w:val="BodyText1"/>
        <w:outlineLvl w:val="9"/>
        <w:rPr>
          <w:rFonts w:cs="Arial"/>
          <w:szCs w:val="20"/>
        </w:rPr>
      </w:pPr>
      <w:r w:rsidRPr="0028769F">
        <w:rPr>
          <w:rFonts w:cs="Arial"/>
          <w:szCs w:val="20"/>
        </w:rPr>
        <w:t xml:space="preserve">The calculation for the </w:t>
      </w:r>
      <w:r w:rsidRPr="0028769F">
        <w:rPr>
          <w:rFonts w:cs="Arial"/>
          <w:i/>
          <w:szCs w:val="20"/>
        </w:rPr>
        <w:t>Commonwealth</w:t>
      </w:r>
      <w:r w:rsidRPr="0028769F">
        <w:rPr>
          <w:rFonts w:cs="Arial"/>
          <w:szCs w:val="20"/>
        </w:rPr>
        <w:t xml:space="preserve"> loan amount for </w:t>
      </w:r>
      <w:r w:rsidR="009E78E4" w:rsidRPr="0028769F">
        <w:rPr>
          <w:rFonts w:cs="Arial"/>
          <w:szCs w:val="20"/>
        </w:rPr>
        <w:t>Category D</w:t>
      </w:r>
      <w:r w:rsidR="00050EE7" w:rsidRPr="0028769F">
        <w:rPr>
          <w:rFonts w:cs="Arial"/>
          <w:szCs w:val="20"/>
        </w:rPr>
        <w:t xml:space="preserve"> </w:t>
      </w:r>
      <w:r w:rsidRPr="0028769F">
        <w:rPr>
          <w:rFonts w:cs="Arial"/>
          <w:szCs w:val="20"/>
        </w:rPr>
        <w:t xml:space="preserve">loans made by the </w:t>
      </w:r>
      <w:r w:rsidRPr="0028769F">
        <w:rPr>
          <w:rFonts w:cs="Arial"/>
          <w:i/>
          <w:szCs w:val="20"/>
        </w:rPr>
        <w:t>states</w:t>
      </w:r>
      <w:r w:rsidRPr="0028769F">
        <w:rPr>
          <w:rFonts w:cs="Arial"/>
          <w:szCs w:val="20"/>
        </w:rPr>
        <w:t xml:space="preserve"> is in addition to the application of the formula outlined in subclause </w:t>
      </w:r>
      <w:r w:rsidR="00050EE7" w:rsidRPr="0028769F">
        <w:rPr>
          <w:rFonts w:cs="Arial"/>
          <w:szCs w:val="20"/>
        </w:rPr>
        <w:t>9.4</w:t>
      </w:r>
      <w:r w:rsidRPr="0028769F">
        <w:rPr>
          <w:rFonts w:cs="Arial"/>
          <w:szCs w:val="20"/>
        </w:rPr>
        <w:t>.2.</w:t>
      </w:r>
    </w:p>
    <w:p w14:paraId="2A1C093A" w14:textId="2AA41CAF" w:rsidR="00E315B6" w:rsidRPr="0028769F" w:rsidRDefault="00921FD3" w:rsidP="004E5C86">
      <w:pPr>
        <w:pStyle w:val="Heading21"/>
        <w:keepNext w:val="0"/>
        <w:ind w:left="1134" w:hanging="1134"/>
        <w:rPr>
          <w:rFonts w:cs="Arial"/>
          <w:szCs w:val="28"/>
        </w:rPr>
      </w:pPr>
      <w:bookmarkStart w:id="101" w:name="_Toc463991716"/>
      <w:bookmarkStart w:id="102" w:name="_Toc464060147"/>
      <w:r w:rsidRPr="0028769F">
        <w:rPr>
          <w:rFonts w:cs="Arial"/>
          <w:szCs w:val="28"/>
        </w:rPr>
        <w:t xml:space="preserve">Concessional interest rate charged by the </w:t>
      </w:r>
      <w:bookmarkEnd w:id="101"/>
      <w:r w:rsidR="00742B3E" w:rsidRPr="0028769F">
        <w:rPr>
          <w:rFonts w:cs="Arial"/>
          <w:szCs w:val="28"/>
        </w:rPr>
        <w:t>Commonwealth</w:t>
      </w:r>
      <w:bookmarkEnd w:id="102"/>
    </w:p>
    <w:p w14:paraId="109AADE5" w14:textId="77777777" w:rsidR="00E315B6" w:rsidRPr="0028769F" w:rsidRDefault="00E315B6" w:rsidP="00652CB7">
      <w:pPr>
        <w:pStyle w:val="BodyText1"/>
        <w:outlineLvl w:val="9"/>
        <w:rPr>
          <w:rFonts w:cs="Arial"/>
          <w:szCs w:val="20"/>
        </w:rPr>
      </w:pPr>
      <w:r w:rsidRPr="0028769F">
        <w:rPr>
          <w:rFonts w:cs="Arial"/>
          <w:szCs w:val="20"/>
        </w:rPr>
        <w:t xml:space="preserve">A loan to a </w:t>
      </w:r>
      <w:r w:rsidR="00742B3E" w:rsidRPr="0028769F">
        <w:rPr>
          <w:rFonts w:cs="Arial"/>
          <w:i/>
          <w:szCs w:val="20"/>
        </w:rPr>
        <w:t>state</w:t>
      </w:r>
      <w:r w:rsidRPr="0028769F">
        <w:rPr>
          <w:rFonts w:cs="Arial"/>
          <w:szCs w:val="20"/>
        </w:rPr>
        <w:t xml:space="preserve"> is subject to </w:t>
      </w:r>
      <w:r w:rsidR="00733FB0" w:rsidRPr="0028769F">
        <w:rPr>
          <w:rFonts w:cs="Arial"/>
          <w:szCs w:val="20"/>
        </w:rPr>
        <w:t xml:space="preserve">the </w:t>
      </w:r>
      <w:r w:rsidR="00733FB0" w:rsidRPr="0028769F">
        <w:rPr>
          <w:rFonts w:cs="Arial"/>
          <w:i/>
          <w:szCs w:val="20"/>
        </w:rPr>
        <w:t>Commonwealth</w:t>
      </w:r>
      <w:r w:rsidRPr="0028769F">
        <w:rPr>
          <w:rFonts w:cs="Arial"/>
          <w:szCs w:val="20"/>
        </w:rPr>
        <w:t xml:space="preserve"> </w:t>
      </w:r>
      <w:r w:rsidRPr="0028769F">
        <w:rPr>
          <w:rFonts w:cs="Arial"/>
          <w:i/>
          <w:szCs w:val="20"/>
        </w:rPr>
        <w:t>concessional interest rate</w:t>
      </w:r>
      <w:r w:rsidRPr="0028769F">
        <w:rPr>
          <w:rFonts w:cs="Arial"/>
          <w:szCs w:val="20"/>
        </w:rPr>
        <w:t xml:space="preserve"> determined by the </w:t>
      </w:r>
      <w:r w:rsidR="0092430B" w:rsidRPr="0028769F">
        <w:rPr>
          <w:rFonts w:cs="Arial"/>
          <w:i/>
          <w:szCs w:val="20"/>
        </w:rPr>
        <w:t>department</w:t>
      </w:r>
      <w:r w:rsidR="0092430B" w:rsidRPr="0028769F">
        <w:rPr>
          <w:rFonts w:cs="Arial"/>
          <w:szCs w:val="20"/>
        </w:rPr>
        <w:t xml:space="preserve"> </w:t>
      </w:r>
      <w:r w:rsidRPr="0028769F">
        <w:rPr>
          <w:rFonts w:cs="Arial"/>
          <w:szCs w:val="20"/>
        </w:rPr>
        <w:t>at the beginning of each financial year</w:t>
      </w:r>
      <w:r w:rsidR="00733FB0" w:rsidRPr="0028769F">
        <w:rPr>
          <w:rFonts w:cs="Arial"/>
          <w:szCs w:val="20"/>
        </w:rPr>
        <w:t xml:space="preserve">. The </w:t>
      </w:r>
      <w:r w:rsidR="00733FB0" w:rsidRPr="0028769F">
        <w:rPr>
          <w:rFonts w:cs="Arial"/>
          <w:i/>
          <w:szCs w:val="20"/>
        </w:rPr>
        <w:t xml:space="preserve">department </w:t>
      </w:r>
      <w:r w:rsidR="00733FB0" w:rsidRPr="0028769F">
        <w:rPr>
          <w:rFonts w:cs="Arial"/>
          <w:szCs w:val="20"/>
        </w:rPr>
        <w:t xml:space="preserve">will inform the </w:t>
      </w:r>
      <w:r w:rsidR="00733FB0" w:rsidRPr="0028769F">
        <w:rPr>
          <w:rFonts w:cs="Arial"/>
          <w:i/>
          <w:szCs w:val="20"/>
        </w:rPr>
        <w:t xml:space="preserve">states </w:t>
      </w:r>
      <w:r w:rsidR="00733FB0" w:rsidRPr="0028769F">
        <w:rPr>
          <w:rFonts w:cs="Arial"/>
          <w:szCs w:val="20"/>
        </w:rPr>
        <w:t>of the interest rate in a reasonable timeframe following the release of the data by the Reserve</w:t>
      </w:r>
      <w:r w:rsidR="0026765E" w:rsidRPr="0028769F">
        <w:rPr>
          <w:rFonts w:cs="Arial"/>
          <w:szCs w:val="20"/>
        </w:rPr>
        <w:t> </w:t>
      </w:r>
      <w:r w:rsidR="00733FB0" w:rsidRPr="0028769F">
        <w:rPr>
          <w:rFonts w:cs="Arial"/>
          <w:szCs w:val="20"/>
        </w:rPr>
        <w:t>Bank of Australia.</w:t>
      </w:r>
    </w:p>
    <w:p w14:paraId="190DEA08" w14:textId="77777777" w:rsidR="00E315B6" w:rsidRPr="0028769F" w:rsidRDefault="00E315B6" w:rsidP="00652CB7">
      <w:pPr>
        <w:pStyle w:val="BodyText1"/>
        <w:outlineLvl w:val="9"/>
        <w:rPr>
          <w:rFonts w:cs="Arial"/>
          <w:szCs w:val="20"/>
        </w:rPr>
      </w:pPr>
      <w:r w:rsidRPr="0028769F">
        <w:rPr>
          <w:rFonts w:cs="Arial"/>
          <w:szCs w:val="20"/>
        </w:rPr>
        <w:t xml:space="preserve">The applicable </w:t>
      </w:r>
      <w:r w:rsidR="00733FB0" w:rsidRPr="0028769F">
        <w:rPr>
          <w:rFonts w:cs="Arial"/>
          <w:i/>
          <w:szCs w:val="20"/>
        </w:rPr>
        <w:t>Commonwealth</w:t>
      </w:r>
      <w:r w:rsidR="00733FB0" w:rsidRPr="0028769F">
        <w:rPr>
          <w:rFonts w:cs="Arial"/>
          <w:szCs w:val="20"/>
        </w:rPr>
        <w:t xml:space="preserve"> </w:t>
      </w:r>
      <w:r w:rsidRPr="0028769F">
        <w:rPr>
          <w:rFonts w:cs="Arial"/>
          <w:i/>
          <w:szCs w:val="20"/>
        </w:rPr>
        <w:t>concessional interest rate</w:t>
      </w:r>
      <w:r w:rsidRPr="0028769F">
        <w:rPr>
          <w:rFonts w:cs="Arial"/>
          <w:szCs w:val="20"/>
        </w:rPr>
        <w:t xml:space="preserve"> applies to all outstanding </w:t>
      </w:r>
      <w:r w:rsidR="00742B3E" w:rsidRPr="0028769F">
        <w:rPr>
          <w:rFonts w:cs="Arial"/>
          <w:i/>
          <w:szCs w:val="20"/>
        </w:rPr>
        <w:t>Commonwealth</w:t>
      </w:r>
      <w:r w:rsidRPr="0028769F">
        <w:rPr>
          <w:rFonts w:cs="Arial"/>
          <w:szCs w:val="20"/>
        </w:rPr>
        <w:t xml:space="preserve"> loans to a </w:t>
      </w:r>
      <w:r w:rsidR="00742B3E" w:rsidRPr="0028769F">
        <w:rPr>
          <w:rFonts w:cs="Arial"/>
          <w:i/>
          <w:szCs w:val="20"/>
        </w:rPr>
        <w:t>state</w:t>
      </w:r>
      <w:r w:rsidR="00733FB0" w:rsidRPr="0028769F">
        <w:rPr>
          <w:rFonts w:cs="Arial"/>
          <w:i/>
          <w:szCs w:val="20"/>
        </w:rPr>
        <w:t xml:space="preserve"> </w:t>
      </w:r>
      <w:r w:rsidR="00733FB0" w:rsidRPr="0028769F">
        <w:rPr>
          <w:rFonts w:cs="Arial"/>
          <w:szCs w:val="20"/>
        </w:rPr>
        <w:t xml:space="preserve">issued under these </w:t>
      </w:r>
      <w:r w:rsidR="00733FB0" w:rsidRPr="0028769F">
        <w:rPr>
          <w:rFonts w:cs="Arial"/>
          <w:i/>
          <w:szCs w:val="20"/>
        </w:rPr>
        <w:t>arrangements</w:t>
      </w:r>
      <w:r w:rsidRPr="0028769F">
        <w:rPr>
          <w:rFonts w:cs="Arial"/>
          <w:i/>
          <w:szCs w:val="20"/>
        </w:rPr>
        <w:t>.</w:t>
      </w:r>
    </w:p>
    <w:p w14:paraId="45D80574" w14:textId="77777777" w:rsidR="00E315B6" w:rsidRPr="0028769F" w:rsidRDefault="00E315B6" w:rsidP="00652CB7">
      <w:pPr>
        <w:pStyle w:val="BodyText1"/>
        <w:outlineLvl w:val="9"/>
        <w:rPr>
          <w:rFonts w:cs="Arial"/>
          <w:szCs w:val="20"/>
        </w:rPr>
      </w:pPr>
      <w:r w:rsidRPr="0028769F">
        <w:rPr>
          <w:rFonts w:cs="Arial"/>
          <w:szCs w:val="20"/>
        </w:rPr>
        <w:t xml:space="preserve">A </w:t>
      </w:r>
      <w:r w:rsidR="00742B3E" w:rsidRPr="0028769F">
        <w:rPr>
          <w:rFonts w:cs="Arial"/>
          <w:i/>
          <w:szCs w:val="20"/>
        </w:rPr>
        <w:t>state</w:t>
      </w:r>
      <w:r w:rsidRPr="0028769F">
        <w:rPr>
          <w:rFonts w:cs="Arial"/>
          <w:i/>
          <w:szCs w:val="20"/>
        </w:rPr>
        <w:t>’s</w:t>
      </w:r>
      <w:r w:rsidRPr="0028769F">
        <w:rPr>
          <w:rFonts w:cs="Arial"/>
          <w:szCs w:val="20"/>
        </w:rPr>
        <w:t xml:space="preserve"> repayment term is up</w:t>
      </w:r>
      <w:r w:rsidR="00C07B0B" w:rsidRPr="0028769F">
        <w:rPr>
          <w:rFonts w:cs="Arial"/>
          <w:szCs w:val="20"/>
        </w:rPr>
        <w:t xml:space="preserve"> to </w:t>
      </w:r>
      <w:r w:rsidR="0092430B" w:rsidRPr="0028769F">
        <w:rPr>
          <w:rFonts w:cs="Arial"/>
          <w:szCs w:val="20"/>
        </w:rPr>
        <w:t>ten (</w:t>
      </w:r>
      <w:r w:rsidR="00C07B0B" w:rsidRPr="0028769F">
        <w:rPr>
          <w:rFonts w:cs="Arial"/>
          <w:szCs w:val="20"/>
        </w:rPr>
        <w:t>10</w:t>
      </w:r>
      <w:r w:rsidR="0092430B" w:rsidRPr="0028769F">
        <w:rPr>
          <w:rFonts w:cs="Arial"/>
          <w:szCs w:val="20"/>
        </w:rPr>
        <w:t>)</w:t>
      </w:r>
      <w:r w:rsidR="00C07B0B" w:rsidRPr="0028769F">
        <w:rPr>
          <w:rFonts w:cs="Arial"/>
          <w:szCs w:val="20"/>
        </w:rPr>
        <w:t> years with the first two </w:t>
      </w:r>
      <w:r w:rsidR="00C2739F" w:rsidRPr="0028769F">
        <w:rPr>
          <w:rFonts w:cs="Arial"/>
          <w:szCs w:val="20"/>
        </w:rPr>
        <w:t>(2) </w:t>
      </w:r>
      <w:r w:rsidRPr="0028769F">
        <w:rPr>
          <w:rFonts w:cs="Arial"/>
          <w:szCs w:val="20"/>
        </w:rPr>
        <w:t>years being interest only.</w:t>
      </w:r>
    </w:p>
    <w:p w14:paraId="0B561719" w14:textId="77777777" w:rsidR="00E315B6" w:rsidRPr="0028769F" w:rsidRDefault="00E315B6" w:rsidP="00652CB7">
      <w:pPr>
        <w:pStyle w:val="BodyText1"/>
        <w:outlineLvl w:val="9"/>
        <w:rPr>
          <w:rFonts w:cs="Arial"/>
          <w:szCs w:val="20"/>
        </w:rPr>
      </w:pPr>
      <w:r w:rsidRPr="0028769F">
        <w:rPr>
          <w:rFonts w:cs="Arial"/>
          <w:szCs w:val="20"/>
        </w:rPr>
        <w:t xml:space="preserve">The principal of a loan to a </w:t>
      </w:r>
      <w:r w:rsidR="00742B3E" w:rsidRPr="0028769F">
        <w:rPr>
          <w:rFonts w:cs="Arial"/>
          <w:i/>
          <w:szCs w:val="20"/>
        </w:rPr>
        <w:t>state</w:t>
      </w:r>
      <w:r w:rsidRPr="0028769F">
        <w:rPr>
          <w:rFonts w:cs="Arial"/>
          <w:szCs w:val="20"/>
        </w:rPr>
        <w:t xml:space="preserve"> is repayable to the </w:t>
      </w:r>
      <w:r w:rsidR="0092430B" w:rsidRPr="0028769F">
        <w:rPr>
          <w:rFonts w:cs="Arial"/>
          <w:i/>
          <w:szCs w:val="20"/>
        </w:rPr>
        <w:t>department</w:t>
      </w:r>
      <w:r w:rsidR="0092430B" w:rsidRPr="0028769F">
        <w:rPr>
          <w:rFonts w:cs="Arial"/>
          <w:szCs w:val="20"/>
        </w:rPr>
        <w:t xml:space="preserve"> </w:t>
      </w:r>
      <w:r w:rsidR="00C07B0B" w:rsidRPr="0028769F">
        <w:rPr>
          <w:rFonts w:cs="Arial"/>
          <w:szCs w:val="20"/>
        </w:rPr>
        <w:t>in eight </w:t>
      </w:r>
      <w:r w:rsidRPr="0028769F">
        <w:rPr>
          <w:rFonts w:cs="Arial"/>
          <w:szCs w:val="20"/>
        </w:rPr>
        <w:t>(8) equal annual instalments.</w:t>
      </w:r>
      <w:r w:rsidR="00433B20" w:rsidRPr="0028769F">
        <w:rPr>
          <w:rFonts w:cs="Arial"/>
          <w:szCs w:val="20"/>
        </w:rPr>
        <w:t xml:space="preserve"> </w:t>
      </w:r>
      <w:r w:rsidRPr="0028769F">
        <w:rPr>
          <w:rFonts w:cs="Arial"/>
          <w:szCs w:val="20"/>
        </w:rPr>
        <w:t xml:space="preserve">Principal repayments </w:t>
      </w:r>
      <w:r w:rsidRPr="0028769F">
        <w:rPr>
          <w:rFonts w:cs="Arial"/>
          <w:i/>
          <w:szCs w:val="20"/>
        </w:rPr>
        <w:t>must</w:t>
      </w:r>
      <w:r w:rsidRPr="0028769F">
        <w:rPr>
          <w:rFonts w:cs="Arial"/>
          <w:szCs w:val="20"/>
        </w:rPr>
        <w:t xml:space="preserve"> be paid to the </w:t>
      </w:r>
      <w:r w:rsidR="0092430B" w:rsidRPr="0028769F">
        <w:rPr>
          <w:rFonts w:cs="Arial"/>
          <w:i/>
          <w:szCs w:val="20"/>
        </w:rPr>
        <w:t>department</w:t>
      </w:r>
      <w:r w:rsidR="0092430B" w:rsidRPr="0028769F">
        <w:rPr>
          <w:rFonts w:cs="Arial"/>
          <w:szCs w:val="20"/>
        </w:rPr>
        <w:t xml:space="preserve"> </w:t>
      </w:r>
      <w:r w:rsidR="00C07B0B" w:rsidRPr="0028769F">
        <w:rPr>
          <w:rFonts w:cs="Arial"/>
          <w:szCs w:val="20"/>
        </w:rPr>
        <w:t>on or before 15 </w:t>
      </w:r>
      <w:r w:rsidRPr="0028769F">
        <w:rPr>
          <w:rFonts w:cs="Arial"/>
          <w:szCs w:val="20"/>
        </w:rPr>
        <w:t>June in each financial year commencing in the financial year after the interest only period.</w:t>
      </w:r>
    </w:p>
    <w:p w14:paraId="00C0D967" w14:textId="77777777" w:rsidR="00E315B6" w:rsidRPr="0028769F" w:rsidRDefault="00E315B6" w:rsidP="00652CB7">
      <w:pPr>
        <w:pStyle w:val="BodyText1"/>
        <w:outlineLvl w:val="9"/>
        <w:rPr>
          <w:rFonts w:cs="Arial"/>
          <w:szCs w:val="20"/>
        </w:rPr>
      </w:pPr>
      <w:r w:rsidRPr="0028769F">
        <w:rPr>
          <w:rFonts w:cs="Arial"/>
          <w:szCs w:val="20"/>
        </w:rPr>
        <w:t xml:space="preserve">Interest on a loan to a </w:t>
      </w:r>
      <w:r w:rsidR="00742B3E" w:rsidRPr="0028769F">
        <w:rPr>
          <w:rFonts w:cs="Arial"/>
          <w:i/>
          <w:szCs w:val="20"/>
        </w:rPr>
        <w:t>state</w:t>
      </w:r>
      <w:r w:rsidRPr="0028769F">
        <w:rPr>
          <w:rFonts w:cs="Arial"/>
          <w:szCs w:val="20"/>
        </w:rPr>
        <w:t xml:space="preserve"> begins to accrue following the end of the financial year in which the </w:t>
      </w:r>
      <w:r w:rsidR="0092430B" w:rsidRPr="0028769F">
        <w:rPr>
          <w:rFonts w:cs="Arial"/>
          <w:i/>
          <w:szCs w:val="20"/>
        </w:rPr>
        <w:t>department</w:t>
      </w:r>
      <w:r w:rsidR="0092430B" w:rsidRPr="0028769F">
        <w:rPr>
          <w:rFonts w:cs="Arial"/>
          <w:szCs w:val="20"/>
        </w:rPr>
        <w:t xml:space="preserve"> </w:t>
      </w:r>
      <w:r w:rsidRPr="0028769F">
        <w:rPr>
          <w:rFonts w:cs="Arial"/>
          <w:szCs w:val="20"/>
        </w:rPr>
        <w:t xml:space="preserve">made the loan. The annual interest payable is calculated on the balance of outstanding loans at the beginning of each financial year. Interest </w:t>
      </w:r>
      <w:r w:rsidRPr="0028769F">
        <w:rPr>
          <w:rFonts w:cs="Arial"/>
          <w:i/>
          <w:szCs w:val="20"/>
        </w:rPr>
        <w:t>must</w:t>
      </w:r>
      <w:r w:rsidRPr="0028769F">
        <w:rPr>
          <w:rFonts w:cs="Arial"/>
          <w:szCs w:val="20"/>
        </w:rPr>
        <w:t xml:space="preserve"> be paid to the </w:t>
      </w:r>
      <w:r w:rsidR="0092430B" w:rsidRPr="0028769F">
        <w:rPr>
          <w:rFonts w:cs="Arial"/>
          <w:i/>
          <w:szCs w:val="20"/>
        </w:rPr>
        <w:t>department</w:t>
      </w:r>
      <w:r w:rsidR="0092430B" w:rsidRPr="0028769F">
        <w:rPr>
          <w:rFonts w:cs="Arial"/>
          <w:szCs w:val="20"/>
        </w:rPr>
        <w:t xml:space="preserve"> </w:t>
      </w:r>
      <w:r w:rsidRPr="0028769F">
        <w:rPr>
          <w:rFonts w:cs="Arial"/>
          <w:szCs w:val="20"/>
        </w:rPr>
        <w:t>on or before 15</w:t>
      </w:r>
      <w:r w:rsidR="00C07B0B" w:rsidRPr="0028769F">
        <w:rPr>
          <w:rFonts w:cs="Arial"/>
          <w:szCs w:val="20"/>
        </w:rPr>
        <w:t> </w:t>
      </w:r>
      <w:r w:rsidRPr="0028769F">
        <w:rPr>
          <w:rFonts w:cs="Arial"/>
          <w:szCs w:val="20"/>
        </w:rPr>
        <w:t>June in each year the interest is due.</w:t>
      </w:r>
    </w:p>
    <w:p w14:paraId="0160E431" w14:textId="6C403BAD" w:rsidR="00E315B6" w:rsidRPr="0028769F" w:rsidRDefault="008A4EE8" w:rsidP="004E5C86">
      <w:pPr>
        <w:pStyle w:val="Heading21"/>
        <w:keepNext w:val="0"/>
        <w:ind w:left="1134" w:hanging="1134"/>
        <w:rPr>
          <w:rFonts w:cs="Arial"/>
          <w:szCs w:val="28"/>
        </w:rPr>
      </w:pPr>
      <w:bookmarkStart w:id="103" w:name="_Toc463991717"/>
      <w:bookmarkStart w:id="104" w:name="_Toc464060148"/>
      <w:r w:rsidRPr="0028769F">
        <w:rPr>
          <w:rFonts w:cs="Arial"/>
          <w:szCs w:val="28"/>
        </w:rPr>
        <w:t xml:space="preserve">Calculation for the interest rate subsidy from the </w:t>
      </w:r>
      <w:bookmarkEnd w:id="103"/>
      <w:r w:rsidR="00742B3E" w:rsidRPr="0028769F">
        <w:rPr>
          <w:rFonts w:cs="Arial"/>
          <w:szCs w:val="28"/>
        </w:rPr>
        <w:t>Commonwealth</w:t>
      </w:r>
      <w:bookmarkEnd w:id="104"/>
    </w:p>
    <w:p w14:paraId="7D1EDFE0" w14:textId="77777777" w:rsidR="00E315B6" w:rsidRPr="0028769F" w:rsidRDefault="00E315B6" w:rsidP="005E4E26">
      <w:pPr>
        <w:pStyle w:val="BodyText1"/>
        <w:outlineLvl w:val="9"/>
        <w:rPr>
          <w:rFonts w:cs="Arial"/>
          <w:szCs w:val="20"/>
        </w:rPr>
      </w:pPr>
      <w:r w:rsidRPr="0028769F">
        <w:rPr>
          <w:rFonts w:cs="Arial"/>
          <w:szCs w:val="20"/>
        </w:rPr>
        <w:t xml:space="preserve">The interest rate subsidy </w:t>
      </w:r>
      <w:r w:rsidR="007B5410" w:rsidRPr="0028769F">
        <w:rPr>
          <w:rFonts w:cs="Arial"/>
          <w:szCs w:val="20"/>
        </w:rPr>
        <w:t xml:space="preserve">which </w:t>
      </w:r>
      <w:r w:rsidR="007B5410" w:rsidRPr="0028769F">
        <w:rPr>
          <w:rFonts w:cs="Arial"/>
          <w:i/>
          <w:szCs w:val="20"/>
        </w:rPr>
        <w:t xml:space="preserve">states </w:t>
      </w:r>
      <w:r w:rsidR="007B5410" w:rsidRPr="0028769F">
        <w:rPr>
          <w:rFonts w:cs="Arial"/>
          <w:szCs w:val="20"/>
        </w:rPr>
        <w:t xml:space="preserve">claim </w:t>
      </w:r>
      <w:r w:rsidRPr="0028769F">
        <w:rPr>
          <w:rFonts w:cs="Arial"/>
          <w:szCs w:val="20"/>
        </w:rPr>
        <w:t xml:space="preserve">from the </w:t>
      </w:r>
      <w:r w:rsidR="00742B3E" w:rsidRPr="0028769F">
        <w:rPr>
          <w:rFonts w:cs="Arial"/>
          <w:i/>
          <w:szCs w:val="20"/>
        </w:rPr>
        <w:t>Commonwealth</w:t>
      </w:r>
      <w:r w:rsidRPr="0028769F">
        <w:rPr>
          <w:rFonts w:cs="Arial"/>
          <w:szCs w:val="20"/>
        </w:rPr>
        <w:t xml:space="preserve"> </w:t>
      </w:r>
      <w:r w:rsidRPr="0028769F">
        <w:rPr>
          <w:rFonts w:cs="Arial"/>
          <w:i/>
          <w:szCs w:val="20"/>
        </w:rPr>
        <w:t>must</w:t>
      </w:r>
      <w:r w:rsidRPr="0028769F">
        <w:rPr>
          <w:rFonts w:cs="Arial"/>
          <w:szCs w:val="20"/>
        </w:rPr>
        <w:t xml:space="preserve"> be the lesser of:</w:t>
      </w:r>
    </w:p>
    <w:p w14:paraId="247F82EE" w14:textId="77777777" w:rsidR="00E315B6" w:rsidRPr="0028769F" w:rsidRDefault="0092430B" w:rsidP="0028769F">
      <w:pPr>
        <w:pStyle w:val="ListParagraph"/>
        <w:numPr>
          <w:ilvl w:val="0"/>
          <w:numId w:val="53"/>
        </w:numPr>
        <w:ind w:left="1418" w:hanging="284"/>
        <w:rPr>
          <w:rFonts w:ascii="Arial" w:hAnsi="Arial" w:cs="Arial"/>
          <w:sz w:val="20"/>
          <w:szCs w:val="20"/>
        </w:rPr>
      </w:pPr>
      <w:r w:rsidRPr="0028769F">
        <w:rPr>
          <w:rFonts w:ascii="Arial" w:hAnsi="Arial" w:cs="Arial"/>
          <w:sz w:val="20"/>
          <w:szCs w:val="20"/>
        </w:rPr>
        <w:t xml:space="preserve">the </w:t>
      </w:r>
      <w:r w:rsidRPr="0028769F">
        <w:rPr>
          <w:rFonts w:ascii="Arial" w:hAnsi="Arial" w:cs="Arial"/>
          <w:i/>
          <w:sz w:val="20"/>
          <w:szCs w:val="20"/>
        </w:rPr>
        <w:t>Commonwealth</w:t>
      </w:r>
      <w:r w:rsidRPr="0028769F">
        <w:rPr>
          <w:rFonts w:ascii="Arial" w:hAnsi="Arial" w:cs="Arial"/>
          <w:sz w:val="20"/>
          <w:szCs w:val="20"/>
        </w:rPr>
        <w:t xml:space="preserve"> </w:t>
      </w:r>
      <w:r w:rsidRPr="0028769F">
        <w:rPr>
          <w:rFonts w:ascii="Arial" w:hAnsi="Arial" w:cs="Arial"/>
          <w:i/>
          <w:sz w:val="20"/>
          <w:szCs w:val="20"/>
        </w:rPr>
        <w:t>concessional interest rate</w:t>
      </w:r>
      <w:r w:rsidR="000F1DDC" w:rsidRPr="0028769F">
        <w:rPr>
          <w:rFonts w:ascii="Arial" w:hAnsi="Arial" w:cs="Arial"/>
          <w:sz w:val="20"/>
          <w:szCs w:val="20"/>
        </w:rPr>
        <w:t>,</w:t>
      </w:r>
      <w:r w:rsidR="00E315B6" w:rsidRPr="0028769F">
        <w:rPr>
          <w:rFonts w:ascii="Arial" w:hAnsi="Arial" w:cs="Arial"/>
          <w:sz w:val="20"/>
          <w:szCs w:val="20"/>
        </w:rPr>
        <w:t xml:space="preserve"> or</w:t>
      </w:r>
    </w:p>
    <w:p w14:paraId="4ACEBB01" w14:textId="33431997" w:rsidR="0028769F" w:rsidRDefault="00183B9E" w:rsidP="0028769F">
      <w:pPr>
        <w:pStyle w:val="ListParagraph"/>
        <w:numPr>
          <w:ilvl w:val="0"/>
          <w:numId w:val="53"/>
        </w:numPr>
        <w:ind w:left="1418" w:hanging="284"/>
        <w:rPr>
          <w:rFonts w:ascii="Arial" w:hAnsi="Arial" w:cs="Arial"/>
          <w:sz w:val="20"/>
          <w:szCs w:val="20"/>
        </w:rPr>
      </w:pPr>
      <w:r w:rsidRPr="0028769F">
        <w:rPr>
          <w:rFonts w:ascii="Arial" w:hAnsi="Arial" w:cs="Arial"/>
          <w:sz w:val="20"/>
          <w:szCs w:val="20"/>
        </w:rPr>
        <w:t>50 per </w:t>
      </w:r>
      <w:r w:rsidR="00E315B6" w:rsidRPr="0028769F">
        <w:rPr>
          <w:rFonts w:ascii="Arial" w:hAnsi="Arial" w:cs="Arial"/>
          <w:sz w:val="20"/>
          <w:szCs w:val="20"/>
        </w:rPr>
        <w:t>cent of the actual (commercial) interest amount</w:t>
      </w:r>
      <w:r w:rsidR="0092430B" w:rsidRPr="0028769F">
        <w:rPr>
          <w:rFonts w:ascii="Arial" w:hAnsi="Arial" w:cs="Arial"/>
          <w:sz w:val="20"/>
          <w:szCs w:val="20"/>
        </w:rPr>
        <w:t xml:space="preserve"> charged by the ADTI</w:t>
      </w:r>
      <w:r w:rsidR="00E315B6" w:rsidRPr="0028769F">
        <w:rPr>
          <w:rFonts w:ascii="Arial" w:hAnsi="Arial" w:cs="Arial"/>
          <w:sz w:val="20"/>
          <w:szCs w:val="20"/>
        </w:rPr>
        <w:t>.</w:t>
      </w:r>
    </w:p>
    <w:p w14:paraId="303992C5" w14:textId="77777777" w:rsidR="0028769F" w:rsidRDefault="0028769F">
      <w:pPr>
        <w:spacing w:after="0" w:line="240" w:lineRule="auto"/>
        <w:rPr>
          <w:rFonts w:ascii="Arial" w:hAnsi="Arial" w:cs="Arial"/>
          <w:sz w:val="20"/>
          <w:szCs w:val="20"/>
        </w:rPr>
      </w:pPr>
      <w:r>
        <w:rPr>
          <w:rFonts w:ascii="Arial" w:hAnsi="Arial" w:cs="Arial"/>
          <w:sz w:val="20"/>
          <w:szCs w:val="20"/>
        </w:rPr>
        <w:br w:type="page"/>
      </w:r>
    </w:p>
    <w:p w14:paraId="77E8E755" w14:textId="4319E705" w:rsidR="00E315B6" w:rsidRPr="0028769F" w:rsidRDefault="00742B3E" w:rsidP="004E5C86">
      <w:pPr>
        <w:pStyle w:val="Heading11"/>
        <w:ind w:left="1134" w:hanging="1134"/>
      </w:pPr>
      <w:bookmarkStart w:id="105" w:name="_Toc463991718"/>
      <w:bookmarkStart w:id="106" w:name="_Toc464060150"/>
      <w:bookmarkStart w:id="107" w:name="_Toc515006646"/>
      <w:r w:rsidRPr="0028769F">
        <w:lastRenderedPageBreak/>
        <w:t>State</w:t>
      </w:r>
      <w:r w:rsidR="001A63F0" w:rsidRPr="0028769F">
        <w:t xml:space="preserve"> </w:t>
      </w:r>
      <w:r w:rsidR="00764240" w:rsidRPr="00FC6BFC">
        <w:t>a</w:t>
      </w:r>
      <w:r w:rsidR="001A63F0" w:rsidRPr="00FC6BFC">
        <w:t>ssurance</w:t>
      </w:r>
      <w:r w:rsidR="001A63F0" w:rsidRPr="0028769F">
        <w:t xml:space="preserve"> </w:t>
      </w:r>
      <w:r w:rsidR="00764240" w:rsidRPr="0028769F">
        <w:t>a</w:t>
      </w:r>
      <w:r w:rsidR="001A63F0" w:rsidRPr="0028769F">
        <w:t>ctivities</w:t>
      </w:r>
      <w:bookmarkEnd w:id="105"/>
      <w:bookmarkEnd w:id="106"/>
      <w:bookmarkEnd w:id="107"/>
    </w:p>
    <w:p w14:paraId="3CFF9D24" w14:textId="0C8B98AA" w:rsidR="00E315B6" w:rsidRPr="0028769F" w:rsidRDefault="00E315B6" w:rsidP="004E5C86">
      <w:pPr>
        <w:pStyle w:val="Heading21"/>
        <w:keepNext w:val="0"/>
        <w:ind w:left="1134" w:hanging="1134"/>
        <w:rPr>
          <w:rFonts w:cs="Arial"/>
          <w:szCs w:val="28"/>
        </w:rPr>
      </w:pPr>
      <w:bookmarkStart w:id="108" w:name="_Toc463991719"/>
      <w:bookmarkStart w:id="109" w:name="_Toc464060151"/>
      <w:r w:rsidRPr="0028769F">
        <w:rPr>
          <w:rFonts w:cs="Arial"/>
          <w:szCs w:val="28"/>
        </w:rPr>
        <w:t>Objectives</w:t>
      </w:r>
      <w:bookmarkEnd w:id="108"/>
      <w:bookmarkEnd w:id="109"/>
    </w:p>
    <w:p w14:paraId="353C5242" w14:textId="77777777" w:rsidR="00E315B6" w:rsidRPr="0028769F" w:rsidRDefault="00E315B6" w:rsidP="005E4E26">
      <w:pPr>
        <w:pStyle w:val="BodyText1"/>
        <w:outlineLvl w:val="9"/>
        <w:rPr>
          <w:rFonts w:cs="Arial"/>
          <w:szCs w:val="20"/>
        </w:rPr>
      </w:pPr>
      <w:r w:rsidRPr="0028769F">
        <w:rPr>
          <w:rFonts w:cs="Arial"/>
          <w:szCs w:val="20"/>
        </w:rPr>
        <w:t xml:space="preserve">The objectives of the </w:t>
      </w:r>
      <w:r w:rsidR="00742B3E" w:rsidRPr="0028769F">
        <w:rPr>
          <w:rFonts w:cs="Arial"/>
          <w:i/>
          <w:szCs w:val="20"/>
        </w:rPr>
        <w:t>state</w:t>
      </w:r>
      <w:r w:rsidRPr="0028769F">
        <w:rPr>
          <w:rFonts w:cs="Arial"/>
          <w:szCs w:val="20"/>
        </w:rPr>
        <w:t xml:space="preserve"> assurance activities are to:</w:t>
      </w:r>
    </w:p>
    <w:p w14:paraId="662C8232" w14:textId="77777777" w:rsidR="00771F88" w:rsidRPr="0028769F" w:rsidRDefault="00771F88" w:rsidP="0028769F">
      <w:pPr>
        <w:pStyle w:val="Letters1"/>
        <w:numPr>
          <w:ilvl w:val="0"/>
          <w:numId w:val="11"/>
        </w:numPr>
        <w:spacing w:before="120" w:after="120" w:line="264" w:lineRule="auto"/>
        <w:ind w:left="1418" w:hanging="284"/>
        <w:rPr>
          <w:rFonts w:cs="Arial"/>
          <w:szCs w:val="20"/>
        </w:rPr>
      </w:pPr>
      <w:r w:rsidRPr="0028769F">
        <w:rPr>
          <w:rFonts w:cs="Arial"/>
          <w:szCs w:val="20"/>
        </w:rPr>
        <w:t xml:space="preserve">provide the </w:t>
      </w:r>
      <w:r w:rsidRPr="0028769F">
        <w:rPr>
          <w:rFonts w:cs="Arial"/>
          <w:i/>
          <w:szCs w:val="20"/>
        </w:rPr>
        <w:t>Commonwealth</w:t>
      </w:r>
      <w:r w:rsidRPr="0028769F">
        <w:rPr>
          <w:rFonts w:cs="Arial"/>
          <w:szCs w:val="20"/>
        </w:rPr>
        <w:t xml:space="preserve"> with </w:t>
      </w:r>
      <w:r w:rsidRPr="0028769F">
        <w:rPr>
          <w:rFonts w:cs="Arial"/>
          <w:i/>
          <w:szCs w:val="20"/>
        </w:rPr>
        <w:t>reasonable assurance</w:t>
      </w:r>
      <w:r w:rsidRPr="0028769F">
        <w:rPr>
          <w:rFonts w:cs="Arial"/>
          <w:szCs w:val="20"/>
        </w:rPr>
        <w:t xml:space="preserve"> over each </w:t>
      </w:r>
      <w:r w:rsidRPr="0028769F">
        <w:rPr>
          <w:rFonts w:cs="Arial"/>
          <w:i/>
          <w:szCs w:val="20"/>
        </w:rPr>
        <w:t>state’s</w:t>
      </w:r>
      <w:r w:rsidRPr="0028769F">
        <w:rPr>
          <w:rFonts w:cs="Arial"/>
          <w:szCs w:val="20"/>
        </w:rPr>
        <w:t xml:space="preserve"> </w:t>
      </w:r>
      <w:r w:rsidR="0014310B" w:rsidRPr="009F39E6">
        <w:rPr>
          <w:rFonts w:cs="Arial"/>
          <w:i/>
          <w:szCs w:val="20"/>
        </w:rPr>
        <w:t>Disaster Recovery Funding Arrangements Management System</w:t>
      </w:r>
      <w:r w:rsidR="0014310B" w:rsidRPr="0028769F">
        <w:rPr>
          <w:rFonts w:cs="Arial"/>
          <w:szCs w:val="20"/>
        </w:rPr>
        <w:t xml:space="preserve"> </w:t>
      </w:r>
      <w:r w:rsidRPr="0028769F">
        <w:rPr>
          <w:rFonts w:cs="Arial"/>
          <w:szCs w:val="20"/>
        </w:rPr>
        <w:t xml:space="preserve">for </w:t>
      </w:r>
      <w:r w:rsidR="00AE0C07" w:rsidRPr="0028769F">
        <w:rPr>
          <w:rFonts w:cs="Arial"/>
          <w:i/>
          <w:szCs w:val="20"/>
        </w:rPr>
        <w:t>estimated reconstruction cost</w:t>
      </w:r>
      <w:r w:rsidR="00C07B0B" w:rsidRPr="0028769F">
        <w:rPr>
          <w:rFonts w:cs="Arial"/>
          <w:i/>
          <w:szCs w:val="20"/>
        </w:rPr>
        <w:t>s</w:t>
      </w:r>
    </w:p>
    <w:p w14:paraId="548B984C" w14:textId="0F43E60D" w:rsidR="00E315B6" w:rsidRPr="0028769F" w:rsidRDefault="00E315B6" w:rsidP="0028769F">
      <w:pPr>
        <w:pStyle w:val="Letters1"/>
        <w:numPr>
          <w:ilvl w:val="0"/>
          <w:numId w:val="11"/>
        </w:numPr>
        <w:spacing w:before="120" w:after="120" w:line="264" w:lineRule="auto"/>
        <w:ind w:left="1418" w:hanging="284"/>
        <w:rPr>
          <w:rFonts w:cs="Arial"/>
          <w:szCs w:val="20"/>
        </w:rPr>
      </w:pPr>
      <w:r w:rsidRPr="0028769F">
        <w:rPr>
          <w:rFonts w:cs="Arial"/>
          <w:szCs w:val="20"/>
        </w:rPr>
        <w:t xml:space="preserve">provide the </w:t>
      </w:r>
      <w:r w:rsidR="00742B3E" w:rsidRPr="0028769F">
        <w:rPr>
          <w:rFonts w:cs="Arial"/>
          <w:i/>
          <w:szCs w:val="20"/>
        </w:rPr>
        <w:t>Commonwealth</w:t>
      </w:r>
      <w:r w:rsidRPr="0028769F">
        <w:rPr>
          <w:rFonts w:cs="Arial"/>
          <w:szCs w:val="20"/>
        </w:rPr>
        <w:t xml:space="preserve"> with </w:t>
      </w:r>
      <w:r w:rsidR="00742B3E" w:rsidRPr="0028769F">
        <w:rPr>
          <w:rFonts w:cs="Arial"/>
          <w:i/>
          <w:szCs w:val="20"/>
        </w:rPr>
        <w:t>reasonable assurance</w:t>
      </w:r>
      <w:r w:rsidRPr="0028769F">
        <w:rPr>
          <w:rFonts w:cs="Arial"/>
          <w:szCs w:val="20"/>
        </w:rPr>
        <w:t xml:space="preserve"> over </w:t>
      </w:r>
      <w:r w:rsidR="00F369B5" w:rsidRPr="0028769F">
        <w:rPr>
          <w:rFonts w:cs="Arial"/>
          <w:i/>
          <w:szCs w:val="20"/>
        </w:rPr>
        <w:t xml:space="preserve">state expenditure </w:t>
      </w:r>
      <w:r w:rsidRPr="0028769F">
        <w:rPr>
          <w:rFonts w:cs="Arial"/>
          <w:szCs w:val="20"/>
        </w:rPr>
        <w:t xml:space="preserve">included </w:t>
      </w:r>
      <w:r w:rsidR="00764240" w:rsidRPr="0028769F">
        <w:rPr>
          <w:rFonts w:cs="Arial"/>
          <w:szCs w:val="20"/>
        </w:rPr>
        <w:t xml:space="preserve">in </w:t>
      </w:r>
      <w:r w:rsidRPr="0028769F">
        <w:rPr>
          <w:rFonts w:cs="Arial"/>
          <w:szCs w:val="20"/>
        </w:rPr>
        <w:t xml:space="preserve">the Financial </w:t>
      </w:r>
      <w:r w:rsidR="00742B3E" w:rsidRPr="0028769F">
        <w:rPr>
          <w:rFonts w:cs="Arial"/>
          <w:szCs w:val="20"/>
        </w:rPr>
        <w:t>State</w:t>
      </w:r>
      <w:r w:rsidRPr="0028769F">
        <w:rPr>
          <w:rFonts w:cs="Arial"/>
          <w:szCs w:val="20"/>
        </w:rPr>
        <w:t>ment Claim Form</w:t>
      </w:r>
      <w:r w:rsidR="00C2739F" w:rsidRPr="0028769F">
        <w:rPr>
          <w:rFonts w:cs="Arial"/>
          <w:szCs w:val="20"/>
        </w:rPr>
        <w:t xml:space="preserve"> </w:t>
      </w:r>
      <w:r w:rsidR="00764240" w:rsidRPr="0028769F">
        <w:rPr>
          <w:rFonts w:cs="Arial"/>
          <w:szCs w:val="20"/>
        </w:rPr>
        <w:t xml:space="preserve">prescribed by the </w:t>
      </w:r>
      <w:r w:rsidR="00764240" w:rsidRPr="0028769F">
        <w:rPr>
          <w:rFonts w:cs="Arial"/>
          <w:i/>
          <w:szCs w:val="20"/>
        </w:rPr>
        <w:t>claim pack</w:t>
      </w:r>
      <w:r w:rsidR="000F1DDC" w:rsidRPr="0028769F">
        <w:rPr>
          <w:rFonts w:cs="Arial"/>
          <w:szCs w:val="20"/>
        </w:rPr>
        <w:t>,</w:t>
      </w:r>
      <w:r w:rsidR="00771F88" w:rsidRPr="0028769F">
        <w:rPr>
          <w:rFonts w:cs="Arial"/>
          <w:szCs w:val="20"/>
        </w:rPr>
        <w:t xml:space="preserve"> and</w:t>
      </w:r>
    </w:p>
    <w:p w14:paraId="0A5E772D" w14:textId="77777777" w:rsidR="00E315B6" w:rsidRPr="0028769F" w:rsidRDefault="00E315B6" w:rsidP="0028769F">
      <w:pPr>
        <w:pStyle w:val="Letters1"/>
        <w:numPr>
          <w:ilvl w:val="0"/>
          <w:numId w:val="11"/>
        </w:numPr>
        <w:spacing w:before="120" w:after="120" w:line="264" w:lineRule="auto"/>
        <w:ind w:left="1418" w:hanging="284"/>
        <w:rPr>
          <w:rFonts w:cs="Arial"/>
          <w:szCs w:val="20"/>
        </w:rPr>
      </w:pPr>
      <w:r w:rsidRPr="0028769F">
        <w:rPr>
          <w:rFonts w:cs="Arial"/>
          <w:szCs w:val="20"/>
        </w:rPr>
        <w:t xml:space="preserve">inform the </w:t>
      </w:r>
      <w:r w:rsidR="00742B3E" w:rsidRPr="0028769F">
        <w:rPr>
          <w:rFonts w:cs="Arial"/>
          <w:i/>
          <w:szCs w:val="20"/>
        </w:rPr>
        <w:t>Commonwealth</w:t>
      </w:r>
      <w:r w:rsidRPr="0028769F">
        <w:rPr>
          <w:rFonts w:cs="Arial"/>
          <w:i/>
          <w:szCs w:val="20"/>
        </w:rPr>
        <w:t>’s</w:t>
      </w:r>
      <w:r w:rsidRPr="0028769F">
        <w:rPr>
          <w:rFonts w:cs="Arial"/>
          <w:szCs w:val="20"/>
        </w:rPr>
        <w:t xml:space="preserve"> annual risk-based assurance activities </w:t>
      </w:r>
      <w:r w:rsidR="00764240" w:rsidRPr="0028769F">
        <w:rPr>
          <w:rFonts w:cs="Arial"/>
          <w:szCs w:val="20"/>
        </w:rPr>
        <w:t xml:space="preserve">per </w:t>
      </w:r>
      <w:r w:rsidR="00724C40" w:rsidRPr="0028769F">
        <w:rPr>
          <w:rFonts w:cs="Arial"/>
          <w:szCs w:val="20"/>
        </w:rPr>
        <w:t>clause </w:t>
      </w:r>
      <w:r w:rsidR="00764240" w:rsidRPr="0028769F">
        <w:rPr>
          <w:rFonts w:cs="Arial"/>
          <w:szCs w:val="20"/>
        </w:rPr>
        <w:t>11</w:t>
      </w:r>
      <w:r w:rsidRPr="0028769F">
        <w:rPr>
          <w:rFonts w:cs="Arial"/>
          <w:szCs w:val="20"/>
        </w:rPr>
        <w:t>.</w:t>
      </w:r>
    </w:p>
    <w:p w14:paraId="650EAB79" w14:textId="77777777" w:rsidR="00E315B6" w:rsidRPr="0028769F" w:rsidRDefault="00742B3E" w:rsidP="002A42C2">
      <w:pPr>
        <w:pStyle w:val="BodyText1"/>
        <w:outlineLvl w:val="9"/>
        <w:rPr>
          <w:rFonts w:cs="Arial"/>
          <w:szCs w:val="20"/>
        </w:rPr>
      </w:pPr>
      <w:r w:rsidRPr="0028769F">
        <w:rPr>
          <w:rFonts w:cs="Arial"/>
          <w:i/>
          <w:szCs w:val="20"/>
        </w:rPr>
        <w:t>State</w:t>
      </w:r>
      <w:r w:rsidR="00E315B6" w:rsidRPr="0028769F">
        <w:rPr>
          <w:rFonts w:cs="Arial"/>
          <w:i/>
          <w:szCs w:val="20"/>
        </w:rPr>
        <w:t>s</w:t>
      </w:r>
      <w:r w:rsidR="00E315B6" w:rsidRPr="0028769F">
        <w:rPr>
          <w:rFonts w:cs="Arial"/>
          <w:szCs w:val="20"/>
        </w:rPr>
        <w:t xml:space="preserve"> </w:t>
      </w:r>
      <w:r w:rsidR="00E315B6" w:rsidRPr="0028769F">
        <w:rPr>
          <w:rFonts w:cs="Arial"/>
          <w:i/>
          <w:szCs w:val="20"/>
        </w:rPr>
        <w:t>must</w:t>
      </w:r>
      <w:r w:rsidR="00E315B6" w:rsidRPr="0028769F">
        <w:rPr>
          <w:rFonts w:cs="Arial"/>
          <w:szCs w:val="20"/>
        </w:rPr>
        <w:t xml:space="preserve"> engage the services of a </w:t>
      </w:r>
      <w:r w:rsidR="00B432EB" w:rsidRPr="0028769F">
        <w:rPr>
          <w:rFonts w:cs="Arial"/>
          <w:i/>
          <w:szCs w:val="20"/>
        </w:rPr>
        <w:t>state</w:t>
      </w:r>
      <w:r w:rsidRPr="0028769F">
        <w:rPr>
          <w:rFonts w:cs="Arial"/>
          <w:i/>
          <w:szCs w:val="20"/>
        </w:rPr>
        <w:t xml:space="preserve"> appointed auditor</w:t>
      </w:r>
      <w:r w:rsidR="00E315B6" w:rsidRPr="0028769F">
        <w:rPr>
          <w:rFonts w:cs="Arial"/>
          <w:szCs w:val="20"/>
        </w:rPr>
        <w:t xml:space="preserve"> to undertake the assurance activities.</w:t>
      </w:r>
    </w:p>
    <w:p w14:paraId="7ED52EA6" w14:textId="31B45FD1" w:rsidR="00E315B6" w:rsidRPr="0028769F" w:rsidRDefault="00942F5E" w:rsidP="004E5C86">
      <w:pPr>
        <w:pStyle w:val="Heading21"/>
        <w:keepNext w:val="0"/>
        <w:ind w:left="1134" w:hanging="1134"/>
        <w:rPr>
          <w:rFonts w:cs="Arial"/>
          <w:szCs w:val="28"/>
        </w:rPr>
      </w:pPr>
      <w:bookmarkStart w:id="110" w:name="_Toc463991720"/>
      <w:bookmarkStart w:id="111" w:name="_Toc464060152"/>
      <w:r w:rsidRPr="0028769F">
        <w:rPr>
          <w:rFonts w:cs="Arial"/>
          <w:szCs w:val="28"/>
        </w:rPr>
        <w:t xml:space="preserve">Assurance engagement on </w:t>
      </w:r>
      <w:r w:rsidR="00477AEE" w:rsidRPr="0028769F">
        <w:rPr>
          <w:rFonts w:cs="Arial"/>
          <w:szCs w:val="28"/>
        </w:rPr>
        <w:t>Disaster Recovery Funding Arrangements Management System</w:t>
      </w:r>
      <w:bookmarkEnd w:id="110"/>
      <w:bookmarkEnd w:id="111"/>
    </w:p>
    <w:p w14:paraId="536B9382" w14:textId="77777777" w:rsidR="006A1C8C" w:rsidRPr="0028769F" w:rsidRDefault="006A1C8C" w:rsidP="00652CB7">
      <w:pPr>
        <w:pStyle w:val="BodyText1"/>
        <w:outlineLvl w:val="9"/>
        <w:rPr>
          <w:rFonts w:cs="Arial"/>
          <w:szCs w:val="20"/>
        </w:rPr>
      </w:pPr>
      <w:r w:rsidRPr="0028769F">
        <w:rPr>
          <w:rFonts w:cs="Arial"/>
          <w:szCs w:val="20"/>
        </w:rPr>
        <w:t xml:space="preserve">If a </w:t>
      </w:r>
      <w:r w:rsidRPr="0028769F">
        <w:rPr>
          <w:rFonts w:cs="Arial"/>
          <w:i/>
          <w:szCs w:val="20"/>
        </w:rPr>
        <w:t>state</w:t>
      </w:r>
      <w:r w:rsidRPr="0028769F">
        <w:rPr>
          <w:rFonts w:cs="Arial"/>
          <w:szCs w:val="20"/>
        </w:rPr>
        <w:t xml:space="preserve"> has notified the </w:t>
      </w:r>
      <w:r w:rsidR="00F206DD" w:rsidRPr="0028769F">
        <w:rPr>
          <w:rFonts w:cs="Arial"/>
          <w:i/>
          <w:szCs w:val="20"/>
        </w:rPr>
        <w:t xml:space="preserve">department </w:t>
      </w:r>
      <w:r w:rsidRPr="0028769F">
        <w:rPr>
          <w:rFonts w:cs="Arial"/>
          <w:szCs w:val="20"/>
        </w:rPr>
        <w:t xml:space="preserve">of the occurrence of an </w:t>
      </w:r>
      <w:r w:rsidRPr="0028769F">
        <w:rPr>
          <w:rFonts w:cs="Arial"/>
          <w:i/>
          <w:szCs w:val="20"/>
        </w:rPr>
        <w:t>eligible</w:t>
      </w:r>
      <w:r w:rsidRPr="0028769F">
        <w:rPr>
          <w:rFonts w:cs="Arial"/>
          <w:szCs w:val="20"/>
        </w:rPr>
        <w:t xml:space="preserve"> </w:t>
      </w:r>
      <w:r w:rsidRPr="0028769F">
        <w:rPr>
          <w:rFonts w:cs="Arial"/>
          <w:i/>
          <w:szCs w:val="20"/>
        </w:rPr>
        <w:t>disaster</w:t>
      </w:r>
      <w:r w:rsidRPr="0028769F">
        <w:rPr>
          <w:rFonts w:cs="Arial"/>
          <w:szCs w:val="20"/>
        </w:rPr>
        <w:t xml:space="preserve"> under clause </w:t>
      </w:r>
      <w:r w:rsidR="00715AEA" w:rsidRPr="0028769F">
        <w:rPr>
          <w:rFonts w:cs="Arial"/>
          <w:szCs w:val="20"/>
        </w:rPr>
        <w:t>5</w:t>
      </w:r>
      <w:r w:rsidRPr="0028769F">
        <w:rPr>
          <w:rFonts w:cs="Arial"/>
          <w:szCs w:val="20"/>
        </w:rPr>
        <w:t xml:space="preserve">.1, the </w:t>
      </w:r>
      <w:r w:rsidRPr="0028769F">
        <w:rPr>
          <w:rFonts w:cs="Arial"/>
          <w:i/>
          <w:szCs w:val="20"/>
        </w:rPr>
        <w:t>state</w:t>
      </w:r>
      <w:r w:rsidRPr="0028769F">
        <w:rPr>
          <w:rFonts w:cs="Arial"/>
          <w:szCs w:val="20"/>
        </w:rPr>
        <w:t xml:space="preserve"> may submit a claim to the </w:t>
      </w:r>
      <w:r w:rsidR="00F206DD" w:rsidRPr="0028769F">
        <w:rPr>
          <w:rFonts w:cs="Arial"/>
          <w:i/>
          <w:szCs w:val="20"/>
        </w:rPr>
        <w:t xml:space="preserve">department </w:t>
      </w:r>
      <w:r w:rsidRPr="0028769F">
        <w:rPr>
          <w:rFonts w:cs="Arial"/>
          <w:szCs w:val="20"/>
        </w:rPr>
        <w:t xml:space="preserve">for financial assistance in respect of </w:t>
      </w:r>
      <w:r w:rsidRPr="0028769F">
        <w:rPr>
          <w:rFonts w:cs="Arial"/>
          <w:i/>
          <w:szCs w:val="20"/>
        </w:rPr>
        <w:t xml:space="preserve">estimated </w:t>
      </w:r>
      <w:r w:rsidR="00D50B91" w:rsidRPr="0028769F">
        <w:rPr>
          <w:rFonts w:cs="Arial"/>
          <w:i/>
          <w:szCs w:val="20"/>
        </w:rPr>
        <w:t xml:space="preserve">reconstruction </w:t>
      </w:r>
      <w:r w:rsidRPr="0028769F">
        <w:rPr>
          <w:rFonts w:cs="Arial"/>
          <w:i/>
          <w:szCs w:val="20"/>
        </w:rPr>
        <w:t>cost</w:t>
      </w:r>
      <w:r w:rsidR="00D50B91" w:rsidRPr="0028769F">
        <w:rPr>
          <w:rFonts w:cs="Arial"/>
          <w:i/>
          <w:szCs w:val="20"/>
        </w:rPr>
        <w:t>s</w:t>
      </w:r>
      <w:r w:rsidRPr="0028769F">
        <w:rPr>
          <w:rFonts w:cs="Arial"/>
          <w:i/>
          <w:szCs w:val="20"/>
        </w:rPr>
        <w:t xml:space="preserve"> </w:t>
      </w:r>
      <w:r w:rsidRPr="0028769F">
        <w:rPr>
          <w:rFonts w:cs="Arial"/>
          <w:szCs w:val="20"/>
        </w:rPr>
        <w:t xml:space="preserve">for that </w:t>
      </w:r>
      <w:r w:rsidRPr="0028769F">
        <w:rPr>
          <w:rFonts w:cs="Arial"/>
          <w:i/>
          <w:szCs w:val="20"/>
        </w:rPr>
        <w:t>eligible disaster</w:t>
      </w:r>
      <w:r w:rsidRPr="0028769F">
        <w:rPr>
          <w:rFonts w:cs="Arial"/>
          <w:szCs w:val="20"/>
        </w:rPr>
        <w:t>.</w:t>
      </w:r>
    </w:p>
    <w:p w14:paraId="6106D025" w14:textId="3350D22F" w:rsidR="00E315B6" w:rsidRPr="0028769F" w:rsidRDefault="007F39D2" w:rsidP="00652CB7">
      <w:pPr>
        <w:pStyle w:val="BodyText1"/>
        <w:outlineLvl w:val="9"/>
        <w:rPr>
          <w:rFonts w:cs="Arial"/>
          <w:szCs w:val="20"/>
        </w:rPr>
      </w:pPr>
      <w:r w:rsidRPr="0028769F">
        <w:rPr>
          <w:rFonts w:cs="Arial"/>
          <w:szCs w:val="20"/>
        </w:rPr>
        <w:t>Each</w:t>
      </w:r>
      <w:r w:rsidR="00E315B6" w:rsidRPr="0028769F">
        <w:rPr>
          <w:rFonts w:cs="Arial"/>
          <w:szCs w:val="20"/>
        </w:rPr>
        <w:t xml:space="preserve"> </w:t>
      </w:r>
      <w:r w:rsidR="00742B3E" w:rsidRPr="0028769F">
        <w:rPr>
          <w:rFonts w:cs="Arial"/>
          <w:i/>
          <w:szCs w:val="20"/>
        </w:rPr>
        <w:t>state</w:t>
      </w:r>
      <w:r w:rsidR="00E315B6" w:rsidRPr="0028769F">
        <w:rPr>
          <w:rFonts w:cs="Arial"/>
          <w:szCs w:val="20"/>
        </w:rPr>
        <w:t xml:space="preserve"> will be required to conduct an annual assurance</w:t>
      </w:r>
      <w:r w:rsidR="00B911D2" w:rsidRPr="0028769F">
        <w:rPr>
          <w:rFonts w:cs="Arial"/>
          <w:szCs w:val="20"/>
        </w:rPr>
        <w:t xml:space="preserve"> </w:t>
      </w:r>
      <w:r w:rsidR="00E315B6" w:rsidRPr="0028769F">
        <w:rPr>
          <w:rFonts w:cs="Arial"/>
          <w:szCs w:val="20"/>
        </w:rPr>
        <w:t xml:space="preserve">engagement, where </w:t>
      </w:r>
      <w:r w:rsidR="00AE0C07" w:rsidRPr="0028769F">
        <w:rPr>
          <w:rFonts w:cs="Arial"/>
          <w:i/>
          <w:szCs w:val="20"/>
        </w:rPr>
        <w:t>estimated reconstruction cost</w:t>
      </w:r>
      <w:r w:rsidR="00D50B91" w:rsidRPr="0028769F">
        <w:rPr>
          <w:rFonts w:cs="Arial"/>
          <w:i/>
          <w:szCs w:val="20"/>
        </w:rPr>
        <w:t>s</w:t>
      </w:r>
      <w:r w:rsidR="00771F88" w:rsidRPr="0028769F">
        <w:rPr>
          <w:rFonts w:cs="Arial"/>
          <w:szCs w:val="20"/>
        </w:rPr>
        <w:t xml:space="preserve"> ha</w:t>
      </w:r>
      <w:r w:rsidR="00D50B91" w:rsidRPr="0028769F">
        <w:rPr>
          <w:rFonts w:cs="Arial"/>
          <w:szCs w:val="20"/>
        </w:rPr>
        <w:t>ve</w:t>
      </w:r>
      <w:r w:rsidR="00771F88" w:rsidRPr="0028769F">
        <w:rPr>
          <w:rFonts w:cs="Arial"/>
          <w:szCs w:val="20"/>
        </w:rPr>
        <w:t xml:space="preserve"> </w:t>
      </w:r>
      <w:r w:rsidR="00E315B6" w:rsidRPr="0028769F">
        <w:rPr>
          <w:rFonts w:cs="Arial"/>
          <w:szCs w:val="20"/>
        </w:rPr>
        <w:t>been</w:t>
      </w:r>
      <w:r w:rsidR="00771F88" w:rsidRPr="0028769F">
        <w:rPr>
          <w:rFonts w:cs="Arial"/>
          <w:szCs w:val="20"/>
        </w:rPr>
        <w:t xml:space="preserve"> established </w:t>
      </w:r>
      <w:r w:rsidR="00E315B6" w:rsidRPr="0028769F">
        <w:rPr>
          <w:rFonts w:cs="Arial"/>
          <w:szCs w:val="20"/>
        </w:rPr>
        <w:t>in a given f</w:t>
      </w:r>
      <w:r w:rsidR="009F088D" w:rsidRPr="0028769F">
        <w:rPr>
          <w:rFonts w:cs="Arial"/>
          <w:szCs w:val="20"/>
        </w:rPr>
        <w:t xml:space="preserve">inancial year. This engagement </w:t>
      </w:r>
      <w:r w:rsidR="009F088D" w:rsidRPr="0028769F">
        <w:rPr>
          <w:rFonts w:cs="Arial"/>
          <w:i/>
          <w:szCs w:val="20"/>
        </w:rPr>
        <w:t>must</w:t>
      </w:r>
      <w:r w:rsidR="009F088D" w:rsidRPr="0028769F">
        <w:rPr>
          <w:rFonts w:cs="Arial"/>
          <w:szCs w:val="20"/>
        </w:rPr>
        <w:t xml:space="preserve"> </w:t>
      </w:r>
      <w:r w:rsidR="00E315B6" w:rsidRPr="0028769F">
        <w:rPr>
          <w:rFonts w:cs="Arial"/>
          <w:szCs w:val="20"/>
        </w:rPr>
        <w:t xml:space="preserve">be an </w:t>
      </w:r>
      <w:r w:rsidR="003D6894" w:rsidRPr="0028769F">
        <w:rPr>
          <w:rFonts w:cs="Arial"/>
          <w:szCs w:val="20"/>
        </w:rPr>
        <w:t xml:space="preserve">attestation </w:t>
      </w:r>
      <w:r w:rsidR="00E315B6" w:rsidRPr="0028769F">
        <w:rPr>
          <w:rFonts w:cs="Arial"/>
          <w:szCs w:val="20"/>
        </w:rPr>
        <w:t xml:space="preserve">engagement on the design, description and operating effectiveness of the </w:t>
      </w:r>
      <w:r w:rsidR="00873A03" w:rsidRPr="0028769F">
        <w:rPr>
          <w:rFonts w:cs="Arial"/>
          <w:i/>
          <w:szCs w:val="20"/>
        </w:rPr>
        <w:t>s</w:t>
      </w:r>
      <w:r w:rsidR="00742B3E" w:rsidRPr="0028769F">
        <w:rPr>
          <w:rFonts w:cs="Arial"/>
          <w:i/>
          <w:szCs w:val="20"/>
        </w:rPr>
        <w:t>tate</w:t>
      </w:r>
      <w:r w:rsidR="00D50B91" w:rsidRPr="0028769F">
        <w:rPr>
          <w:rFonts w:cs="Arial"/>
          <w:i/>
          <w:szCs w:val="20"/>
        </w:rPr>
        <w:t>’</w:t>
      </w:r>
      <w:r w:rsidR="00E315B6" w:rsidRPr="0028769F">
        <w:rPr>
          <w:rFonts w:cs="Arial"/>
          <w:i/>
          <w:szCs w:val="20"/>
        </w:rPr>
        <w:t>s</w:t>
      </w:r>
      <w:r w:rsidR="005D0686" w:rsidRPr="0028769F">
        <w:rPr>
          <w:rFonts w:cs="Arial"/>
          <w:i/>
          <w:szCs w:val="20"/>
        </w:rPr>
        <w:t> </w:t>
      </w:r>
      <w:r w:rsidR="00E315B6" w:rsidRPr="0028769F">
        <w:rPr>
          <w:rFonts w:cs="Arial"/>
          <w:szCs w:val="20"/>
        </w:rPr>
        <w:t>controls for</w:t>
      </w:r>
      <w:r w:rsidR="00E315B6" w:rsidRPr="0028769F">
        <w:rPr>
          <w:rFonts w:cs="Arial"/>
          <w:i/>
          <w:szCs w:val="20"/>
        </w:rPr>
        <w:t xml:space="preserve"> </w:t>
      </w:r>
      <w:r w:rsidR="00AE0C07" w:rsidRPr="0028769F">
        <w:rPr>
          <w:rFonts w:cs="Arial"/>
          <w:i/>
          <w:szCs w:val="20"/>
        </w:rPr>
        <w:t>estimated reconstruction cost</w:t>
      </w:r>
      <w:r w:rsidR="00D50B91" w:rsidRPr="0028769F">
        <w:rPr>
          <w:rFonts w:cs="Arial"/>
          <w:i/>
          <w:szCs w:val="20"/>
        </w:rPr>
        <w:t>s</w:t>
      </w:r>
      <w:r w:rsidR="00E315B6" w:rsidRPr="0028769F">
        <w:rPr>
          <w:rFonts w:cs="Arial"/>
          <w:szCs w:val="20"/>
        </w:rPr>
        <w:t>.</w:t>
      </w:r>
      <w:r w:rsidR="0092332E" w:rsidRPr="0028769F">
        <w:rPr>
          <w:rFonts w:cs="Arial"/>
          <w:szCs w:val="20"/>
        </w:rPr>
        <w:t xml:space="preserve"> </w:t>
      </w:r>
      <w:r w:rsidR="00E315B6" w:rsidRPr="0028769F">
        <w:rPr>
          <w:rFonts w:cs="Arial"/>
          <w:szCs w:val="20"/>
        </w:rPr>
        <w:t xml:space="preserve">This engagement </w:t>
      </w:r>
      <w:r w:rsidR="00E315B6" w:rsidRPr="0028769F">
        <w:rPr>
          <w:rFonts w:cs="Arial"/>
          <w:i/>
          <w:szCs w:val="20"/>
        </w:rPr>
        <w:t>must</w:t>
      </w:r>
      <w:r w:rsidR="00E315B6" w:rsidRPr="0028769F">
        <w:rPr>
          <w:rFonts w:cs="Arial"/>
          <w:szCs w:val="20"/>
        </w:rPr>
        <w:t xml:space="preserve"> be conducted by a </w:t>
      </w:r>
      <w:r w:rsidR="00B432EB" w:rsidRPr="0028769F">
        <w:rPr>
          <w:rFonts w:cs="Arial"/>
          <w:i/>
          <w:szCs w:val="20"/>
        </w:rPr>
        <w:t>state</w:t>
      </w:r>
      <w:r w:rsidR="00742B3E" w:rsidRPr="0028769F">
        <w:rPr>
          <w:rFonts w:cs="Arial"/>
          <w:i/>
          <w:szCs w:val="20"/>
        </w:rPr>
        <w:t xml:space="preserve"> appointed auditor</w:t>
      </w:r>
      <w:r w:rsidR="00E315B6" w:rsidRPr="0028769F">
        <w:rPr>
          <w:rFonts w:cs="Arial"/>
          <w:szCs w:val="20"/>
        </w:rPr>
        <w:t xml:space="preserve"> in accordance with </w:t>
      </w:r>
      <w:r w:rsidR="00E315B6" w:rsidRPr="0028769F">
        <w:rPr>
          <w:rFonts w:cs="Arial"/>
          <w:i/>
          <w:szCs w:val="20"/>
        </w:rPr>
        <w:t>ASAE3150</w:t>
      </w:r>
      <w:r w:rsidR="00E315B6" w:rsidRPr="0028769F">
        <w:rPr>
          <w:rFonts w:cs="Arial"/>
          <w:szCs w:val="20"/>
        </w:rPr>
        <w:t>.</w:t>
      </w:r>
    </w:p>
    <w:p w14:paraId="5D6C0730" w14:textId="77777777" w:rsidR="00E315B6" w:rsidRPr="0028769F" w:rsidRDefault="00E315B6" w:rsidP="00652CB7">
      <w:pPr>
        <w:pStyle w:val="BodyText1"/>
        <w:outlineLvl w:val="9"/>
        <w:rPr>
          <w:rFonts w:cs="Arial"/>
          <w:szCs w:val="20"/>
        </w:rPr>
      </w:pPr>
      <w:r w:rsidRPr="0028769F">
        <w:rPr>
          <w:rFonts w:cs="Arial"/>
          <w:szCs w:val="20"/>
        </w:rPr>
        <w:t>The objectives of the assurance engagement are:</w:t>
      </w:r>
    </w:p>
    <w:p w14:paraId="145C9DEC" w14:textId="77777777" w:rsidR="00E315B6" w:rsidRPr="0028769F" w:rsidRDefault="00E315B6" w:rsidP="0028769F">
      <w:pPr>
        <w:pStyle w:val="Letters1"/>
        <w:numPr>
          <w:ilvl w:val="0"/>
          <w:numId w:val="54"/>
        </w:numPr>
        <w:spacing w:before="120" w:after="120" w:line="264" w:lineRule="auto"/>
        <w:ind w:left="1418" w:hanging="284"/>
        <w:rPr>
          <w:rFonts w:cs="Arial"/>
          <w:szCs w:val="20"/>
        </w:rPr>
      </w:pPr>
      <w:r w:rsidRPr="0028769F">
        <w:rPr>
          <w:rFonts w:cs="Arial"/>
          <w:szCs w:val="20"/>
        </w:rPr>
        <w:t xml:space="preserve">to obtain </w:t>
      </w:r>
      <w:r w:rsidR="00742B3E" w:rsidRPr="0028769F">
        <w:rPr>
          <w:rFonts w:cs="Arial"/>
          <w:i/>
          <w:szCs w:val="20"/>
        </w:rPr>
        <w:t>reasonable assurance</w:t>
      </w:r>
      <w:r w:rsidRPr="0028769F">
        <w:rPr>
          <w:rFonts w:cs="Arial"/>
          <w:szCs w:val="20"/>
        </w:rPr>
        <w:t xml:space="preserve"> about whether, in all material respects, </w:t>
      </w:r>
      <w:r w:rsidR="00463D5A" w:rsidRPr="0028769F">
        <w:rPr>
          <w:rFonts w:cs="Arial"/>
          <w:szCs w:val="20"/>
        </w:rPr>
        <w:t xml:space="preserve">based on the defined </w:t>
      </w:r>
      <w:r w:rsidR="00463D5A" w:rsidRPr="0028769F">
        <w:rPr>
          <w:rFonts w:cs="Arial"/>
          <w:i/>
          <w:szCs w:val="20"/>
        </w:rPr>
        <w:t>control objectives</w:t>
      </w:r>
      <w:r w:rsidR="005F580F" w:rsidRPr="0028769F">
        <w:rPr>
          <w:rFonts w:cs="Arial"/>
          <w:szCs w:val="20"/>
        </w:rPr>
        <w:t>, throughout the period:</w:t>
      </w:r>
    </w:p>
    <w:p w14:paraId="40232646" w14:textId="77777777" w:rsidR="00E315B6" w:rsidRPr="0028769F" w:rsidRDefault="00E315B6" w:rsidP="0028769F">
      <w:pPr>
        <w:pStyle w:val="RomanLetters"/>
        <w:numPr>
          <w:ilvl w:val="0"/>
          <w:numId w:val="55"/>
        </w:numPr>
        <w:spacing w:before="120" w:line="264" w:lineRule="auto"/>
        <w:ind w:left="1702" w:hanging="284"/>
        <w:rPr>
          <w:rFonts w:cs="Arial"/>
          <w:szCs w:val="20"/>
        </w:rPr>
      </w:pPr>
      <w:r w:rsidRPr="0028769F">
        <w:rPr>
          <w:rFonts w:cs="Arial"/>
          <w:szCs w:val="20"/>
        </w:rPr>
        <w:t xml:space="preserve">the </w:t>
      </w:r>
      <w:r w:rsidR="00442157" w:rsidRPr="0028769F">
        <w:rPr>
          <w:rFonts w:cs="Arial"/>
          <w:i/>
          <w:szCs w:val="20"/>
        </w:rPr>
        <w:t>state agency’s</w:t>
      </w:r>
      <w:r w:rsidR="00442157" w:rsidRPr="0028769F">
        <w:rPr>
          <w:rFonts w:cs="Arial"/>
          <w:szCs w:val="20"/>
        </w:rPr>
        <w:t xml:space="preserve"> </w:t>
      </w:r>
      <w:r w:rsidRPr="0028769F">
        <w:rPr>
          <w:rFonts w:cs="Arial"/>
          <w:szCs w:val="20"/>
        </w:rPr>
        <w:t xml:space="preserve">controls within the </w:t>
      </w:r>
      <w:r w:rsidR="00742B3E" w:rsidRPr="00426522">
        <w:rPr>
          <w:rFonts w:cs="Arial"/>
          <w:i/>
          <w:szCs w:val="20"/>
        </w:rPr>
        <w:t>Disaster</w:t>
      </w:r>
      <w:r w:rsidRPr="00426522">
        <w:rPr>
          <w:rFonts w:cs="Arial"/>
          <w:i/>
          <w:szCs w:val="20"/>
        </w:rPr>
        <w:t xml:space="preserve"> Recovery </w:t>
      </w:r>
      <w:r w:rsidR="00442157" w:rsidRPr="00426522">
        <w:rPr>
          <w:rFonts w:cs="Arial"/>
          <w:i/>
          <w:szCs w:val="20"/>
        </w:rPr>
        <w:t xml:space="preserve">Funding </w:t>
      </w:r>
      <w:r w:rsidRPr="00426522">
        <w:rPr>
          <w:rFonts w:cs="Arial"/>
          <w:i/>
          <w:szCs w:val="20"/>
        </w:rPr>
        <w:t xml:space="preserve">Arrangements Management </w:t>
      </w:r>
      <w:r w:rsidR="00442157" w:rsidRPr="00426522">
        <w:rPr>
          <w:rFonts w:cs="Arial"/>
          <w:i/>
          <w:szCs w:val="20"/>
        </w:rPr>
        <w:t>S</w:t>
      </w:r>
      <w:r w:rsidRPr="00426522">
        <w:rPr>
          <w:rFonts w:cs="Arial"/>
          <w:i/>
          <w:szCs w:val="20"/>
        </w:rPr>
        <w:t>ystem</w:t>
      </w:r>
      <w:r w:rsidRPr="0028769F">
        <w:rPr>
          <w:rFonts w:cs="Arial"/>
          <w:szCs w:val="20"/>
        </w:rPr>
        <w:t xml:space="preserve"> (System) were suitably designed to achieve the identified </w:t>
      </w:r>
      <w:r w:rsidR="00742B3E" w:rsidRPr="00426522">
        <w:rPr>
          <w:rFonts w:cs="Arial"/>
          <w:i/>
          <w:szCs w:val="20"/>
        </w:rPr>
        <w:t>control objectives</w:t>
      </w:r>
    </w:p>
    <w:p w14:paraId="1F802678" w14:textId="77777777" w:rsidR="00E315B6" w:rsidRPr="0028769F" w:rsidRDefault="00E315B6" w:rsidP="0028769F">
      <w:pPr>
        <w:pStyle w:val="RomanLetters"/>
        <w:numPr>
          <w:ilvl w:val="0"/>
          <w:numId w:val="55"/>
        </w:numPr>
        <w:spacing w:before="120" w:line="264" w:lineRule="auto"/>
        <w:ind w:left="1702" w:hanging="284"/>
        <w:rPr>
          <w:rFonts w:cs="Arial"/>
          <w:szCs w:val="20"/>
        </w:rPr>
      </w:pPr>
      <w:r w:rsidRPr="0028769F">
        <w:rPr>
          <w:rFonts w:cs="Arial"/>
          <w:szCs w:val="20"/>
        </w:rPr>
        <w:t xml:space="preserve">the </w:t>
      </w:r>
      <w:r w:rsidR="00442157" w:rsidRPr="0028769F">
        <w:rPr>
          <w:rFonts w:cs="Arial"/>
          <w:i/>
          <w:szCs w:val="20"/>
        </w:rPr>
        <w:t>state agency’s</w:t>
      </w:r>
      <w:r w:rsidR="00442157" w:rsidRPr="0028769F">
        <w:rPr>
          <w:rFonts w:cs="Arial"/>
          <w:szCs w:val="20"/>
        </w:rPr>
        <w:t xml:space="preserve"> </w:t>
      </w:r>
      <w:r w:rsidRPr="0028769F">
        <w:rPr>
          <w:rFonts w:cs="Arial"/>
          <w:szCs w:val="20"/>
        </w:rPr>
        <w:t>description of the System</w:t>
      </w:r>
      <w:r w:rsidRPr="0028769F">
        <w:rPr>
          <w:rFonts w:cs="Arial"/>
          <w:i/>
          <w:szCs w:val="20"/>
        </w:rPr>
        <w:t xml:space="preserve"> </w:t>
      </w:r>
      <w:r w:rsidRPr="0028769F">
        <w:rPr>
          <w:rFonts w:cs="Arial"/>
          <w:szCs w:val="20"/>
        </w:rPr>
        <w:t xml:space="preserve">controls fairly </w:t>
      </w:r>
      <w:r w:rsidR="00442157" w:rsidRPr="0028769F">
        <w:rPr>
          <w:rFonts w:cs="Arial"/>
          <w:szCs w:val="20"/>
        </w:rPr>
        <w:t>re</w:t>
      </w:r>
      <w:r w:rsidRPr="0028769F">
        <w:rPr>
          <w:rFonts w:cs="Arial"/>
          <w:szCs w:val="20"/>
        </w:rPr>
        <w:t xml:space="preserve">presents the </w:t>
      </w:r>
      <w:r w:rsidR="00442157" w:rsidRPr="0028769F">
        <w:rPr>
          <w:rFonts w:cs="Arial"/>
          <w:szCs w:val="20"/>
        </w:rPr>
        <w:t>S</w:t>
      </w:r>
      <w:r w:rsidR="000F1DDC" w:rsidRPr="0028769F">
        <w:rPr>
          <w:rFonts w:cs="Arial"/>
          <w:szCs w:val="20"/>
        </w:rPr>
        <w:t>ystem,</w:t>
      </w:r>
      <w:r w:rsidRPr="0028769F">
        <w:rPr>
          <w:rFonts w:cs="Arial"/>
          <w:szCs w:val="20"/>
        </w:rPr>
        <w:t xml:space="preserve"> and</w:t>
      </w:r>
    </w:p>
    <w:p w14:paraId="125097AC" w14:textId="77777777" w:rsidR="00E315B6" w:rsidRPr="0028769F" w:rsidRDefault="00E315B6" w:rsidP="0028769F">
      <w:pPr>
        <w:pStyle w:val="RomanLetters"/>
        <w:numPr>
          <w:ilvl w:val="0"/>
          <w:numId w:val="55"/>
        </w:numPr>
        <w:spacing w:before="120" w:line="264" w:lineRule="auto"/>
        <w:ind w:left="1702" w:hanging="284"/>
        <w:rPr>
          <w:rFonts w:cs="Arial"/>
          <w:szCs w:val="20"/>
        </w:rPr>
      </w:pPr>
      <w:r w:rsidRPr="0028769F">
        <w:rPr>
          <w:rFonts w:cs="Arial"/>
          <w:szCs w:val="20"/>
        </w:rPr>
        <w:t>the controls operated effectively as designed.</w:t>
      </w:r>
    </w:p>
    <w:p w14:paraId="38D75F4D" w14:textId="77777777" w:rsidR="00E315B6" w:rsidRPr="0028769F" w:rsidRDefault="00E315B6" w:rsidP="0028769F">
      <w:pPr>
        <w:pStyle w:val="Letters1"/>
        <w:numPr>
          <w:ilvl w:val="0"/>
          <w:numId w:val="54"/>
        </w:numPr>
        <w:spacing w:before="120" w:after="120" w:line="264" w:lineRule="auto"/>
        <w:ind w:left="1418" w:hanging="284"/>
        <w:rPr>
          <w:rFonts w:cs="Arial"/>
          <w:szCs w:val="20"/>
        </w:rPr>
      </w:pPr>
      <w:r w:rsidRPr="0028769F">
        <w:rPr>
          <w:rFonts w:cs="Arial"/>
          <w:szCs w:val="20"/>
        </w:rPr>
        <w:t xml:space="preserve">to express a conclusion through a written report on the matters in a) above which expresses a </w:t>
      </w:r>
      <w:r w:rsidR="00742B3E" w:rsidRPr="0028769F">
        <w:rPr>
          <w:rFonts w:cs="Arial"/>
          <w:i/>
          <w:szCs w:val="20"/>
        </w:rPr>
        <w:t>reasonable assurance</w:t>
      </w:r>
      <w:r w:rsidRPr="0028769F">
        <w:rPr>
          <w:rFonts w:cs="Arial"/>
          <w:szCs w:val="20"/>
        </w:rPr>
        <w:t xml:space="preserve"> conclusion and describes the basis for the conclusion</w:t>
      </w:r>
      <w:r w:rsidR="005F580F" w:rsidRPr="0028769F">
        <w:rPr>
          <w:rFonts w:cs="Arial"/>
          <w:szCs w:val="20"/>
        </w:rPr>
        <w:t>.</w:t>
      </w:r>
    </w:p>
    <w:p w14:paraId="396FE131" w14:textId="77777777" w:rsidR="00E315B6" w:rsidRPr="00BD1C6C" w:rsidRDefault="00935EBA" w:rsidP="00BD1C6C">
      <w:pPr>
        <w:pStyle w:val="Heading3"/>
      </w:pPr>
      <w:r w:rsidRPr="00BD1C6C">
        <w:t>Control objectives</w:t>
      </w:r>
    </w:p>
    <w:p w14:paraId="141EF4F0" w14:textId="77777777" w:rsidR="00E315B6" w:rsidRPr="00762DBE" w:rsidRDefault="00E315B6" w:rsidP="00652CB7">
      <w:pPr>
        <w:pStyle w:val="BodyText1"/>
        <w:outlineLvl w:val="9"/>
        <w:rPr>
          <w:rFonts w:cs="Arial"/>
          <w:szCs w:val="20"/>
        </w:rPr>
      </w:pPr>
      <w:r w:rsidRPr="00762DBE">
        <w:rPr>
          <w:rFonts w:cs="Arial"/>
          <w:szCs w:val="20"/>
        </w:rPr>
        <w:t xml:space="preserve">The </w:t>
      </w:r>
      <w:r w:rsidR="005A0A02" w:rsidRPr="00762DBE">
        <w:rPr>
          <w:rFonts w:cs="Arial"/>
          <w:i/>
          <w:szCs w:val="20"/>
        </w:rPr>
        <w:t xml:space="preserve">control objectives </w:t>
      </w:r>
      <w:r w:rsidRPr="00762DBE">
        <w:rPr>
          <w:rFonts w:cs="Arial"/>
          <w:szCs w:val="20"/>
        </w:rPr>
        <w:t xml:space="preserve">for the purposes </w:t>
      </w:r>
      <w:r w:rsidR="00793010" w:rsidRPr="00762DBE">
        <w:rPr>
          <w:rFonts w:cs="Arial"/>
          <w:szCs w:val="20"/>
        </w:rPr>
        <w:t xml:space="preserve">of </w:t>
      </w:r>
      <w:r w:rsidRPr="00762DBE">
        <w:rPr>
          <w:rFonts w:cs="Arial"/>
          <w:szCs w:val="20"/>
        </w:rPr>
        <w:t xml:space="preserve">the assurance engagement of each </w:t>
      </w:r>
      <w:r w:rsidR="00742B3E" w:rsidRPr="00762DBE">
        <w:rPr>
          <w:rFonts w:cs="Arial"/>
          <w:i/>
          <w:szCs w:val="20"/>
        </w:rPr>
        <w:t>state</w:t>
      </w:r>
      <w:r w:rsidR="00442157" w:rsidRPr="00762DBE">
        <w:rPr>
          <w:rFonts w:cs="Arial"/>
          <w:i/>
          <w:szCs w:val="20"/>
        </w:rPr>
        <w:t>’</w:t>
      </w:r>
      <w:r w:rsidRPr="00762DBE">
        <w:rPr>
          <w:rFonts w:cs="Arial"/>
          <w:i/>
          <w:szCs w:val="20"/>
        </w:rPr>
        <w:t>s</w:t>
      </w:r>
      <w:r w:rsidRPr="00762DBE">
        <w:rPr>
          <w:rFonts w:cs="Arial"/>
          <w:szCs w:val="20"/>
        </w:rPr>
        <w:t xml:space="preserve"> </w:t>
      </w:r>
      <w:r w:rsidR="007E13F3" w:rsidRPr="00762DBE">
        <w:rPr>
          <w:rFonts w:cs="Arial"/>
          <w:szCs w:val="20"/>
        </w:rPr>
        <w:t>System</w:t>
      </w:r>
      <w:r w:rsidR="00B911D2" w:rsidRPr="00762DBE">
        <w:rPr>
          <w:rFonts w:cs="Arial"/>
          <w:szCs w:val="20"/>
        </w:rPr>
        <w:t xml:space="preserve"> for </w:t>
      </w:r>
      <w:r w:rsidR="00B911D2" w:rsidRPr="00762DBE">
        <w:rPr>
          <w:rFonts w:cs="Arial"/>
          <w:i/>
          <w:szCs w:val="20"/>
        </w:rPr>
        <w:t>estimated reconstruction cost</w:t>
      </w:r>
      <w:r w:rsidR="00D50B91" w:rsidRPr="00762DBE">
        <w:rPr>
          <w:rFonts w:cs="Arial"/>
          <w:i/>
          <w:szCs w:val="20"/>
        </w:rPr>
        <w:t>s</w:t>
      </w:r>
      <w:r w:rsidRPr="00762DBE">
        <w:rPr>
          <w:rFonts w:cs="Arial"/>
          <w:szCs w:val="20"/>
        </w:rPr>
        <w:t xml:space="preserve"> are outlined below. </w:t>
      </w:r>
    </w:p>
    <w:p w14:paraId="3DDB9ED9" w14:textId="77777777" w:rsidR="004B05EE" w:rsidRDefault="004B05EE">
      <w:pPr>
        <w:spacing w:after="0" w:line="240" w:lineRule="auto"/>
        <w:rPr>
          <w:rFonts w:ascii="Arial" w:hAnsi="Arial" w:cs="Arial"/>
          <w:sz w:val="20"/>
          <w:szCs w:val="20"/>
        </w:rPr>
      </w:pPr>
      <w:r>
        <w:rPr>
          <w:rFonts w:cs="Arial"/>
          <w:szCs w:val="20"/>
        </w:rPr>
        <w:br w:type="page"/>
      </w:r>
    </w:p>
    <w:p w14:paraId="02A75064" w14:textId="794742D3" w:rsidR="00E315B6" w:rsidRPr="00762DBE" w:rsidRDefault="00742B3E" w:rsidP="002A42C2">
      <w:pPr>
        <w:pStyle w:val="BodyText1"/>
        <w:outlineLvl w:val="9"/>
        <w:rPr>
          <w:rFonts w:cs="Arial"/>
          <w:szCs w:val="20"/>
        </w:rPr>
      </w:pPr>
      <w:r w:rsidRPr="00762DBE">
        <w:rPr>
          <w:rFonts w:cs="Arial"/>
          <w:szCs w:val="20"/>
        </w:rPr>
        <w:lastRenderedPageBreak/>
        <w:t>Disaster</w:t>
      </w:r>
      <w:r w:rsidR="00E315B6" w:rsidRPr="00762DBE">
        <w:rPr>
          <w:rFonts w:cs="Arial"/>
          <w:szCs w:val="20"/>
        </w:rPr>
        <w:t xml:space="preserve"> notification</w:t>
      </w:r>
    </w:p>
    <w:p w14:paraId="67C3BE74" w14:textId="77777777" w:rsidR="00E315B6" w:rsidRPr="00762DBE" w:rsidRDefault="00E315B6" w:rsidP="00534124">
      <w:pPr>
        <w:pStyle w:val="BodyText11Indent"/>
        <w:spacing w:before="120"/>
        <w:ind w:left="1701" w:hanging="567"/>
        <w:rPr>
          <w:rFonts w:cs="Arial"/>
          <w:szCs w:val="20"/>
        </w:rPr>
      </w:pPr>
      <w:r>
        <w:t>N1.</w:t>
      </w:r>
      <w:r>
        <w:tab/>
      </w:r>
      <w:r w:rsidRPr="00762DBE">
        <w:rPr>
          <w:rFonts w:cs="Arial"/>
          <w:szCs w:val="20"/>
        </w:rPr>
        <w:t xml:space="preserve">The </w:t>
      </w:r>
      <w:r w:rsidR="007E13F3" w:rsidRPr="00762DBE">
        <w:rPr>
          <w:rFonts w:cs="Arial"/>
          <w:i/>
          <w:szCs w:val="20"/>
        </w:rPr>
        <w:t>s</w:t>
      </w:r>
      <w:r w:rsidRPr="00762DBE">
        <w:rPr>
          <w:rFonts w:cs="Arial"/>
          <w:i/>
          <w:szCs w:val="20"/>
        </w:rPr>
        <w:t>tate</w:t>
      </w:r>
      <w:r w:rsidRPr="00762DBE">
        <w:rPr>
          <w:rFonts w:cs="Arial"/>
          <w:szCs w:val="20"/>
        </w:rPr>
        <w:t xml:space="preserve"> determines eligibility of a </w:t>
      </w:r>
      <w:r w:rsidR="00A4008E" w:rsidRPr="00762DBE">
        <w:rPr>
          <w:rFonts w:cs="Arial"/>
          <w:i/>
          <w:szCs w:val="20"/>
        </w:rPr>
        <w:t xml:space="preserve">natural </w:t>
      </w:r>
      <w:r w:rsidR="00742B3E" w:rsidRPr="00762DBE">
        <w:rPr>
          <w:rFonts w:cs="Arial"/>
          <w:i/>
          <w:szCs w:val="20"/>
        </w:rPr>
        <w:t>disaster</w:t>
      </w:r>
      <w:r w:rsidRPr="00762DBE">
        <w:rPr>
          <w:rFonts w:cs="Arial"/>
          <w:szCs w:val="20"/>
        </w:rPr>
        <w:t xml:space="preserve"> </w:t>
      </w:r>
      <w:r w:rsidR="00A4008E" w:rsidRPr="00762DBE">
        <w:rPr>
          <w:rFonts w:cs="Arial"/>
          <w:szCs w:val="20"/>
        </w:rPr>
        <w:t xml:space="preserve">or </w:t>
      </w:r>
      <w:r w:rsidR="00A4008E" w:rsidRPr="00762DBE">
        <w:rPr>
          <w:rFonts w:cs="Arial"/>
          <w:i/>
          <w:szCs w:val="20"/>
        </w:rPr>
        <w:t xml:space="preserve">terrorist act </w:t>
      </w:r>
      <w:r w:rsidR="0040696E" w:rsidRPr="00762DBE">
        <w:rPr>
          <w:rFonts w:cs="Arial"/>
          <w:szCs w:val="20"/>
        </w:rPr>
        <w:t xml:space="preserve">as </w:t>
      </w:r>
      <w:r w:rsidRPr="00EA20E3">
        <w:rPr>
          <w:rFonts w:cs="Arial"/>
          <w:szCs w:val="20"/>
        </w:rPr>
        <w:t xml:space="preserve">per </w:t>
      </w:r>
      <w:r w:rsidR="00724C40" w:rsidRPr="00EA20E3">
        <w:rPr>
          <w:rFonts w:cs="Arial"/>
          <w:szCs w:val="20"/>
        </w:rPr>
        <w:t>clause </w:t>
      </w:r>
      <w:r w:rsidR="00C26229" w:rsidRPr="00EA20E3">
        <w:rPr>
          <w:rFonts w:cs="Arial"/>
          <w:szCs w:val="20"/>
        </w:rPr>
        <w:t>4</w:t>
      </w:r>
      <w:r w:rsidRPr="00EA20E3">
        <w:rPr>
          <w:rFonts w:cs="Arial"/>
          <w:szCs w:val="20"/>
        </w:rPr>
        <w:t>.1.</w:t>
      </w:r>
    </w:p>
    <w:p w14:paraId="5B6E55D6" w14:textId="77777777" w:rsidR="00A451BB" w:rsidRPr="00762DBE" w:rsidRDefault="00E315B6" w:rsidP="00534124">
      <w:pPr>
        <w:pStyle w:val="BodyText11Indent"/>
        <w:spacing w:before="120"/>
        <w:ind w:left="1701" w:hanging="567"/>
        <w:rPr>
          <w:rFonts w:cs="Arial"/>
          <w:szCs w:val="20"/>
        </w:rPr>
      </w:pPr>
      <w:r w:rsidRPr="00762DBE">
        <w:rPr>
          <w:rFonts w:cs="Arial"/>
          <w:szCs w:val="20"/>
        </w:rPr>
        <w:t>N2.</w:t>
      </w:r>
      <w:r w:rsidRPr="00762DBE">
        <w:rPr>
          <w:rFonts w:cs="Arial"/>
          <w:szCs w:val="20"/>
        </w:rPr>
        <w:tab/>
        <w:t xml:space="preserve">The </w:t>
      </w:r>
      <w:r w:rsidR="00742B3E" w:rsidRPr="00762DBE">
        <w:rPr>
          <w:rFonts w:cs="Arial"/>
          <w:i/>
          <w:szCs w:val="20"/>
        </w:rPr>
        <w:t>Commonwealth</w:t>
      </w:r>
      <w:r w:rsidRPr="00762DBE">
        <w:rPr>
          <w:rFonts w:cs="Arial"/>
          <w:szCs w:val="20"/>
        </w:rPr>
        <w:t xml:space="preserve"> is notified of an </w:t>
      </w:r>
      <w:r w:rsidR="00742B3E" w:rsidRPr="00762DBE">
        <w:rPr>
          <w:rFonts w:cs="Arial"/>
          <w:i/>
          <w:szCs w:val="20"/>
        </w:rPr>
        <w:t>eligible disaster</w:t>
      </w:r>
      <w:r w:rsidRPr="00762DBE">
        <w:rPr>
          <w:rFonts w:cs="Arial"/>
          <w:szCs w:val="20"/>
        </w:rPr>
        <w:t xml:space="preserve"> within </w:t>
      </w:r>
      <w:r w:rsidR="00D50B91" w:rsidRPr="00762DBE">
        <w:rPr>
          <w:rFonts w:cs="Arial"/>
          <w:szCs w:val="20"/>
        </w:rPr>
        <w:t>three </w:t>
      </w:r>
      <w:r w:rsidR="00DF171B" w:rsidRPr="00762DBE">
        <w:rPr>
          <w:rFonts w:cs="Arial"/>
          <w:szCs w:val="20"/>
        </w:rPr>
        <w:t>(</w:t>
      </w:r>
      <w:r w:rsidRPr="00762DBE">
        <w:rPr>
          <w:rFonts w:cs="Arial"/>
          <w:szCs w:val="20"/>
        </w:rPr>
        <w:t>3</w:t>
      </w:r>
      <w:r w:rsidR="00DF171B" w:rsidRPr="00762DBE">
        <w:rPr>
          <w:rFonts w:cs="Arial"/>
          <w:szCs w:val="20"/>
        </w:rPr>
        <w:t>)</w:t>
      </w:r>
      <w:r w:rsidR="00D50B91" w:rsidRPr="00762DBE">
        <w:rPr>
          <w:rFonts w:cs="Arial"/>
          <w:szCs w:val="20"/>
        </w:rPr>
        <w:t> </w:t>
      </w:r>
      <w:r w:rsidRPr="00762DBE">
        <w:rPr>
          <w:rFonts w:cs="Arial"/>
          <w:szCs w:val="20"/>
        </w:rPr>
        <w:t xml:space="preserve">months of the </w:t>
      </w:r>
      <w:r w:rsidR="00A4008E" w:rsidRPr="00762DBE">
        <w:rPr>
          <w:rFonts w:cs="Arial"/>
          <w:i/>
          <w:szCs w:val="20"/>
        </w:rPr>
        <w:t>natural </w:t>
      </w:r>
      <w:r w:rsidR="00742B3E" w:rsidRPr="00762DBE">
        <w:rPr>
          <w:rFonts w:cs="Arial"/>
          <w:i/>
          <w:szCs w:val="20"/>
        </w:rPr>
        <w:t>disaster</w:t>
      </w:r>
      <w:r w:rsidRPr="00762DBE">
        <w:rPr>
          <w:rFonts w:cs="Arial"/>
          <w:szCs w:val="20"/>
        </w:rPr>
        <w:t xml:space="preserve"> occurring as per </w:t>
      </w:r>
      <w:r w:rsidR="00D50B91" w:rsidRPr="00762DBE">
        <w:rPr>
          <w:rFonts w:cs="Arial"/>
          <w:szCs w:val="20"/>
        </w:rPr>
        <w:t>clause </w:t>
      </w:r>
      <w:r w:rsidR="00C26229" w:rsidRPr="00762DBE">
        <w:rPr>
          <w:rFonts w:cs="Arial"/>
          <w:szCs w:val="20"/>
        </w:rPr>
        <w:t>5</w:t>
      </w:r>
      <w:r w:rsidR="003566A8" w:rsidRPr="00762DBE">
        <w:rPr>
          <w:rFonts w:cs="Arial"/>
          <w:szCs w:val="20"/>
        </w:rPr>
        <w:t>.1</w:t>
      </w:r>
      <w:r w:rsidRPr="00762DBE">
        <w:rPr>
          <w:rFonts w:cs="Arial"/>
          <w:szCs w:val="20"/>
        </w:rPr>
        <w:t>.1</w:t>
      </w:r>
      <w:r w:rsidR="0040696E" w:rsidRPr="00762DBE">
        <w:rPr>
          <w:rFonts w:cs="Arial"/>
          <w:szCs w:val="20"/>
        </w:rPr>
        <w:t xml:space="preserve">, or within three (3) months from the date of the </w:t>
      </w:r>
      <w:r w:rsidR="0040696E" w:rsidRPr="00762DBE">
        <w:rPr>
          <w:rFonts w:cs="Arial"/>
          <w:i/>
          <w:szCs w:val="20"/>
        </w:rPr>
        <w:t xml:space="preserve">Minister’s </w:t>
      </w:r>
      <w:r w:rsidR="0040696E" w:rsidRPr="00762DBE">
        <w:rPr>
          <w:rFonts w:cs="Arial"/>
          <w:szCs w:val="20"/>
        </w:rPr>
        <w:t xml:space="preserve">or </w:t>
      </w:r>
      <w:r w:rsidR="0040696E" w:rsidRPr="00762DBE">
        <w:rPr>
          <w:rFonts w:cs="Arial"/>
          <w:i/>
          <w:szCs w:val="20"/>
        </w:rPr>
        <w:t xml:space="preserve">department’s </w:t>
      </w:r>
      <w:r w:rsidR="0040696E" w:rsidRPr="00762DBE">
        <w:rPr>
          <w:rFonts w:cs="Arial"/>
          <w:szCs w:val="20"/>
        </w:rPr>
        <w:t xml:space="preserve">letter to the </w:t>
      </w:r>
      <w:r w:rsidR="0040696E" w:rsidRPr="00762DBE">
        <w:rPr>
          <w:rFonts w:cs="Arial"/>
          <w:i/>
          <w:szCs w:val="20"/>
        </w:rPr>
        <w:t>state</w:t>
      </w:r>
      <w:r w:rsidR="0040696E" w:rsidRPr="00762DBE">
        <w:rPr>
          <w:rFonts w:cs="Arial"/>
          <w:szCs w:val="20"/>
        </w:rPr>
        <w:t xml:space="preserve"> that an act has been determined to be a </w:t>
      </w:r>
      <w:r w:rsidR="0040696E" w:rsidRPr="00762DBE">
        <w:rPr>
          <w:rFonts w:cs="Arial"/>
          <w:i/>
          <w:szCs w:val="20"/>
        </w:rPr>
        <w:t xml:space="preserve">terrorist act </w:t>
      </w:r>
      <w:r w:rsidR="0040696E" w:rsidRPr="00762DBE">
        <w:rPr>
          <w:rFonts w:cs="Arial"/>
          <w:szCs w:val="20"/>
        </w:rPr>
        <w:t xml:space="preserve">for the purposes of these </w:t>
      </w:r>
      <w:r w:rsidR="0040696E" w:rsidRPr="00762DBE">
        <w:rPr>
          <w:rFonts w:cs="Arial"/>
          <w:i/>
          <w:szCs w:val="20"/>
        </w:rPr>
        <w:t xml:space="preserve">arrangements </w:t>
      </w:r>
      <w:r w:rsidR="0040696E" w:rsidRPr="00762DBE">
        <w:rPr>
          <w:rFonts w:cs="Arial"/>
          <w:szCs w:val="20"/>
        </w:rPr>
        <w:t>as per</w:t>
      </w:r>
      <w:r w:rsidR="005D0686" w:rsidRPr="00762DBE">
        <w:rPr>
          <w:rFonts w:cs="Arial"/>
          <w:szCs w:val="20"/>
        </w:rPr>
        <w:t> </w:t>
      </w:r>
      <w:r w:rsidR="0040696E" w:rsidRPr="00762DBE">
        <w:rPr>
          <w:rFonts w:cs="Arial"/>
          <w:szCs w:val="20"/>
        </w:rPr>
        <w:t>clause 5.1.5</w:t>
      </w:r>
      <w:r w:rsidR="00C22E9A" w:rsidRPr="00762DBE">
        <w:rPr>
          <w:rFonts w:cs="Arial"/>
          <w:szCs w:val="20"/>
        </w:rPr>
        <w:t>.</w:t>
      </w:r>
    </w:p>
    <w:p w14:paraId="32DFE097" w14:textId="77777777" w:rsidR="00E315B6" w:rsidRPr="00762DBE" w:rsidRDefault="00E315B6" w:rsidP="002A42C2">
      <w:pPr>
        <w:pStyle w:val="BodyText1"/>
        <w:outlineLvl w:val="9"/>
        <w:rPr>
          <w:rFonts w:cs="Arial"/>
          <w:szCs w:val="20"/>
        </w:rPr>
      </w:pPr>
      <w:r w:rsidRPr="00762DBE">
        <w:rPr>
          <w:rFonts w:cs="Arial"/>
          <w:szCs w:val="20"/>
        </w:rPr>
        <w:t>Damage assessment</w:t>
      </w:r>
    </w:p>
    <w:p w14:paraId="51B7BF45" w14:textId="77777777" w:rsidR="00E315B6" w:rsidRPr="00762DBE" w:rsidRDefault="00E315B6" w:rsidP="00534124">
      <w:pPr>
        <w:pStyle w:val="BodyText11Indent"/>
        <w:spacing w:before="120"/>
        <w:ind w:left="1701" w:hanging="567"/>
        <w:rPr>
          <w:rFonts w:cs="Arial"/>
          <w:szCs w:val="20"/>
        </w:rPr>
      </w:pPr>
      <w:r>
        <w:t>D1.</w:t>
      </w:r>
      <w:r>
        <w:tab/>
      </w:r>
      <w:r w:rsidRPr="00762DBE">
        <w:rPr>
          <w:rFonts w:cs="Arial"/>
          <w:szCs w:val="20"/>
        </w:rPr>
        <w:t xml:space="preserve">The location of </w:t>
      </w:r>
      <w:r w:rsidR="00873A03" w:rsidRPr="00762DBE">
        <w:rPr>
          <w:rFonts w:cs="Arial"/>
          <w:i/>
          <w:szCs w:val="20"/>
        </w:rPr>
        <w:t xml:space="preserve">essential public </w:t>
      </w:r>
      <w:r w:rsidRPr="00762DBE">
        <w:rPr>
          <w:rFonts w:cs="Arial"/>
          <w:i/>
          <w:szCs w:val="20"/>
        </w:rPr>
        <w:t>assets</w:t>
      </w:r>
      <w:r w:rsidRPr="00762DBE">
        <w:rPr>
          <w:rFonts w:cs="Arial"/>
          <w:szCs w:val="20"/>
        </w:rPr>
        <w:t xml:space="preserve"> is accurately recorded.</w:t>
      </w:r>
    </w:p>
    <w:p w14:paraId="11319FAC" w14:textId="77777777" w:rsidR="00E315B6" w:rsidRPr="00762DBE" w:rsidRDefault="00E315B6" w:rsidP="00534124">
      <w:pPr>
        <w:pStyle w:val="BodyText11Indent"/>
        <w:spacing w:before="120"/>
        <w:ind w:left="1701" w:hanging="567"/>
        <w:rPr>
          <w:rFonts w:cs="Arial"/>
          <w:szCs w:val="20"/>
        </w:rPr>
      </w:pPr>
      <w:r w:rsidRPr="00762DBE">
        <w:rPr>
          <w:rFonts w:cs="Arial"/>
          <w:szCs w:val="20"/>
        </w:rPr>
        <w:t>D2.</w:t>
      </w:r>
      <w:r w:rsidRPr="00762DBE">
        <w:rPr>
          <w:rFonts w:cs="Arial"/>
          <w:szCs w:val="20"/>
        </w:rPr>
        <w:tab/>
        <w:t xml:space="preserve">Assets meet the definition of an </w:t>
      </w:r>
      <w:r w:rsidR="009F088D" w:rsidRPr="00762DBE">
        <w:rPr>
          <w:rFonts w:cs="Arial"/>
          <w:i/>
          <w:szCs w:val="20"/>
        </w:rPr>
        <w:t>e</w:t>
      </w:r>
      <w:r w:rsidRPr="00762DBE">
        <w:rPr>
          <w:rFonts w:cs="Arial"/>
          <w:i/>
          <w:szCs w:val="20"/>
        </w:rPr>
        <w:t xml:space="preserve">ssential </w:t>
      </w:r>
      <w:r w:rsidR="009F088D" w:rsidRPr="00762DBE">
        <w:rPr>
          <w:rFonts w:cs="Arial"/>
          <w:i/>
          <w:szCs w:val="20"/>
        </w:rPr>
        <w:t>p</w:t>
      </w:r>
      <w:r w:rsidRPr="00762DBE">
        <w:rPr>
          <w:rFonts w:cs="Arial"/>
          <w:i/>
          <w:szCs w:val="20"/>
        </w:rPr>
        <w:t xml:space="preserve">ublic </w:t>
      </w:r>
      <w:r w:rsidR="009F088D" w:rsidRPr="00762DBE">
        <w:rPr>
          <w:rFonts w:cs="Arial"/>
          <w:i/>
          <w:szCs w:val="20"/>
        </w:rPr>
        <w:t>a</w:t>
      </w:r>
      <w:r w:rsidRPr="00762DBE">
        <w:rPr>
          <w:rFonts w:cs="Arial"/>
          <w:i/>
          <w:szCs w:val="20"/>
        </w:rPr>
        <w:t>sset</w:t>
      </w:r>
      <w:r w:rsidRPr="00762DBE">
        <w:rPr>
          <w:rFonts w:cs="Arial"/>
          <w:szCs w:val="20"/>
        </w:rPr>
        <w:t>.</w:t>
      </w:r>
    </w:p>
    <w:p w14:paraId="37C748A6" w14:textId="77777777" w:rsidR="00E315B6" w:rsidRPr="00762DBE" w:rsidRDefault="00E315B6" w:rsidP="00534124">
      <w:pPr>
        <w:pStyle w:val="BodyText11Indent"/>
        <w:spacing w:before="120"/>
        <w:ind w:left="1701" w:hanging="567"/>
        <w:rPr>
          <w:rFonts w:cs="Arial"/>
          <w:szCs w:val="20"/>
        </w:rPr>
      </w:pPr>
      <w:r w:rsidRPr="00762DBE">
        <w:rPr>
          <w:rFonts w:cs="Arial"/>
          <w:szCs w:val="20"/>
        </w:rPr>
        <w:t>D3.</w:t>
      </w:r>
      <w:r w:rsidRPr="00762DBE">
        <w:rPr>
          <w:rFonts w:cs="Arial"/>
          <w:szCs w:val="20"/>
        </w:rPr>
        <w:tab/>
        <w:t>The connection between the</w:t>
      </w:r>
      <w:r w:rsidR="0092332E" w:rsidRPr="00762DBE">
        <w:rPr>
          <w:rFonts w:cs="Arial"/>
          <w:szCs w:val="20"/>
        </w:rPr>
        <w:t xml:space="preserve"> </w:t>
      </w:r>
      <w:r w:rsidRPr="00762DBE">
        <w:rPr>
          <w:rFonts w:cs="Arial"/>
          <w:szCs w:val="20"/>
        </w:rPr>
        <w:t xml:space="preserve">damage </w:t>
      </w:r>
      <w:r w:rsidR="007F2B14" w:rsidRPr="00762DBE">
        <w:rPr>
          <w:rFonts w:cs="Arial"/>
          <w:szCs w:val="20"/>
        </w:rPr>
        <w:t xml:space="preserve">to </w:t>
      </w:r>
      <w:r w:rsidRPr="00762DBE">
        <w:rPr>
          <w:rFonts w:cs="Arial"/>
          <w:szCs w:val="20"/>
        </w:rPr>
        <w:t xml:space="preserve">an </w:t>
      </w:r>
      <w:r w:rsidR="009F088D" w:rsidRPr="00762DBE">
        <w:rPr>
          <w:rFonts w:cs="Arial"/>
          <w:i/>
          <w:szCs w:val="20"/>
        </w:rPr>
        <w:t>e</w:t>
      </w:r>
      <w:r w:rsidRPr="00762DBE">
        <w:rPr>
          <w:rFonts w:cs="Arial"/>
          <w:i/>
          <w:szCs w:val="20"/>
        </w:rPr>
        <w:t xml:space="preserve">ssential </w:t>
      </w:r>
      <w:r w:rsidR="009F088D" w:rsidRPr="00762DBE">
        <w:rPr>
          <w:rFonts w:cs="Arial"/>
          <w:i/>
          <w:szCs w:val="20"/>
        </w:rPr>
        <w:t>public a</w:t>
      </w:r>
      <w:r w:rsidRPr="00762DBE">
        <w:rPr>
          <w:rFonts w:cs="Arial"/>
          <w:i/>
          <w:szCs w:val="20"/>
        </w:rPr>
        <w:t>sset</w:t>
      </w:r>
      <w:r w:rsidRPr="00762DBE">
        <w:rPr>
          <w:rFonts w:cs="Arial"/>
          <w:szCs w:val="20"/>
        </w:rPr>
        <w:t xml:space="preserve"> and an </w:t>
      </w:r>
      <w:r w:rsidR="00742B3E" w:rsidRPr="00762DBE">
        <w:rPr>
          <w:rFonts w:cs="Arial"/>
          <w:i/>
          <w:szCs w:val="20"/>
        </w:rPr>
        <w:t>eligible</w:t>
      </w:r>
      <w:r w:rsidR="005D0686" w:rsidRPr="00762DBE">
        <w:rPr>
          <w:rFonts w:cs="Arial"/>
          <w:i/>
          <w:szCs w:val="20"/>
        </w:rPr>
        <w:t> </w:t>
      </w:r>
      <w:r w:rsidR="00742B3E" w:rsidRPr="00762DBE">
        <w:rPr>
          <w:rFonts w:cs="Arial"/>
          <w:i/>
          <w:szCs w:val="20"/>
        </w:rPr>
        <w:t>disaster</w:t>
      </w:r>
      <w:r w:rsidRPr="00762DBE">
        <w:rPr>
          <w:rFonts w:cs="Arial"/>
          <w:szCs w:val="20"/>
        </w:rPr>
        <w:t xml:space="preserve"> is assessed and recorded.</w:t>
      </w:r>
    </w:p>
    <w:p w14:paraId="733AE6DD" w14:textId="77777777" w:rsidR="00E315B6" w:rsidRPr="00762DBE" w:rsidRDefault="00E315B6" w:rsidP="00534124">
      <w:pPr>
        <w:pStyle w:val="BodyText11Indent"/>
        <w:spacing w:before="120"/>
        <w:ind w:left="1701" w:hanging="567"/>
        <w:rPr>
          <w:rFonts w:cs="Arial"/>
          <w:szCs w:val="20"/>
        </w:rPr>
      </w:pPr>
      <w:r w:rsidRPr="00762DBE">
        <w:rPr>
          <w:rFonts w:cs="Arial"/>
          <w:szCs w:val="20"/>
        </w:rPr>
        <w:t>D4.</w:t>
      </w:r>
      <w:r w:rsidRPr="00762DBE">
        <w:rPr>
          <w:rFonts w:cs="Arial"/>
          <w:szCs w:val="20"/>
        </w:rPr>
        <w:tab/>
        <w:t>Pre-</w:t>
      </w:r>
      <w:r w:rsidR="00742B3E" w:rsidRPr="00762DBE">
        <w:rPr>
          <w:rFonts w:cs="Arial"/>
          <w:szCs w:val="20"/>
        </w:rPr>
        <w:t>disaster</w:t>
      </w:r>
      <w:r w:rsidRPr="00762DBE">
        <w:rPr>
          <w:rFonts w:cs="Arial"/>
          <w:szCs w:val="20"/>
        </w:rPr>
        <w:t xml:space="preserve"> condition of </w:t>
      </w:r>
      <w:r w:rsidR="00873A03" w:rsidRPr="00762DBE">
        <w:rPr>
          <w:rFonts w:cs="Arial"/>
          <w:i/>
          <w:szCs w:val="20"/>
        </w:rPr>
        <w:t xml:space="preserve">essential public </w:t>
      </w:r>
      <w:r w:rsidRPr="00762DBE">
        <w:rPr>
          <w:rFonts w:cs="Arial"/>
          <w:i/>
          <w:szCs w:val="20"/>
        </w:rPr>
        <w:t>assets</w:t>
      </w:r>
      <w:r w:rsidRPr="00762DBE">
        <w:rPr>
          <w:rFonts w:cs="Arial"/>
          <w:szCs w:val="20"/>
        </w:rPr>
        <w:t xml:space="preserve"> is assessed and recorded</w:t>
      </w:r>
      <w:r w:rsidR="007E13F3" w:rsidRPr="00762DBE">
        <w:rPr>
          <w:rFonts w:cs="Arial"/>
          <w:szCs w:val="20"/>
        </w:rPr>
        <w:t xml:space="preserve"> in accordance with </w:t>
      </w:r>
      <w:r w:rsidR="00DB348E" w:rsidRPr="00762DBE">
        <w:rPr>
          <w:rFonts w:cs="Arial"/>
          <w:szCs w:val="20"/>
        </w:rPr>
        <w:t>clause</w:t>
      </w:r>
      <w:r w:rsidR="00D50B91" w:rsidRPr="00762DBE">
        <w:rPr>
          <w:rFonts w:cs="Arial"/>
          <w:szCs w:val="20"/>
        </w:rPr>
        <w:t> </w:t>
      </w:r>
      <w:r w:rsidR="00C26229" w:rsidRPr="00762DBE">
        <w:rPr>
          <w:rFonts w:cs="Arial"/>
          <w:szCs w:val="20"/>
        </w:rPr>
        <w:t>6</w:t>
      </w:r>
      <w:r w:rsidR="003566A8" w:rsidRPr="00762DBE">
        <w:rPr>
          <w:rFonts w:cs="Arial"/>
          <w:szCs w:val="20"/>
        </w:rPr>
        <w:t>.2</w:t>
      </w:r>
      <w:r w:rsidRPr="00762DBE">
        <w:rPr>
          <w:rFonts w:cs="Arial"/>
          <w:szCs w:val="20"/>
        </w:rPr>
        <w:t>.</w:t>
      </w:r>
    </w:p>
    <w:p w14:paraId="35B78EF7" w14:textId="77777777" w:rsidR="00E315B6" w:rsidRPr="00762DBE" w:rsidRDefault="003079D7" w:rsidP="00534124">
      <w:pPr>
        <w:pStyle w:val="BodyText11Indent"/>
        <w:spacing w:before="120"/>
        <w:ind w:left="1701" w:hanging="567"/>
        <w:rPr>
          <w:rFonts w:cs="Arial"/>
          <w:szCs w:val="20"/>
        </w:rPr>
      </w:pPr>
      <w:r w:rsidRPr="00762DBE">
        <w:rPr>
          <w:rFonts w:cs="Arial"/>
          <w:szCs w:val="20"/>
        </w:rPr>
        <w:t>D5.</w:t>
      </w:r>
      <w:r w:rsidRPr="00762DBE">
        <w:rPr>
          <w:rFonts w:cs="Arial"/>
          <w:szCs w:val="20"/>
        </w:rPr>
        <w:tab/>
        <w:t>Post </w:t>
      </w:r>
      <w:r w:rsidR="00742B3E" w:rsidRPr="00762DBE">
        <w:rPr>
          <w:rFonts w:cs="Arial"/>
          <w:szCs w:val="20"/>
        </w:rPr>
        <w:t>disaster</w:t>
      </w:r>
      <w:r w:rsidR="00E315B6" w:rsidRPr="00762DBE">
        <w:rPr>
          <w:rFonts w:cs="Arial"/>
          <w:szCs w:val="20"/>
        </w:rPr>
        <w:t xml:space="preserve"> condition of </w:t>
      </w:r>
      <w:r w:rsidR="00873A03" w:rsidRPr="00762DBE">
        <w:rPr>
          <w:rFonts w:cs="Arial"/>
          <w:i/>
          <w:szCs w:val="20"/>
        </w:rPr>
        <w:t xml:space="preserve">essential public </w:t>
      </w:r>
      <w:r w:rsidR="00E315B6" w:rsidRPr="00762DBE">
        <w:rPr>
          <w:rFonts w:cs="Arial"/>
          <w:i/>
          <w:szCs w:val="20"/>
        </w:rPr>
        <w:t>assets</w:t>
      </w:r>
      <w:r w:rsidR="00B911D2" w:rsidRPr="00762DBE">
        <w:rPr>
          <w:rFonts w:cs="Arial"/>
          <w:szCs w:val="20"/>
        </w:rPr>
        <w:t xml:space="preserve"> is recorded</w:t>
      </w:r>
      <w:r w:rsidR="00E315B6" w:rsidRPr="00762DBE">
        <w:rPr>
          <w:rFonts w:cs="Arial"/>
          <w:szCs w:val="20"/>
        </w:rPr>
        <w:t xml:space="preserve"> </w:t>
      </w:r>
      <w:r w:rsidR="0035640A" w:rsidRPr="00762DBE">
        <w:rPr>
          <w:rFonts w:cs="Arial"/>
          <w:szCs w:val="20"/>
        </w:rPr>
        <w:t xml:space="preserve">in accordance with </w:t>
      </w:r>
      <w:r w:rsidR="00DB348E" w:rsidRPr="00762DBE">
        <w:rPr>
          <w:rFonts w:cs="Arial"/>
          <w:szCs w:val="20"/>
        </w:rPr>
        <w:t>clause</w:t>
      </w:r>
      <w:r w:rsidR="00D50B91" w:rsidRPr="00762DBE">
        <w:rPr>
          <w:rFonts w:cs="Arial"/>
          <w:szCs w:val="20"/>
        </w:rPr>
        <w:t> </w:t>
      </w:r>
      <w:r w:rsidR="00C26229" w:rsidRPr="00762DBE">
        <w:rPr>
          <w:rFonts w:cs="Arial"/>
          <w:szCs w:val="20"/>
        </w:rPr>
        <w:t>6</w:t>
      </w:r>
      <w:r w:rsidR="003566A8" w:rsidRPr="00762DBE">
        <w:rPr>
          <w:rFonts w:cs="Arial"/>
          <w:szCs w:val="20"/>
        </w:rPr>
        <w:t>.2</w:t>
      </w:r>
      <w:r w:rsidR="00E315B6" w:rsidRPr="00762DBE">
        <w:rPr>
          <w:rFonts w:cs="Arial"/>
          <w:szCs w:val="20"/>
        </w:rPr>
        <w:t>.</w:t>
      </w:r>
    </w:p>
    <w:p w14:paraId="5DF47C1C" w14:textId="77777777" w:rsidR="00E315B6" w:rsidRPr="00762DBE" w:rsidRDefault="00E315B6" w:rsidP="00534124">
      <w:pPr>
        <w:pStyle w:val="BodyText11Indent"/>
        <w:spacing w:before="120"/>
        <w:ind w:left="1701" w:hanging="567"/>
        <w:rPr>
          <w:rFonts w:cs="Arial"/>
          <w:szCs w:val="20"/>
        </w:rPr>
      </w:pPr>
      <w:r w:rsidRPr="00762DBE">
        <w:rPr>
          <w:rFonts w:cs="Arial"/>
          <w:szCs w:val="20"/>
        </w:rPr>
        <w:t>D6.</w:t>
      </w:r>
      <w:r w:rsidRPr="00762DBE">
        <w:rPr>
          <w:rFonts w:cs="Arial"/>
          <w:szCs w:val="20"/>
        </w:rPr>
        <w:tab/>
        <w:t>Damag</w:t>
      </w:r>
      <w:r w:rsidR="000B3D81" w:rsidRPr="00762DBE">
        <w:rPr>
          <w:rFonts w:cs="Arial"/>
          <w:szCs w:val="20"/>
        </w:rPr>
        <w:t>e assessments are reviewed by a</w:t>
      </w:r>
      <w:r w:rsidRPr="00762DBE">
        <w:rPr>
          <w:rFonts w:cs="Arial"/>
          <w:szCs w:val="20"/>
        </w:rPr>
        <w:t xml:space="preserve"> </w:t>
      </w:r>
      <w:r w:rsidR="00873A03" w:rsidRPr="00762DBE">
        <w:rPr>
          <w:rFonts w:cs="Arial"/>
          <w:szCs w:val="20"/>
        </w:rPr>
        <w:t xml:space="preserve">suitably qualified </w:t>
      </w:r>
      <w:r w:rsidR="00D17A17" w:rsidRPr="00762DBE">
        <w:rPr>
          <w:rFonts w:cs="Arial"/>
          <w:szCs w:val="20"/>
        </w:rPr>
        <w:t>professional</w:t>
      </w:r>
      <w:r w:rsidRPr="00762DBE">
        <w:rPr>
          <w:rFonts w:cs="Arial"/>
          <w:szCs w:val="20"/>
        </w:rPr>
        <w:t xml:space="preserve"> with the appropriate level of expertise</w:t>
      </w:r>
      <w:r w:rsidR="00D17A17" w:rsidRPr="00762DBE">
        <w:rPr>
          <w:rFonts w:cs="Arial"/>
          <w:szCs w:val="20"/>
        </w:rPr>
        <w:t xml:space="preserve"> and experience</w:t>
      </w:r>
      <w:r w:rsidRPr="00762DBE">
        <w:rPr>
          <w:rFonts w:cs="Arial"/>
          <w:szCs w:val="20"/>
        </w:rPr>
        <w:t>.</w:t>
      </w:r>
    </w:p>
    <w:p w14:paraId="074A2AF9" w14:textId="77777777" w:rsidR="00E315B6" w:rsidRPr="00762DBE" w:rsidRDefault="00E315B6" w:rsidP="002A42C2">
      <w:pPr>
        <w:pStyle w:val="BodyText1"/>
        <w:outlineLvl w:val="9"/>
        <w:rPr>
          <w:rFonts w:cs="Arial"/>
          <w:szCs w:val="20"/>
        </w:rPr>
      </w:pPr>
      <w:r w:rsidRPr="00762DBE">
        <w:rPr>
          <w:rFonts w:cs="Arial"/>
          <w:szCs w:val="20"/>
        </w:rPr>
        <w:t xml:space="preserve">Cost estimation </w:t>
      </w:r>
      <w:r w:rsidR="00D50B91" w:rsidRPr="00762DBE">
        <w:rPr>
          <w:rFonts w:cs="Arial"/>
          <w:szCs w:val="20"/>
        </w:rPr>
        <w:t>and</w:t>
      </w:r>
      <w:r w:rsidRPr="00762DBE">
        <w:rPr>
          <w:rFonts w:cs="Arial"/>
          <w:szCs w:val="20"/>
        </w:rPr>
        <w:t xml:space="preserve"> procurement</w:t>
      </w:r>
    </w:p>
    <w:p w14:paraId="435F3C0B" w14:textId="32983E8B" w:rsidR="00E315B6" w:rsidRPr="00762DBE" w:rsidRDefault="00E315B6" w:rsidP="00534124">
      <w:pPr>
        <w:pStyle w:val="BodyText11Indent"/>
        <w:spacing w:before="120"/>
        <w:ind w:left="1701" w:hanging="567"/>
        <w:rPr>
          <w:rFonts w:cs="Arial"/>
          <w:szCs w:val="20"/>
        </w:rPr>
      </w:pPr>
      <w:r w:rsidRPr="00C924AA">
        <w:t>C1.</w:t>
      </w:r>
      <w:r w:rsidRPr="00C924AA">
        <w:tab/>
      </w:r>
      <w:r w:rsidRPr="00762DBE">
        <w:rPr>
          <w:rFonts w:cs="Arial"/>
          <w:szCs w:val="20"/>
        </w:rPr>
        <w:t xml:space="preserve">Primary asset function is established </w:t>
      </w:r>
      <w:r w:rsidR="007C141B" w:rsidRPr="00762DBE">
        <w:rPr>
          <w:rFonts w:cs="Arial"/>
          <w:szCs w:val="20"/>
        </w:rPr>
        <w:t>using the</w:t>
      </w:r>
      <w:r w:rsidRPr="00762DBE">
        <w:rPr>
          <w:rFonts w:cs="Arial"/>
          <w:szCs w:val="20"/>
        </w:rPr>
        <w:t xml:space="preserve"> </w:t>
      </w:r>
      <w:r w:rsidR="007E13F3" w:rsidRPr="00762DBE">
        <w:rPr>
          <w:rFonts w:cs="Arial"/>
          <w:i/>
          <w:szCs w:val="20"/>
        </w:rPr>
        <w:t>Essential Public Asset Function Framework</w:t>
      </w:r>
      <w:r w:rsidR="00DB348E" w:rsidRPr="00762DBE">
        <w:rPr>
          <w:rFonts w:cs="Arial"/>
          <w:szCs w:val="20"/>
        </w:rPr>
        <w:t xml:space="preserve"> in accordance with clause</w:t>
      </w:r>
      <w:r w:rsidR="002D412A" w:rsidRPr="00762DBE">
        <w:rPr>
          <w:rFonts w:cs="Arial"/>
          <w:szCs w:val="20"/>
        </w:rPr>
        <w:t>s</w:t>
      </w:r>
      <w:r w:rsidR="00D50B91" w:rsidRPr="00762DBE">
        <w:rPr>
          <w:rFonts w:cs="Arial"/>
          <w:szCs w:val="20"/>
        </w:rPr>
        <w:t> </w:t>
      </w:r>
      <w:r w:rsidR="00C26229" w:rsidRPr="00762DBE">
        <w:rPr>
          <w:rFonts w:cs="Arial"/>
          <w:szCs w:val="20"/>
        </w:rPr>
        <w:t>6</w:t>
      </w:r>
      <w:r w:rsidR="00DB348E" w:rsidRPr="00762DBE">
        <w:rPr>
          <w:rFonts w:cs="Arial"/>
          <w:szCs w:val="20"/>
        </w:rPr>
        <w:t xml:space="preserve">.3 and </w:t>
      </w:r>
      <w:r w:rsidR="00C26229" w:rsidRPr="00762DBE">
        <w:rPr>
          <w:rFonts w:cs="Arial"/>
          <w:szCs w:val="20"/>
        </w:rPr>
        <w:t>6</w:t>
      </w:r>
      <w:r w:rsidR="00DB348E" w:rsidRPr="00762DBE">
        <w:rPr>
          <w:rFonts w:cs="Arial"/>
          <w:szCs w:val="20"/>
        </w:rPr>
        <w:t>.4.</w:t>
      </w:r>
    </w:p>
    <w:p w14:paraId="378F4491" w14:textId="77777777" w:rsidR="00E315B6" w:rsidRPr="00762DBE" w:rsidRDefault="00E315B6" w:rsidP="00534124">
      <w:pPr>
        <w:pStyle w:val="BodyText11Indent"/>
        <w:spacing w:before="120"/>
        <w:ind w:left="1701" w:hanging="567"/>
        <w:rPr>
          <w:rFonts w:cs="Arial"/>
          <w:szCs w:val="20"/>
        </w:rPr>
      </w:pPr>
      <w:r w:rsidRPr="00762DBE">
        <w:rPr>
          <w:rFonts w:cs="Arial"/>
          <w:szCs w:val="20"/>
        </w:rPr>
        <w:t>C2.</w:t>
      </w:r>
      <w:r w:rsidRPr="00762DBE">
        <w:rPr>
          <w:rFonts w:cs="Arial"/>
          <w:szCs w:val="20"/>
        </w:rPr>
        <w:tab/>
        <w:t>Asset classification is established with reference to asset type, asset capacity, asset layout, and materials</w:t>
      </w:r>
      <w:r w:rsidR="00DB348E" w:rsidRPr="00762DBE">
        <w:rPr>
          <w:rFonts w:cs="Arial"/>
          <w:szCs w:val="20"/>
        </w:rPr>
        <w:t xml:space="preserve"> in accordance with clause</w:t>
      </w:r>
      <w:r w:rsidR="002D412A" w:rsidRPr="00762DBE">
        <w:rPr>
          <w:rFonts w:cs="Arial"/>
          <w:szCs w:val="20"/>
        </w:rPr>
        <w:t>s</w:t>
      </w:r>
      <w:r w:rsidR="00DB348E" w:rsidRPr="00762DBE">
        <w:rPr>
          <w:rFonts w:cs="Arial"/>
          <w:szCs w:val="20"/>
        </w:rPr>
        <w:t xml:space="preserve"> </w:t>
      </w:r>
      <w:r w:rsidR="00C26229" w:rsidRPr="00762DBE">
        <w:rPr>
          <w:rFonts w:cs="Arial"/>
          <w:szCs w:val="20"/>
        </w:rPr>
        <w:t>6</w:t>
      </w:r>
      <w:r w:rsidR="00DB348E" w:rsidRPr="00762DBE">
        <w:rPr>
          <w:rFonts w:cs="Arial"/>
          <w:szCs w:val="20"/>
        </w:rPr>
        <w:t xml:space="preserve">.3 and </w:t>
      </w:r>
      <w:r w:rsidR="00C26229" w:rsidRPr="00762DBE">
        <w:rPr>
          <w:rFonts w:cs="Arial"/>
          <w:szCs w:val="20"/>
        </w:rPr>
        <w:t>6</w:t>
      </w:r>
      <w:r w:rsidR="00DB348E" w:rsidRPr="00762DBE">
        <w:rPr>
          <w:rFonts w:cs="Arial"/>
          <w:szCs w:val="20"/>
        </w:rPr>
        <w:t>.4.</w:t>
      </w:r>
    </w:p>
    <w:p w14:paraId="0E464EF6" w14:textId="77777777" w:rsidR="00E315B6" w:rsidRPr="00762DBE" w:rsidRDefault="00E315B6" w:rsidP="00534124">
      <w:pPr>
        <w:pStyle w:val="BodyText11Indent"/>
        <w:spacing w:before="120"/>
        <w:ind w:left="1701" w:hanging="567"/>
        <w:rPr>
          <w:rFonts w:cs="Arial"/>
          <w:szCs w:val="20"/>
        </w:rPr>
      </w:pPr>
      <w:r w:rsidRPr="00762DBE">
        <w:rPr>
          <w:rFonts w:cs="Arial"/>
          <w:szCs w:val="20"/>
        </w:rPr>
        <w:t>C</w:t>
      </w:r>
      <w:r w:rsidR="007F2B14" w:rsidRPr="00762DBE">
        <w:rPr>
          <w:rFonts w:cs="Arial"/>
          <w:szCs w:val="20"/>
        </w:rPr>
        <w:t>3</w:t>
      </w:r>
      <w:r w:rsidRPr="00762DBE">
        <w:rPr>
          <w:rFonts w:cs="Arial"/>
          <w:szCs w:val="20"/>
        </w:rPr>
        <w:t>.</w:t>
      </w:r>
      <w:r w:rsidRPr="00762DBE">
        <w:rPr>
          <w:rFonts w:cs="Arial"/>
          <w:szCs w:val="20"/>
        </w:rPr>
        <w:tab/>
      </w:r>
      <w:r w:rsidR="00AE0C07" w:rsidRPr="00762DBE">
        <w:rPr>
          <w:rFonts w:cs="Arial"/>
          <w:i/>
          <w:szCs w:val="20"/>
        </w:rPr>
        <w:t>Estimated reconstruction cost</w:t>
      </w:r>
      <w:r w:rsidR="00D50B91" w:rsidRPr="00762DBE">
        <w:rPr>
          <w:rFonts w:cs="Arial"/>
          <w:i/>
          <w:szCs w:val="20"/>
        </w:rPr>
        <w:t>s</w:t>
      </w:r>
      <w:r w:rsidR="005D1DAC" w:rsidRPr="00762DBE">
        <w:rPr>
          <w:rFonts w:cs="Arial"/>
          <w:szCs w:val="20"/>
        </w:rPr>
        <w:t xml:space="preserve"> </w:t>
      </w:r>
      <w:r w:rsidR="00D50B91" w:rsidRPr="00762DBE">
        <w:rPr>
          <w:rFonts w:cs="Arial"/>
          <w:szCs w:val="20"/>
        </w:rPr>
        <w:t xml:space="preserve">are </w:t>
      </w:r>
      <w:r w:rsidR="005D1DAC" w:rsidRPr="00762DBE">
        <w:rPr>
          <w:rFonts w:cs="Arial"/>
          <w:szCs w:val="20"/>
        </w:rPr>
        <w:t>developed</w:t>
      </w:r>
      <w:r w:rsidR="00D17328" w:rsidRPr="00762DBE">
        <w:rPr>
          <w:rFonts w:cs="Arial"/>
          <w:szCs w:val="20"/>
        </w:rPr>
        <w:t xml:space="preserve"> </w:t>
      </w:r>
      <w:r w:rsidR="00D17A17" w:rsidRPr="00762DBE">
        <w:rPr>
          <w:rFonts w:cs="Arial"/>
          <w:szCs w:val="20"/>
        </w:rPr>
        <w:t xml:space="preserve">in accordance with </w:t>
      </w:r>
      <w:r w:rsidR="00A61C25" w:rsidRPr="00762DBE">
        <w:rPr>
          <w:rFonts w:cs="Arial"/>
          <w:szCs w:val="20"/>
        </w:rPr>
        <w:t>the</w:t>
      </w:r>
      <w:r w:rsidR="00D17328" w:rsidRPr="00762DBE">
        <w:rPr>
          <w:rFonts w:cs="Arial"/>
          <w:szCs w:val="20"/>
        </w:rPr>
        <w:t xml:space="preserve">se </w:t>
      </w:r>
      <w:r w:rsidR="00D50B91" w:rsidRPr="00762DBE">
        <w:rPr>
          <w:rFonts w:cs="Arial"/>
          <w:i/>
          <w:szCs w:val="20"/>
        </w:rPr>
        <w:t>a</w:t>
      </w:r>
      <w:r w:rsidR="00D17328" w:rsidRPr="00762DBE">
        <w:rPr>
          <w:rFonts w:cs="Arial"/>
          <w:i/>
          <w:szCs w:val="20"/>
        </w:rPr>
        <w:t>rrangements</w:t>
      </w:r>
      <w:r w:rsidR="00D17A17" w:rsidRPr="00762DBE">
        <w:rPr>
          <w:rFonts w:cs="Arial"/>
          <w:szCs w:val="20"/>
        </w:rPr>
        <w:t>, and verified by an engineer or quantity surveyor</w:t>
      </w:r>
      <w:r w:rsidR="007630CD" w:rsidRPr="00762DBE">
        <w:rPr>
          <w:rFonts w:cs="Arial"/>
          <w:szCs w:val="20"/>
        </w:rPr>
        <w:t xml:space="preserve"> with the appropriate level of expertise and experience</w:t>
      </w:r>
      <w:r w:rsidR="00A61C25" w:rsidRPr="00762DBE">
        <w:rPr>
          <w:rFonts w:cs="Arial"/>
          <w:szCs w:val="20"/>
        </w:rPr>
        <w:t>.</w:t>
      </w:r>
    </w:p>
    <w:p w14:paraId="3A4FF681" w14:textId="4ADEF3F1" w:rsidR="00E315B6" w:rsidRPr="00762DBE" w:rsidRDefault="00E315B6" w:rsidP="00534124">
      <w:pPr>
        <w:pStyle w:val="BodyText11Indent"/>
        <w:spacing w:before="120"/>
        <w:ind w:left="1701" w:hanging="567"/>
        <w:rPr>
          <w:rFonts w:cs="Arial"/>
          <w:szCs w:val="20"/>
        </w:rPr>
      </w:pPr>
      <w:r w:rsidRPr="00762DBE">
        <w:rPr>
          <w:rFonts w:cs="Arial"/>
          <w:szCs w:val="20"/>
        </w:rPr>
        <w:t>C</w:t>
      </w:r>
      <w:r w:rsidR="007F2B14" w:rsidRPr="00762DBE">
        <w:rPr>
          <w:rFonts w:cs="Arial"/>
          <w:szCs w:val="20"/>
        </w:rPr>
        <w:t>4</w:t>
      </w:r>
      <w:r w:rsidRPr="00762DBE">
        <w:rPr>
          <w:rFonts w:cs="Arial"/>
          <w:szCs w:val="20"/>
        </w:rPr>
        <w:t>.</w:t>
      </w:r>
      <w:r w:rsidRPr="00762DBE">
        <w:rPr>
          <w:rFonts w:cs="Arial"/>
          <w:szCs w:val="20"/>
        </w:rPr>
        <w:tab/>
      </w:r>
      <w:r w:rsidR="0035640A" w:rsidRPr="00762DBE">
        <w:rPr>
          <w:rFonts w:cs="Arial"/>
          <w:szCs w:val="20"/>
        </w:rPr>
        <w:t>Applicable</w:t>
      </w:r>
      <w:r w:rsidRPr="00762DBE">
        <w:rPr>
          <w:rFonts w:cs="Arial"/>
          <w:szCs w:val="20"/>
        </w:rPr>
        <w:t xml:space="preserve"> procurement processes </w:t>
      </w:r>
      <w:r w:rsidR="00F759F8" w:rsidRPr="00762DBE">
        <w:rPr>
          <w:rFonts w:cs="Arial"/>
          <w:szCs w:val="20"/>
        </w:rPr>
        <w:t>are followed.</w:t>
      </w:r>
    </w:p>
    <w:p w14:paraId="28B0831D" w14:textId="77777777" w:rsidR="00E315B6" w:rsidRPr="00762DBE" w:rsidRDefault="00E315B6" w:rsidP="00534124">
      <w:pPr>
        <w:pStyle w:val="BodyText11Indent"/>
        <w:spacing w:before="120"/>
        <w:ind w:left="1701" w:hanging="567"/>
        <w:rPr>
          <w:rFonts w:cs="Arial"/>
          <w:szCs w:val="20"/>
        </w:rPr>
      </w:pPr>
      <w:r w:rsidRPr="00762DBE">
        <w:rPr>
          <w:rFonts w:cs="Arial"/>
          <w:szCs w:val="20"/>
        </w:rPr>
        <w:t>C</w:t>
      </w:r>
      <w:r w:rsidR="007F2B14" w:rsidRPr="00762DBE">
        <w:rPr>
          <w:rFonts w:cs="Arial"/>
          <w:szCs w:val="20"/>
        </w:rPr>
        <w:t>5</w:t>
      </w:r>
      <w:r w:rsidRPr="00762DBE">
        <w:rPr>
          <w:rFonts w:cs="Arial"/>
          <w:szCs w:val="20"/>
        </w:rPr>
        <w:t>.</w:t>
      </w:r>
      <w:r w:rsidRPr="00762DBE">
        <w:rPr>
          <w:rFonts w:cs="Arial"/>
          <w:szCs w:val="20"/>
        </w:rPr>
        <w:tab/>
        <w:t xml:space="preserve">Actual costs for each </w:t>
      </w:r>
      <w:r w:rsidR="00742B3E" w:rsidRPr="00762DBE">
        <w:rPr>
          <w:rFonts w:cs="Arial"/>
          <w:i/>
          <w:szCs w:val="20"/>
        </w:rPr>
        <w:t>project</w:t>
      </w:r>
      <w:r w:rsidRPr="00762DBE">
        <w:rPr>
          <w:rFonts w:cs="Arial"/>
          <w:i/>
          <w:szCs w:val="20"/>
        </w:rPr>
        <w:t xml:space="preserve"> </w:t>
      </w:r>
      <w:r w:rsidRPr="00762DBE">
        <w:rPr>
          <w:rFonts w:cs="Arial"/>
          <w:szCs w:val="20"/>
        </w:rPr>
        <w:t xml:space="preserve">are </w:t>
      </w:r>
      <w:r w:rsidR="003F045D" w:rsidRPr="00762DBE">
        <w:rPr>
          <w:rFonts w:cs="Arial"/>
          <w:szCs w:val="20"/>
        </w:rPr>
        <w:t xml:space="preserve">recorded </w:t>
      </w:r>
      <w:r w:rsidRPr="00762DBE">
        <w:rPr>
          <w:rFonts w:cs="Arial"/>
          <w:szCs w:val="20"/>
        </w:rPr>
        <w:t>against</w:t>
      </w:r>
      <w:r w:rsidR="00D50B91" w:rsidRPr="00762DBE">
        <w:rPr>
          <w:rFonts w:cs="Arial"/>
          <w:szCs w:val="20"/>
        </w:rPr>
        <w:t xml:space="preserve"> the</w:t>
      </w:r>
      <w:r w:rsidRPr="00762DBE">
        <w:rPr>
          <w:rFonts w:cs="Arial"/>
          <w:szCs w:val="20"/>
        </w:rPr>
        <w:t xml:space="preserve"> </w:t>
      </w:r>
      <w:r w:rsidR="00AE0C07" w:rsidRPr="00762DBE">
        <w:rPr>
          <w:rFonts w:cs="Arial"/>
          <w:i/>
          <w:szCs w:val="20"/>
        </w:rPr>
        <w:t>estimated reconstruction cost</w:t>
      </w:r>
      <w:r w:rsidRPr="00762DBE">
        <w:rPr>
          <w:rFonts w:cs="Arial"/>
          <w:szCs w:val="20"/>
        </w:rPr>
        <w:t>.</w:t>
      </w:r>
    </w:p>
    <w:p w14:paraId="16A2B79E" w14:textId="2C7895F1" w:rsidR="00E315B6" w:rsidRPr="00762DBE" w:rsidRDefault="00E315B6" w:rsidP="00534124">
      <w:pPr>
        <w:pStyle w:val="BodyText11Indent"/>
        <w:spacing w:before="120"/>
        <w:ind w:left="1701" w:hanging="567"/>
        <w:rPr>
          <w:rFonts w:cs="Arial"/>
          <w:szCs w:val="20"/>
        </w:rPr>
      </w:pPr>
      <w:r w:rsidRPr="00762DBE">
        <w:rPr>
          <w:rFonts w:cs="Arial"/>
          <w:szCs w:val="20"/>
        </w:rPr>
        <w:t>C</w:t>
      </w:r>
      <w:r w:rsidR="003F045D" w:rsidRPr="00762DBE">
        <w:rPr>
          <w:rFonts w:cs="Arial"/>
          <w:szCs w:val="20"/>
        </w:rPr>
        <w:t>6</w:t>
      </w:r>
      <w:r w:rsidRPr="00762DBE">
        <w:rPr>
          <w:rFonts w:cs="Arial"/>
          <w:szCs w:val="20"/>
        </w:rPr>
        <w:t>.</w:t>
      </w:r>
      <w:r w:rsidRPr="00762DBE">
        <w:rPr>
          <w:rFonts w:cs="Arial"/>
          <w:szCs w:val="20"/>
        </w:rPr>
        <w:tab/>
        <w:t xml:space="preserve">The </w:t>
      </w:r>
      <w:r w:rsidRPr="00762DBE">
        <w:rPr>
          <w:rFonts w:cs="Arial"/>
          <w:i/>
          <w:szCs w:val="20"/>
        </w:rPr>
        <w:t>Independent Technical Review</w:t>
      </w:r>
      <w:r w:rsidRPr="00762DBE">
        <w:rPr>
          <w:rFonts w:cs="Arial"/>
          <w:szCs w:val="20"/>
        </w:rPr>
        <w:t xml:space="preserve"> is applied as required and in accordance with the defined </w:t>
      </w:r>
      <w:r w:rsidR="000A6925" w:rsidRPr="00762DBE">
        <w:rPr>
          <w:rFonts w:cs="Arial"/>
          <w:szCs w:val="20"/>
        </w:rPr>
        <w:t>time limits</w:t>
      </w:r>
      <w:r w:rsidRPr="00762DBE">
        <w:rPr>
          <w:rFonts w:cs="Arial"/>
          <w:szCs w:val="20"/>
        </w:rPr>
        <w:t>.</w:t>
      </w:r>
    </w:p>
    <w:p w14:paraId="7B6AF832" w14:textId="77777777" w:rsidR="0035640A" w:rsidRPr="00762DBE" w:rsidRDefault="0035640A" w:rsidP="00534124">
      <w:pPr>
        <w:pStyle w:val="BodyText11Indent"/>
        <w:spacing w:before="120"/>
        <w:ind w:left="1701" w:hanging="567"/>
        <w:rPr>
          <w:rFonts w:cs="Arial"/>
          <w:szCs w:val="20"/>
        </w:rPr>
      </w:pPr>
      <w:r w:rsidRPr="00762DBE">
        <w:rPr>
          <w:rFonts w:cs="Arial"/>
          <w:szCs w:val="20"/>
        </w:rPr>
        <w:t>C</w:t>
      </w:r>
      <w:r w:rsidR="003F045D" w:rsidRPr="00762DBE">
        <w:rPr>
          <w:rFonts w:cs="Arial"/>
          <w:szCs w:val="20"/>
        </w:rPr>
        <w:t>7</w:t>
      </w:r>
      <w:r w:rsidR="00B911D2" w:rsidRPr="00762DBE">
        <w:rPr>
          <w:rFonts w:cs="Arial"/>
          <w:szCs w:val="20"/>
        </w:rPr>
        <w:t>.</w:t>
      </w:r>
      <w:r w:rsidR="00B911D2" w:rsidRPr="00762DBE">
        <w:rPr>
          <w:rFonts w:cs="Arial"/>
          <w:szCs w:val="20"/>
        </w:rPr>
        <w:tab/>
        <w:t>Variat</w:t>
      </w:r>
      <w:r w:rsidRPr="00762DBE">
        <w:rPr>
          <w:rFonts w:cs="Arial"/>
          <w:szCs w:val="20"/>
        </w:rPr>
        <w:t xml:space="preserve">ions to </w:t>
      </w:r>
      <w:r w:rsidR="00D50B91" w:rsidRPr="00762DBE">
        <w:rPr>
          <w:rFonts w:cs="Arial"/>
          <w:szCs w:val="20"/>
        </w:rPr>
        <w:t xml:space="preserve">an </w:t>
      </w:r>
      <w:r w:rsidR="00AE0C07" w:rsidRPr="00762DBE">
        <w:rPr>
          <w:rFonts w:cs="Arial"/>
          <w:i/>
          <w:szCs w:val="20"/>
        </w:rPr>
        <w:t>estimated reconstruction cost</w:t>
      </w:r>
      <w:r w:rsidR="009F088D" w:rsidRPr="00762DBE">
        <w:rPr>
          <w:rFonts w:cs="Arial"/>
          <w:szCs w:val="20"/>
        </w:rPr>
        <w:t xml:space="preserve"> </w:t>
      </w:r>
      <w:r w:rsidRPr="00762DBE">
        <w:rPr>
          <w:rFonts w:cs="Arial"/>
          <w:szCs w:val="20"/>
        </w:rPr>
        <w:t>are made in accordance with the requirements of</w:t>
      </w:r>
      <w:r w:rsidR="008C72EB" w:rsidRPr="00762DBE">
        <w:rPr>
          <w:rFonts w:cs="Arial"/>
          <w:szCs w:val="20"/>
        </w:rPr>
        <w:t> </w:t>
      </w:r>
      <w:r w:rsidR="007F2B14" w:rsidRPr="00762DBE">
        <w:rPr>
          <w:rFonts w:cs="Arial"/>
          <w:szCs w:val="20"/>
        </w:rPr>
        <w:t xml:space="preserve">these </w:t>
      </w:r>
      <w:r w:rsidR="007F2B14" w:rsidRPr="00762DBE">
        <w:rPr>
          <w:rFonts w:cs="Arial"/>
          <w:i/>
          <w:szCs w:val="20"/>
        </w:rPr>
        <w:t>arrangements</w:t>
      </w:r>
      <w:r w:rsidRPr="00762DBE">
        <w:rPr>
          <w:rFonts w:cs="Arial"/>
          <w:szCs w:val="20"/>
        </w:rPr>
        <w:t>.</w:t>
      </w:r>
    </w:p>
    <w:p w14:paraId="51C08129" w14:textId="77777777" w:rsidR="00E315B6" w:rsidRPr="00762DBE" w:rsidRDefault="00E315B6" w:rsidP="00534124">
      <w:pPr>
        <w:pStyle w:val="BodyText11Indent"/>
        <w:spacing w:before="120"/>
        <w:ind w:left="1701" w:hanging="567"/>
        <w:rPr>
          <w:rFonts w:cs="Arial"/>
          <w:szCs w:val="20"/>
        </w:rPr>
      </w:pPr>
      <w:r w:rsidRPr="00762DBE">
        <w:rPr>
          <w:rFonts w:cs="Arial"/>
          <w:szCs w:val="20"/>
        </w:rPr>
        <w:t>C</w:t>
      </w:r>
      <w:r w:rsidR="003F045D" w:rsidRPr="00762DBE">
        <w:rPr>
          <w:rFonts w:cs="Arial"/>
          <w:szCs w:val="20"/>
        </w:rPr>
        <w:t>8</w:t>
      </w:r>
      <w:r w:rsidRPr="00762DBE">
        <w:rPr>
          <w:rFonts w:cs="Arial"/>
          <w:szCs w:val="20"/>
        </w:rPr>
        <w:t>.</w:t>
      </w:r>
      <w:r w:rsidRPr="00762DBE">
        <w:rPr>
          <w:rFonts w:cs="Arial"/>
          <w:szCs w:val="20"/>
        </w:rPr>
        <w:tab/>
      </w:r>
      <w:r w:rsidR="00000C27" w:rsidRPr="00762DBE">
        <w:rPr>
          <w:rFonts w:cs="Arial"/>
          <w:i/>
          <w:szCs w:val="20"/>
        </w:rPr>
        <w:t xml:space="preserve">Estimated reconstruction costs </w:t>
      </w:r>
      <w:r w:rsidR="00000C27" w:rsidRPr="00762DBE">
        <w:rPr>
          <w:rFonts w:cs="Arial"/>
          <w:szCs w:val="20"/>
        </w:rPr>
        <w:t xml:space="preserve">as determined in accordance with these </w:t>
      </w:r>
      <w:r w:rsidR="00000C27" w:rsidRPr="00762DBE">
        <w:rPr>
          <w:rFonts w:cs="Arial"/>
          <w:i/>
          <w:szCs w:val="20"/>
        </w:rPr>
        <w:t xml:space="preserve">arrangements </w:t>
      </w:r>
      <w:r w:rsidR="00000C27" w:rsidRPr="00762DBE">
        <w:rPr>
          <w:rFonts w:cs="Arial"/>
          <w:szCs w:val="20"/>
        </w:rPr>
        <w:t xml:space="preserve">for the </w:t>
      </w:r>
      <w:r w:rsidR="00C2739F" w:rsidRPr="00762DBE">
        <w:rPr>
          <w:rFonts w:cs="Arial"/>
          <w:i/>
          <w:szCs w:val="20"/>
        </w:rPr>
        <w:t>r</w:t>
      </w:r>
      <w:r w:rsidR="007F2B14" w:rsidRPr="00762DBE">
        <w:rPr>
          <w:rFonts w:cs="Arial"/>
          <w:i/>
          <w:szCs w:val="20"/>
        </w:rPr>
        <w:t xml:space="preserve">econstruction </w:t>
      </w:r>
      <w:r w:rsidR="003531A8" w:rsidRPr="00762DBE">
        <w:rPr>
          <w:rFonts w:cs="Arial"/>
          <w:szCs w:val="20"/>
        </w:rPr>
        <w:t xml:space="preserve">of </w:t>
      </w:r>
      <w:r w:rsidR="007F2B14" w:rsidRPr="00762DBE">
        <w:rPr>
          <w:rFonts w:cs="Arial"/>
          <w:i/>
          <w:szCs w:val="20"/>
        </w:rPr>
        <w:t>essential public assets</w:t>
      </w:r>
      <w:r w:rsidR="00000C27" w:rsidRPr="00762DBE">
        <w:rPr>
          <w:rFonts w:cs="Arial"/>
          <w:i/>
          <w:szCs w:val="20"/>
        </w:rPr>
        <w:t xml:space="preserve"> </w:t>
      </w:r>
      <w:r w:rsidRPr="00762DBE">
        <w:rPr>
          <w:rFonts w:cs="Arial"/>
          <w:szCs w:val="20"/>
        </w:rPr>
        <w:t xml:space="preserve">submitted in the </w:t>
      </w:r>
      <w:r w:rsidR="00D50B91" w:rsidRPr="00762DBE">
        <w:rPr>
          <w:rFonts w:cs="Arial"/>
          <w:i/>
          <w:szCs w:val="20"/>
        </w:rPr>
        <w:t>c</w:t>
      </w:r>
      <w:r w:rsidRPr="00762DBE">
        <w:rPr>
          <w:rFonts w:cs="Arial"/>
          <w:i/>
          <w:szCs w:val="20"/>
        </w:rPr>
        <w:t>laim</w:t>
      </w:r>
      <w:r w:rsidR="007F2B14" w:rsidRPr="00762DBE">
        <w:rPr>
          <w:rFonts w:cs="Arial"/>
          <w:i/>
          <w:szCs w:val="20"/>
        </w:rPr>
        <w:t> </w:t>
      </w:r>
      <w:r w:rsidR="00D50B91" w:rsidRPr="00762DBE">
        <w:rPr>
          <w:rFonts w:cs="Arial"/>
          <w:i/>
          <w:szCs w:val="20"/>
        </w:rPr>
        <w:t>p</w:t>
      </w:r>
      <w:r w:rsidRPr="00762DBE">
        <w:rPr>
          <w:rFonts w:cs="Arial"/>
          <w:i/>
          <w:szCs w:val="20"/>
        </w:rPr>
        <w:t>ack</w:t>
      </w:r>
      <w:r w:rsidRPr="00762DBE">
        <w:rPr>
          <w:rFonts w:cs="Arial"/>
          <w:szCs w:val="20"/>
        </w:rPr>
        <w:t xml:space="preserve"> are reconciled to</w:t>
      </w:r>
      <w:r w:rsidR="00B911D2" w:rsidRPr="00762DBE">
        <w:rPr>
          <w:rFonts w:cs="Arial"/>
          <w:szCs w:val="20"/>
        </w:rPr>
        <w:t xml:space="preserve"> each</w:t>
      </w:r>
      <w:r w:rsidRPr="00762DBE">
        <w:rPr>
          <w:rFonts w:cs="Arial"/>
          <w:szCs w:val="20"/>
        </w:rPr>
        <w:t xml:space="preserve"> </w:t>
      </w:r>
      <w:r w:rsidR="00000C27" w:rsidRPr="00762DBE">
        <w:rPr>
          <w:rFonts w:cs="Arial"/>
          <w:i/>
          <w:szCs w:val="20"/>
        </w:rPr>
        <w:t>reconstruction project</w:t>
      </w:r>
      <w:r w:rsidRPr="00762DBE">
        <w:rPr>
          <w:rFonts w:cs="Arial"/>
          <w:szCs w:val="20"/>
        </w:rPr>
        <w:t xml:space="preserve">. </w:t>
      </w:r>
    </w:p>
    <w:p w14:paraId="6127EA6B" w14:textId="77777777" w:rsidR="00E315B6" w:rsidRPr="00534124" w:rsidRDefault="00E315B6" w:rsidP="00652CB7">
      <w:pPr>
        <w:pStyle w:val="BodyText1"/>
        <w:outlineLvl w:val="9"/>
        <w:rPr>
          <w:rFonts w:cs="Arial"/>
          <w:szCs w:val="20"/>
        </w:rPr>
      </w:pPr>
      <w:r w:rsidRPr="00534124">
        <w:rPr>
          <w:rFonts w:cs="Arial"/>
          <w:szCs w:val="20"/>
        </w:rPr>
        <w:t xml:space="preserve">Each </w:t>
      </w:r>
      <w:r w:rsidR="005D1DAC" w:rsidRPr="00534124">
        <w:rPr>
          <w:rFonts w:cs="Arial"/>
          <w:i/>
          <w:szCs w:val="20"/>
        </w:rPr>
        <w:t>s</w:t>
      </w:r>
      <w:r w:rsidR="00742B3E" w:rsidRPr="00534124">
        <w:rPr>
          <w:rFonts w:cs="Arial"/>
          <w:i/>
          <w:szCs w:val="20"/>
        </w:rPr>
        <w:t xml:space="preserve">tate </w:t>
      </w:r>
      <w:r w:rsidR="005D1DAC" w:rsidRPr="00534124">
        <w:rPr>
          <w:rFonts w:cs="Arial"/>
          <w:i/>
          <w:szCs w:val="20"/>
        </w:rPr>
        <w:t>a</w:t>
      </w:r>
      <w:r w:rsidR="00742B3E" w:rsidRPr="00534124">
        <w:rPr>
          <w:rFonts w:cs="Arial"/>
          <w:i/>
          <w:szCs w:val="20"/>
        </w:rPr>
        <w:t>gency</w:t>
      </w:r>
      <w:r w:rsidRPr="00534124">
        <w:rPr>
          <w:rFonts w:cs="Arial"/>
          <w:szCs w:val="20"/>
        </w:rPr>
        <w:t xml:space="preserve"> should document its application of the </w:t>
      </w:r>
      <w:r w:rsidRPr="00534124">
        <w:rPr>
          <w:rFonts w:cs="Arial"/>
          <w:i/>
          <w:szCs w:val="20"/>
        </w:rPr>
        <w:t>criteria</w:t>
      </w:r>
      <w:r w:rsidR="00CB31A2" w:rsidRPr="00534124">
        <w:rPr>
          <w:rFonts w:cs="Arial"/>
          <w:szCs w:val="20"/>
        </w:rPr>
        <w:t xml:space="preserve">, being the </w:t>
      </w:r>
      <w:r w:rsidR="00CB31A2" w:rsidRPr="00534124">
        <w:rPr>
          <w:rFonts w:cs="Arial"/>
          <w:i/>
          <w:szCs w:val="20"/>
        </w:rPr>
        <w:t>control objectives</w:t>
      </w:r>
      <w:r w:rsidR="00CB31A2" w:rsidRPr="00534124">
        <w:rPr>
          <w:rFonts w:cs="Arial"/>
          <w:szCs w:val="20"/>
        </w:rPr>
        <w:t xml:space="preserve"> outlined above and the controls necessary to achieve the </w:t>
      </w:r>
      <w:r w:rsidR="00CB31A2" w:rsidRPr="00534124">
        <w:rPr>
          <w:rFonts w:cs="Arial"/>
          <w:i/>
          <w:szCs w:val="20"/>
        </w:rPr>
        <w:t>control objectives</w:t>
      </w:r>
      <w:r w:rsidRPr="00534124">
        <w:rPr>
          <w:rFonts w:cs="Arial"/>
          <w:szCs w:val="20"/>
        </w:rPr>
        <w:t xml:space="preserve">. Each </w:t>
      </w:r>
      <w:r w:rsidR="007F2B14" w:rsidRPr="00534124">
        <w:rPr>
          <w:rFonts w:cs="Arial"/>
          <w:i/>
          <w:szCs w:val="20"/>
        </w:rPr>
        <w:t>s</w:t>
      </w:r>
      <w:r w:rsidR="00B432EB" w:rsidRPr="00534124">
        <w:rPr>
          <w:rFonts w:cs="Arial"/>
          <w:i/>
          <w:szCs w:val="20"/>
        </w:rPr>
        <w:t>tate</w:t>
      </w:r>
      <w:r w:rsidR="00742B3E" w:rsidRPr="00534124">
        <w:rPr>
          <w:rFonts w:cs="Arial"/>
          <w:i/>
          <w:szCs w:val="20"/>
        </w:rPr>
        <w:t xml:space="preserve"> </w:t>
      </w:r>
      <w:r w:rsidR="005D1DAC" w:rsidRPr="00534124">
        <w:rPr>
          <w:rFonts w:cs="Arial"/>
          <w:i/>
          <w:szCs w:val="20"/>
        </w:rPr>
        <w:t>a</w:t>
      </w:r>
      <w:r w:rsidRPr="00534124">
        <w:rPr>
          <w:rFonts w:cs="Arial"/>
          <w:i/>
          <w:szCs w:val="20"/>
        </w:rPr>
        <w:t xml:space="preserve">ppointed </w:t>
      </w:r>
      <w:r w:rsidR="005D1DAC" w:rsidRPr="00534124">
        <w:rPr>
          <w:rFonts w:cs="Arial"/>
          <w:i/>
          <w:szCs w:val="20"/>
        </w:rPr>
        <w:t>a</w:t>
      </w:r>
      <w:r w:rsidRPr="00534124">
        <w:rPr>
          <w:rFonts w:cs="Arial"/>
          <w:i/>
          <w:szCs w:val="20"/>
        </w:rPr>
        <w:t>uditor</w:t>
      </w:r>
      <w:r w:rsidRPr="00534124">
        <w:rPr>
          <w:rFonts w:cs="Arial"/>
          <w:szCs w:val="20"/>
        </w:rPr>
        <w:t xml:space="preserve"> </w:t>
      </w:r>
      <w:r w:rsidRPr="00534124">
        <w:rPr>
          <w:rFonts w:cs="Arial"/>
          <w:i/>
          <w:szCs w:val="20"/>
        </w:rPr>
        <w:t>must</w:t>
      </w:r>
      <w:r w:rsidRPr="00534124">
        <w:rPr>
          <w:rFonts w:cs="Arial"/>
          <w:szCs w:val="20"/>
        </w:rPr>
        <w:t xml:space="preserve"> assess whether this </w:t>
      </w:r>
      <w:r w:rsidRPr="00534124">
        <w:rPr>
          <w:rFonts w:cs="Arial"/>
          <w:i/>
          <w:szCs w:val="20"/>
        </w:rPr>
        <w:t>criteria</w:t>
      </w:r>
      <w:r w:rsidRPr="00534124">
        <w:rPr>
          <w:rFonts w:cs="Arial"/>
          <w:szCs w:val="20"/>
        </w:rPr>
        <w:t xml:space="preserve"> is suitable in accordance with the requirements of </w:t>
      </w:r>
      <w:r w:rsidRPr="00534124">
        <w:rPr>
          <w:rFonts w:cs="Arial"/>
          <w:i/>
          <w:szCs w:val="20"/>
        </w:rPr>
        <w:t>ASAE3150</w:t>
      </w:r>
      <w:r w:rsidRPr="00534124">
        <w:rPr>
          <w:rFonts w:cs="Arial"/>
          <w:szCs w:val="20"/>
        </w:rPr>
        <w:t xml:space="preserve">, and whether the </w:t>
      </w:r>
      <w:r w:rsidR="00742B3E" w:rsidRPr="00534124">
        <w:rPr>
          <w:rFonts w:cs="Arial"/>
          <w:i/>
          <w:szCs w:val="20"/>
        </w:rPr>
        <w:t>state</w:t>
      </w:r>
      <w:r w:rsidRPr="00534124">
        <w:rPr>
          <w:rFonts w:cs="Arial"/>
          <w:i/>
          <w:szCs w:val="20"/>
        </w:rPr>
        <w:t xml:space="preserve">’s </w:t>
      </w:r>
      <w:r w:rsidR="007F2B14" w:rsidRPr="00534124">
        <w:rPr>
          <w:rFonts w:cs="Arial"/>
          <w:szCs w:val="20"/>
        </w:rPr>
        <w:t>S</w:t>
      </w:r>
      <w:r w:rsidRPr="00534124">
        <w:rPr>
          <w:rFonts w:cs="Arial"/>
          <w:szCs w:val="20"/>
        </w:rPr>
        <w:t xml:space="preserve">ystem is consistent with the </w:t>
      </w:r>
      <w:r w:rsidRPr="00534124">
        <w:rPr>
          <w:rFonts w:cs="Arial"/>
          <w:i/>
          <w:szCs w:val="20"/>
        </w:rPr>
        <w:t>criteria</w:t>
      </w:r>
      <w:r w:rsidRPr="00534124">
        <w:rPr>
          <w:rFonts w:cs="Arial"/>
          <w:szCs w:val="20"/>
        </w:rPr>
        <w:t>.</w:t>
      </w:r>
    </w:p>
    <w:p w14:paraId="5358F39F" w14:textId="2C079CD9" w:rsidR="00534124" w:rsidRDefault="00E315B6" w:rsidP="00652CB7">
      <w:pPr>
        <w:pStyle w:val="BodyText1"/>
        <w:outlineLvl w:val="9"/>
        <w:rPr>
          <w:rFonts w:cs="Arial"/>
          <w:szCs w:val="20"/>
        </w:rPr>
      </w:pPr>
      <w:r w:rsidRPr="00534124">
        <w:rPr>
          <w:rFonts w:cs="Arial"/>
          <w:szCs w:val="20"/>
        </w:rPr>
        <w:t xml:space="preserve">In the event the </w:t>
      </w:r>
      <w:r w:rsidR="005D1DAC" w:rsidRPr="00534124">
        <w:rPr>
          <w:rFonts w:cs="Arial"/>
          <w:i/>
          <w:szCs w:val="20"/>
        </w:rPr>
        <w:t>s</w:t>
      </w:r>
      <w:r w:rsidR="00B432EB" w:rsidRPr="00534124">
        <w:rPr>
          <w:rFonts w:cs="Arial"/>
          <w:i/>
          <w:szCs w:val="20"/>
        </w:rPr>
        <w:t>tate</w:t>
      </w:r>
      <w:r w:rsidR="00742B3E" w:rsidRPr="00534124">
        <w:rPr>
          <w:rFonts w:cs="Arial"/>
          <w:i/>
          <w:szCs w:val="20"/>
        </w:rPr>
        <w:t xml:space="preserve"> appointed auditor</w:t>
      </w:r>
      <w:r w:rsidRPr="00534124">
        <w:rPr>
          <w:rFonts w:cs="Arial"/>
          <w:i/>
          <w:szCs w:val="20"/>
        </w:rPr>
        <w:t>’s</w:t>
      </w:r>
      <w:r w:rsidRPr="00534124">
        <w:rPr>
          <w:rFonts w:cs="Arial"/>
          <w:szCs w:val="20"/>
        </w:rPr>
        <w:t xml:space="preserve"> assessment indicates the </w:t>
      </w:r>
      <w:r w:rsidR="00742B3E" w:rsidRPr="00534124">
        <w:rPr>
          <w:rFonts w:cs="Arial"/>
          <w:i/>
          <w:szCs w:val="20"/>
        </w:rPr>
        <w:t>state</w:t>
      </w:r>
      <w:r w:rsidRPr="00534124">
        <w:rPr>
          <w:rFonts w:cs="Arial"/>
          <w:i/>
          <w:szCs w:val="20"/>
        </w:rPr>
        <w:t>’s</w:t>
      </w:r>
      <w:r w:rsidRPr="00534124">
        <w:rPr>
          <w:rFonts w:cs="Arial"/>
          <w:szCs w:val="20"/>
        </w:rPr>
        <w:t xml:space="preserve"> application of the </w:t>
      </w:r>
      <w:r w:rsidRPr="00534124">
        <w:rPr>
          <w:rFonts w:cs="Arial"/>
          <w:i/>
          <w:szCs w:val="20"/>
        </w:rPr>
        <w:t>criteria</w:t>
      </w:r>
      <w:r w:rsidRPr="00534124">
        <w:rPr>
          <w:rFonts w:cs="Arial"/>
          <w:szCs w:val="20"/>
        </w:rPr>
        <w:t xml:space="preserve"> is not suitable, the </w:t>
      </w:r>
      <w:r w:rsidR="00742B3E" w:rsidRPr="00534124">
        <w:rPr>
          <w:rFonts w:cs="Arial"/>
          <w:i/>
          <w:szCs w:val="20"/>
        </w:rPr>
        <w:t>state</w:t>
      </w:r>
      <w:r w:rsidRPr="00534124">
        <w:rPr>
          <w:rFonts w:cs="Arial"/>
          <w:szCs w:val="20"/>
        </w:rPr>
        <w:t xml:space="preserve"> </w:t>
      </w:r>
      <w:r w:rsidRPr="00534124">
        <w:rPr>
          <w:rFonts w:cs="Arial"/>
          <w:i/>
          <w:szCs w:val="20"/>
        </w:rPr>
        <w:t>must</w:t>
      </w:r>
      <w:r w:rsidRPr="00534124">
        <w:rPr>
          <w:rFonts w:cs="Arial"/>
          <w:szCs w:val="20"/>
        </w:rPr>
        <w:t xml:space="preserve"> discuss the impact of the required changes with the </w:t>
      </w:r>
      <w:r w:rsidR="00C26229" w:rsidRPr="00534124">
        <w:rPr>
          <w:rFonts w:cs="Arial"/>
          <w:i/>
          <w:szCs w:val="20"/>
        </w:rPr>
        <w:t>d</w:t>
      </w:r>
      <w:r w:rsidR="007F2B14" w:rsidRPr="00534124">
        <w:rPr>
          <w:rFonts w:cs="Arial"/>
          <w:i/>
          <w:szCs w:val="20"/>
        </w:rPr>
        <w:t>epartment</w:t>
      </w:r>
      <w:r w:rsidRPr="00534124">
        <w:rPr>
          <w:rFonts w:cs="Arial"/>
          <w:szCs w:val="20"/>
        </w:rPr>
        <w:t>.</w:t>
      </w:r>
    </w:p>
    <w:p w14:paraId="3B19098C" w14:textId="77777777" w:rsidR="00534124" w:rsidRDefault="00534124">
      <w:pPr>
        <w:spacing w:after="0" w:line="240" w:lineRule="auto"/>
        <w:rPr>
          <w:rFonts w:ascii="Arial" w:hAnsi="Arial" w:cs="Arial"/>
          <w:sz w:val="20"/>
          <w:szCs w:val="20"/>
        </w:rPr>
      </w:pPr>
      <w:r>
        <w:rPr>
          <w:rFonts w:ascii="Arial" w:hAnsi="Arial" w:cs="Arial"/>
          <w:sz w:val="20"/>
          <w:szCs w:val="20"/>
        </w:rPr>
        <w:br w:type="page"/>
      </w:r>
    </w:p>
    <w:p w14:paraId="1686F20E" w14:textId="77777777" w:rsidR="00E315B6" w:rsidRPr="00BD1C6C" w:rsidRDefault="00E315B6" w:rsidP="00BD1C6C">
      <w:pPr>
        <w:pStyle w:val="Heading3"/>
      </w:pPr>
      <w:r w:rsidRPr="00BD1C6C">
        <w:lastRenderedPageBreak/>
        <w:t>Materiality</w:t>
      </w:r>
    </w:p>
    <w:p w14:paraId="5200CE03" w14:textId="77777777" w:rsidR="00E315B6" w:rsidRPr="00534124" w:rsidRDefault="00E315B6" w:rsidP="00652CB7">
      <w:pPr>
        <w:pStyle w:val="BodyText1"/>
        <w:outlineLvl w:val="9"/>
        <w:rPr>
          <w:rFonts w:cs="Arial"/>
          <w:szCs w:val="20"/>
        </w:rPr>
      </w:pPr>
      <w:r w:rsidRPr="00534124">
        <w:rPr>
          <w:rFonts w:cs="Arial"/>
          <w:i/>
          <w:szCs w:val="20"/>
        </w:rPr>
        <w:t>ASAE3150</w:t>
      </w:r>
      <w:r w:rsidRPr="00534124">
        <w:rPr>
          <w:rFonts w:cs="Arial"/>
          <w:szCs w:val="20"/>
        </w:rPr>
        <w:t xml:space="preserve"> requires auditors to consider materiality, when determining the nature, timing and extent of procedures to be performed.</w:t>
      </w:r>
      <w:r w:rsidR="00433B20" w:rsidRPr="00534124">
        <w:rPr>
          <w:rFonts w:cs="Arial"/>
          <w:szCs w:val="20"/>
        </w:rPr>
        <w:t xml:space="preserve"> </w:t>
      </w:r>
      <w:r w:rsidRPr="00534124">
        <w:rPr>
          <w:rFonts w:cs="Arial"/>
          <w:szCs w:val="20"/>
        </w:rPr>
        <w:t xml:space="preserve">Under </w:t>
      </w:r>
      <w:r w:rsidRPr="00534124">
        <w:rPr>
          <w:rFonts w:cs="Arial"/>
          <w:i/>
          <w:szCs w:val="20"/>
        </w:rPr>
        <w:t>ASAE3150</w:t>
      </w:r>
      <w:r w:rsidRPr="00534124">
        <w:rPr>
          <w:rFonts w:cs="Arial"/>
          <w:szCs w:val="20"/>
        </w:rPr>
        <w:t xml:space="preserve"> the </w:t>
      </w:r>
      <w:r w:rsidR="005D1DAC" w:rsidRPr="00534124">
        <w:rPr>
          <w:rFonts w:cs="Arial"/>
          <w:i/>
          <w:szCs w:val="20"/>
        </w:rPr>
        <w:t>s</w:t>
      </w:r>
      <w:r w:rsidR="00B432EB" w:rsidRPr="00534124">
        <w:rPr>
          <w:rFonts w:cs="Arial"/>
          <w:i/>
          <w:szCs w:val="20"/>
        </w:rPr>
        <w:t>tate</w:t>
      </w:r>
      <w:r w:rsidR="00742B3E" w:rsidRPr="00534124">
        <w:rPr>
          <w:rFonts w:cs="Arial"/>
          <w:i/>
          <w:szCs w:val="20"/>
        </w:rPr>
        <w:t xml:space="preserve"> appointed auditor</w:t>
      </w:r>
      <w:r w:rsidRPr="00534124">
        <w:rPr>
          <w:rFonts w:cs="Arial"/>
          <w:szCs w:val="20"/>
        </w:rPr>
        <w:t xml:space="preserve"> is required to identify a control as material if it is fundamental to the achievement of the </w:t>
      </w:r>
      <w:r w:rsidR="00742B3E" w:rsidRPr="00534124">
        <w:rPr>
          <w:rFonts w:cs="Arial"/>
          <w:i/>
          <w:szCs w:val="20"/>
        </w:rPr>
        <w:t>control objective</w:t>
      </w:r>
      <w:r w:rsidRPr="00534124">
        <w:rPr>
          <w:rFonts w:cs="Arial"/>
          <w:szCs w:val="20"/>
        </w:rPr>
        <w:t xml:space="preserve"> defined, included in the scope of the assurance engagement, by mitigating the risks that threaten achievement of that objective. </w:t>
      </w:r>
      <w:r w:rsidR="00414126" w:rsidRPr="00534124">
        <w:rPr>
          <w:rFonts w:cs="Arial"/>
          <w:szCs w:val="20"/>
        </w:rPr>
        <w:t xml:space="preserve">Under </w:t>
      </w:r>
      <w:r w:rsidR="00414126" w:rsidRPr="00534124">
        <w:rPr>
          <w:rFonts w:cs="Arial"/>
          <w:i/>
          <w:szCs w:val="20"/>
        </w:rPr>
        <w:t>ASAE3150</w:t>
      </w:r>
      <w:r w:rsidR="00414126" w:rsidRPr="00534124">
        <w:rPr>
          <w:rFonts w:cs="Arial"/>
          <w:szCs w:val="20"/>
        </w:rPr>
        <w:t xml:space="preserve"> </w:t>
      </w:r>
      <w:r w:rsidR="005D1DAC" w:rsidRPr="00534124">
        <w:rPr>
          <w:rFonts w:cs="Arial"/>
          <w:i/>
          <w:szCs w:val="20"/>
        </w:rPr>
        <w:t>s</w:t>
      </w:r>
      <w:r w:rsidR="00B432EB" w:rsidRPr="00534124">
        <w:rPr>
          <w:rFonts w:cs="Arial"/>
          <w:i/>
          <w:szCs w:val="20"/>
        </w:rPr>
        <w:t>tate</w:t>
      </w:r>
      <w:r w:rsidR="00742B3E" w:rsidRPr="00534124">
        <w:rPr>
          <w:rFonts w:cs="Arial"/>
          <w:i/>
          <w:szCs w:val="20"/>
        </w:rPr>
        <w:t xml:space="preserve"> appointed auditor</w:t>
      </w:r>
      <w:r w:rsidRPr="00534124">
        <w:rPr>
          <w:rFonts w:cs="Arial"/>
          <w:i/>
          <w:szCs w:val="20"/>
        </w:rPr>
        <w:t>s</w:t>
      </w:r>
      <w:r w:rsidRPr="00534124">
        <w:rPr>
          <w:rFonts w:cs="Arial"/>
          <w:szCs w:val="20"/>
        </w:rPr>
        <w:t xml:space="preserve"> are also required to consider materiality when considering the effect on reporting.</w:t>
      </w:r>
    </w:p>
    <w:p w14:paraId="03EC3B82" w14:textId="77777777" w:rsidR="00E315B6" w:rsidRPr="00BD1C6C" w:rsidRDefault="00742B3E" w:rsidP="00BD1C6C">
      <w:pPr>
        <w:pStyle w:val="Heading3"/>
      </w:pPr>
      <w:r w:rsidRPr="00BD1C6C">
        <w:t xml:space="preserve">State </w:t>
      </w:r>
      <w:r w:rsidR="005D1DAC" w:rsidRPr="00BD1C6C">
        <w:t>a</w:t>
      </w:r>
      <w:r w:rsidRPr="00BD1C6C">
        <w:t>gency</w:t>
      </w:r>
      <w:r w:rsidR="00E315B6" w:rsidRPr="00BD1C6C">
        <w:t xml:space="preserve"> </w:t>
      </w:r>
      <w:r w:rsidR="005D1DAC" w:rsidRPr="00BD1C6C">
        <w:t>r</w:t>
      </w:r>
      <w:r w:rsidR="00E315B6" w:rsidRPr="00BD1C6C">
        <w:t>eporting</w:t>
      </w:r>
    </w:p>
    <w:p w14:paraId="18B3ABB7" w14:textId="77777777" w:rsidR="00E315B6" w:rsidRPr="00534124" w:rsidRDefault="00B432EB" w:rsidP="00652CB7">
      <w:pPr>
        <w:pStyle w:val="BodyText1"/>
        <w:spacing w:line="360" w:lineRule="auto"/>
        <w:outlineLvl w:val="9"/>
        <w:rPr>
          <w:rFonts w:cs="Arial"/>
          <w:szCs w:val="20"/>
        </w:rPr>
      </w:pPr>
      <w:r w:rsidRPr="00534124">
        <w:rPr>
          <w:rFonts w:cs="Arial"/>
          <w:szCs w:val="20"/>
        </w:rPr>
        <w:t xml:space="preserve">The </w:t>
      </w:r>
      <w:r w:rsidR="005D1DAC" w:rsidRPr="00534124">
        <w:rPr>
          <w:rFonts w:cs="Arial"/>
          <w:i/>
          <w:szCs w:val="20"/>
        </w:rPr>
        <w:t>s</w:t>
      </w:r>
      <w:r w:rsidR="00742B3E" w:rsidRPr="00534124">
        <w:rPr>
          <w:rFonts w:cs="Arial"/>
          <w:i/>
          <w:szCs w:val="20"/>
        </w:rPr>
        <w:t xml:space="preserve">tate </w:t>
      </w:r>
      <w:r w:rsidR="005D1DAC" w:rsidRPr="00534124">
        <w:rPr>
          <w:rFonts w:cs="Arial"/>
          <w:i/>
          <w:szCs w:val="20"/>
        </w:rPr>
        <w:t>a</w:t>
      </w:r>
      <w:r w:rsidR="00742B3E" w:rsidRPr="00534124">
        <w:rPr>
          <w:rFonts w:cs="Arial"/>
          <w:i/>
          <w:szCs w:val="20"/>
        </w:rPr>
        <w:t>gency</w:t>
      </w:r>
      <w:r w:rsidR="00E315B6" w:rsidRPr="00534124">
        <w:rPr>
          <w:rFonts w:cs="Arial"/>
          <w:szCs w:val="20"/>
        </w:rPr>
        <w:t xml:space="preserve"> is required to prepare a description of its </w:t>
      </w:r>
      <w:r w:rsidR="007F2B14" w:rsidRPr="00534124">
        <w:rPr>
          <w:rFonts w:cs="Arial"/>
          <w:szCs w:val="20"/>
        </w:rPr>
        <w:t>S</w:t>
      </w:r>
      <w:r w:rsidR="00E315B6" w:rsidRPr="00534124">
        <w:rPr>
          <w:rFonts w:cs="Arial"/>
          <w:szCs w:val="20"/>
        </w:rPr>
        <w:t xml:space="preserve">ystem to be subject to an assurance engagement. As required by </w:t>
      </w:r>
      <w:r w:rsidR="00E315B6" w:rsidRPr="00534124">
        <w:rPr>
          <w:rFonts w:cs="Arial"/>
          <w:i/>
          <w:szCs w:val="20"/>
        </w:rPr>
        <w:t>ASAE3150</w:t>
      </w:r>
      <w:r w:rsidR="00E315B6" w:rsidRPr="00534124">
        <w:rPr>
          <w:rFonts w:cs="Arial"/>
          <w:szCs w:val="20"/>
        </w:rPr>
        <w:t xml:space="preserve"> this </w:t>
      </w:r>
      <w:r w:rsidR="00E315B6" w:rsidRPr="00534124">
        <w:rPr>
          <w:rFonts w:cs="Arial"/>
          <w:i/>
          <w:szCs w:val="20"/>
        </w:rPr>
        <w:t>must</w:t>
      </w:r>
      <w:r w:rsidR="00E315B6" w:rsidRPr="00534124">
        <w:rPr>
          <w:rFonts w:cs="Arial"/>
          <w:szCs w:val="20"/>
        </w:rPr>
        <w:t xml:space="preserve"> include at </w:t>
      </w:r>
      <w:r w:rsidR="00793010" w:rsidRPr="00534124">
        <w:rPr>
          <w:rFonts w:cs="Arial"/>
          <w:szCs w:val="20"/>
        </w:rPr>
        <w:t xml:space="preserve">a </w:t>
      </w:r>
      <w:r w:rsidR="00E315B6" w:rsidRPr="00534124">
        <w:rPr>
          <w:rFonts w:cs="Arial"/>
          <w:szCs w:val="20"/>
        </w:rPr>
        <w:t>minimum:</w:t>
      </w:r>
    </w:p>
    <w:p w14:paraId="3FCF5BE1" w14:textId="77777777" w:rsidR="00E315B6" w:rsidRPr="00534124" w:rsidRDefault="000F1DDC" w:rsidP="00534124">
      <w:pPr>
        <w:pStyle w:val="ListBullet1"/>
        <w:spacing w:before="120" w:after="120" w:line="264" w:lineRule="auto"/>
        <w:ind w:left="1418" w:hanging="284"/>
        <w:contextualSpacing w:val="0"/>
        <w:rPr>
          <w:rFonts w:ascii="Arial" w:hAnsi="Arial" w:cs="Arial"/>
          <w:sz w:val="20"/>
          <w:szCs w:val="20"/>
        </w:rPr>
      </w:pPr>
      <w:r w:rsidRPr="00534124">
        <w:rPr>
          <w:rFonts w:ascii="Arial" w:hAnsi="Arial" w:cs="Arial"/>
          <w:sz w:val="20"/>
          <w:szCs w:val="20"/>
        </w:rPr>
        <w:t>the services provided</w:t>
      </w:r>
    </w:p>
    <w:p w14:paraId="11049CC2" w14:textId="77777777" w:rsidR="00E315B6" w:rsidRPr="00534124" w:rsidRDefault="00E315B6" w:rsidP="00534124">
      <w:pPr>
        <w:pStyle w:val="ListBullet1"/>
        <w:spacing w:before="120" w:after="120" w:line="264" w:lineRule="auto"/>
        <w:ind w:left="1418" w:hanging="284"/>
        <w:contextualSpacing w:val="0"/>
        <w:rPr>
          <w:rFonts w:ascii="Arial" w:hAnsi="Arial" w:cs="Arial"/>
          <w:sz w:val="20"/>
          <w:szCs w:val="20"/>
        </w:rPr>
      </w:pPr>
      <w:r w:rsidRPr="00534124">
        <w:rPr>
          <w:rFonts w:ascii="Arial" w:hAnsi="Arial" w:cs="Arial"/>
          <w:sz w:val="20"/>
          <w:szCs w:val="20"/>
        </w:rPr>
        <w:t>the geographic, operational or functional boundaries of the System</w:t>
      </w:r>
      <w:r w:rsidRPr="00534124">
        <w:rPr>
          <w:rFonts w:ascii="Arial" w:hAnsi="Arial" w:cs="Arial"/>
          <w:i/>
          <w:sz w:val="20"/>
          <w:szCs w:val="20"/>
        </w:rPr>
        <w:t xml:space="preserve"> </w:t>
      </w:r>
      <w:r w:rsidRPr="00534124">
        <w:rPr>
          <w:rFonts w:ascii="Arial" w:hAnsi="Arial" w:cs="Arial"/>
          <w:sz w:val="20"/>
          <w:szCs w:val="20"/>
        </w:rPr>
        <w:t>are appropriate in the circumstances</w:t>
      </w:r>
      <w:r w:rsidR="000F1DDC" w:rsidRPr="00534124">
        <w:rPr>
          <w:rFonts w:ascii="Arial" w:hAnsi="Arial" w:cs="Arial"/>
          <w:sz w:val="20"/>
          <w:szCs w:val="20"/>
        </w:rPr>
        <w:t xml:space="preserve"> of the engagement</w:t>
      </w:r>
    </w:p>
    <w:p w14:paraId="78FE8608" w14:textId="77777777" w:rsidR="00E315B6" w:rsidRPr="00534124" w:rsidRDefault="00E315B6" w:rsidP="00534124">
      <w:pPr>
        <w:pStyle w:val="ListBullet1"/>
        <w:spacing w:before="120" w:after="120" w:line="264" w:lineRule="auto"/>
        <w:ind w:left="1418" w:hanging="284"/>
        <w:contextualSpacing w:val="0"/>
        <w:rPr>
          <w:rFonts w:ascii="Arial" w:hAnsi="Arial" w:cs="Arial"/>
          <w:sz w:val="20"/>
          <w:szCs w:val="20"/>
        </w:rPr>
      </w:pPr>
      <w:r w:rsidRPr="00534124">
        <w:rPr>
          <w:rFonts w:ascii="Arial" w:hAnsi="Arial" w:cs="Arial"/>
          <w:sz w:val="20"/>
          <w:szCs w:val="20"/>
        </w:rPr>
        <w:t xml:space="preserve">the system of </w:t>
      </w:r>
      <w:r w:rsidR="00742B3E" w:rsidRPr="00BD1C6C">
        <w:rPr>
          <w:rFonts w:ascii="Arial" w:hAnsi="Arial" w:cs="Arial"/>
          <w:i/>
          <w:sz w:val="20"/>
          <w:szCs w:val="20"/>
        </w:rPr>
        <w:t>control objectives</w:t>
      </w:r>
      <w:r w:rsidR="00F422C8" w:rsidRPr="00534124">
        <w:rPr>
          <w:rFonts w:ascii="Arial" w:hAnsi="Arial" w:cs="Arial"/>
          <w:sz w:val="20"/>
          <w:szCs w:val="20"/>
        </w:rPr>
        <w:t xml:space="preserve"> and related controls</w:t>
      </w:r>
    </w:p>
    <w:p w14:paraId="5768CCA7" w14:textId="77777777" w:rsidR="00E315B6" w:rsidRPr="00534124" w:rsidRDefault="00E315B6" w:rsidP="00534124">
      <w:pPr>
        <w:pStyle w:val="ListBullet1"/>
        <w:spacing w:before="120" w:after="120" w:line="264" w:lineRule="auto"/>
        <w:ind w:left="1418" w:hanging="284"/>
        <w:contextualSpacing w:val="0"/>
        <w:rPr>
          <w:rFonts w:ascii="Arial" w:hAnsi="Arial" w:cs="Arial"/>
          <w:sz w:val="20"/>
          <w:szCs w:val="20"/>
        </w:rPr>
      </w:pPr>
      <w:r w:rsidRPr="00534124">
        <w:rPr>
          <w:rFonts w:ascii="Arial" w:hAnsi="Arial" w:cs="Arial"/>
          <w:sz w:val="20"/>
          <w:szCs w:val="20"/>
        </w:rPr>
        <w:t xml:space="preserve">controls at </w:t>
      </w:r>
      <w:r w:rsidR="00192997" w:rsidRPr="00534124">
        <w:rPr>
          <w:rFonts w:ascii="Arial" w:hAnsi="Arial" w:cs="Arial"/>
          <w:sz w:val="20"/>
          <w:szCs w:val="20"/>
        </w:rPr>
        <w:t xml:space="preserve">third party </w:t>
      </w:r>
      <w:r w:rsidRPr="00534124">
        <w:rPr>
          <w:rFonts w:ascii="Arial" w:hAnsi="Arial" w:cs="Arial"/>
          <w:sz w:val="20"/>
          <w:szCs w:val="20"/>
        </w:rPr>
        <w:t>organisations (</w:t>
      </w:r>
      <w:r w:rsidR="00192997" w:rsidRPr="00534124">
        <w:rPr>
          <w:rFonts w:ascii="Arial" w:hAnsi="Arial" w:cs="Arial"/>
          <w:sz w:val="20"/>
          <w:szCs w:val="20"/>
        </w:rPr>
        <w:t xml:space="preserve">where applicable, </w:t>
      </w:r>
      <w:r w:rsidR="000F1DDC" w:rsidRPr="00534124">
        <w:rPr>
          <w:rFonts w:ascii="Arial" w:hAnsi="Arial" w:cs="Arial"/>
          <w:sz w:val="20"/>
          <w:szCs w:val="20"/>
        </w:rPr>
        <w:t>refer below)</w:t>
      </w:r>
    </w:p>
    <w:p w14:paraId="6A80044C" w14:textId="77777777" w:rsidR="00E315B6" w:rsidRPr="00534124" w:rsidRDefault="00E315B6" w:rsidP="00534124">
      <w:pPr>
        <w:pStyle w:val="ListBullet1"/>
        <w:spacing w:before="120" w:after="120" w:line="264" w:lineRule="auto"/>
        <w:ind w:left="1418" w:hanging="284"/>
        <w:contextualSpacing w:val="0"/>
        <w:rPr>
          <w:rFonts w:ascii="Arial" w:hAnsi="Arial" w:cs="Arial"/>
          <w:sz w:val="20"/>
          <w:szCs w:val="20"/>
        </w:rPr>
      </w:pPr>
      <w:r w:rsidRPr="00534124">
        <w:rPr>
          <w:rFonts w:ascii="Arial" w:hAnsi="Arial" w:cs="Arial"/>
          <w:sz w:val="20"/>
          <w:szCs w:val="20"/>
        </w:rPr>
        <w:t xml:space="preserve">changes to the </w:t>
      </w:r>
      <w:r w:rsidR="007F2B14" w:rsidRPr="00534124">
        <w:rPr>
          <w:rFonts w:ascii="Arial" w:hAnsi="Arial" w:cs="Arial"/>
          <w:sz w:val="20"/>
          <w:szCs w:val="20"/>
        </w:rPr>
        <w:t>S</w:t>
      </w:r>
      <w:r w:rsidRPr="00534124">
        <w:rPr>
          <w:rFonts w:ascii="Arial" w:hAnsi="Arial" w:cs="Arial"/>
          <w:sz w:val="20"/>
          <w:szCs w:val="20"/>
        </w:rPr>
        <w:t>ystem or to controls during the period covered by the descr</w:t>
      </w:r>
      <w:r w:rsidR="000F1DDC" w:rsidRPr="00534124">
        <w:rPr>
          <w:rFonts w:ascii="Arial" w:hAnsi="Arial" w:cs="Arial"/>
          <w:sz w:val="20"/>
          <w:szCs w:val="20"/>
        </w:rPr>
        <w:t>iption are described adequately,</w:t>
      </w:r>
      <w:r w:rsidRPr="00534124">
        <w:rPr>
          <w:rFonts w:ascii="Arial" w:hAnsi="Arial" w:cs="Arial"/>
          <w:sz w:val="20"/>
          <w:szCs w:val="20"/>
        </w:rPr>
        <w:t xml:space="preserve"> and</w:t>
      </w:r>
    </w:p>
    <w:p w14:paraId="4C31CB73" w14:textId="77777777" w:rsidR="00E315B6" w:rsidRPr="00534124" w:rsidRDefault="00E315B6" w:rsidP="00534124">
      <w:pPr>
        <w:pStyle w:val="ListBullet1"/>
        <w:spacing w:before="120" w:after="120" w:line="264" w:lineRule="auto"/>
        <w:ind w:left="1418" w:hanging="284"/>
        <w:contextualSpacing w:val="0"/>
        <w:rPr>
          <w:rFonts w:ascii="Arial" w:hAnsi="Arial" w:cs="Arial"/>
          <w:sz w:val="20"/>
          <w:szCs w:val="20"/>
        </w:rPr>
      </w:pPr>
      <w:r w:rsidRPr="00534124">
        <w:rPr>
          <w:rFonts w:ascii="Arial" w:hAnsi="Arial" w:cs="Arial"/>
          <w:sz w:val="20"/>
          <w:szCs w:val="20"/>
        </w:rPr>
        <w:t>the period of operation.</w:t>
      </w:r>
    </w:p>
    <w:p w14:paraId="2D56CD93" w14:textId="77777777" w:rsidR="00E315B6" w:rsidRPr="00534124" w:rsidRDefault="00456DC6" w:rsidP="00652CB7">
      <w:pPr>
        <w:pStyle w:val="BodyText1"/>
        <w:outlineLvl w:val="9"/>
        <w:rPr>
          <w:rFonts w:cs="Arial"/>
          <w:szCs w:val="20"/>
        </w:rPr>
      </w:pPr>
      <w:r w:rsidRPr="00534124">
        <w:rPr>
          <w:rFonts w:cs="Arial"/>
          <w:szCs w:val="20"/>
        </w:rPr>
        <w:t>A template for</w:t>
      </w:r>
      <w:r w:rsidR="002B28B5" w:rsidRPr="00534124">
        <w:rPr>
          <w:rFonts w:cs="Arial"/>
          <w:szCs w:val="20"/>
        </w:rPr>
        <w:t xml:space="preserve"> the</w:t>
      </w:r>
      <w:r w:rsidRPr="00534124">
        <w:rPr>
          <w:rFonts w:cs="Arial"/>
          <w:szCs w:val="20"/>
        </w:rPr>
        <w:t xml:space="preserve"> </w:t>
      </w:r>
      <w:r w:rsidR="005D1DAC" w:rsidRPr="00534124">
        <w:rPr>
          <w:rFonts w:cs="Arial"/>
          <w:i/>
          <w:szCs w:val="20"/>
        </w:rPr>
        <w:t>s</w:t>
      </w:r>
      <w:r w:rsidRPr="00534124">
        <w:rPr>
          <w:rFonts w:cs="Arial"/>
          <w:i/>
          <w:szCs w:val="20"/>
        </w:rPr>
        <w:t xml:space="preserve">tate </w:t>
      </w:r>
      <w:r w:rsidR="005D1DAC" w:rsidRPr="00534124">
        <w:rPr>
          <w:rFonts w:cs="Arial"/>
          <w:i/>
          <w:szCs w:val="20"/>
        </w:rPr>
        <w:t>a</w:t>
      </w:r>
      <w:r w:rsidRPr="00534124">
        <w:rPr>
          <w:rFonts w:cs="Arial"/>
          <w:i/>
          <w:szCs w:val="20"/>
        </w:rPr>
        <w:t>gency’s</w:t>
      </w:r>
      <w:r w:rsidRPr="00534124">
        <w:rPr>
          <w:rFonts w:cs="Arial"/>
          <w:szCs w:val="20"/>
        </w:rPr>
        <w:t xml:space="preserve"> </w:t>
      </w:r>
      <w:r w:rsidR="00E315B6" w:rsidRPr="00534124">
        <w:rPr>
          <w:rFonts w:cs="Arial"/>
          <w:szCs w:val="20"/>
        </w:rPr>
        <w:t xml:space="preserve">description of the </w:t>
      </w:r>
      <w:r w:rsidR="00151D83" w:rsidRPr="00534124">
        <w:rPr>
          <w:rFonts w:cs="Arial"/>
          <w:szCs w:val="20"/>
        </w:rPr>
        <w:t>S</w:t>
      </w:r>
      <w:r w:rsidR="00E315B6" w:rsidRPr="00534124">
        <w:rPr>
          <w:rFonts w:cs="Arial"/>
          <w:szCs w:val="20"/>
        </w:rPr>
        <w:t>ystem</w:t>
      </w:r>
      <w:r w:rsidRPr="00534124">
        <w:rPr>
          <w:rFonts w:cs="Arial"/>
          <w:szCs w:val="20"/>
        </w:rPr>
        <w:t xml:space="preserve"> as outlined above under</w:t>
      </w:r>
      <w:r w:rsidR="00E315B6" w:rsidRPr="00534124">
        <w:rPr>
          <w:rFonts w:cs="Arial"/>
          <w:szCs w:val="20"/>
        </w:rPr>
        <w:t xml:space="preserve"> </w:t>
      </w:r>
      <w:r w:rsidR="00E315B6" w:rsidRPr="00534124">
        <w:rPr>
          <w:rFonts w:cs="Arial"/>
          <w:i/>
          <w:szCs w:val="20"/>
        </w:rPr>
        <w:t>ASAE3150</w:t>
      </w:r>
      <w:r w:rsidR="00E315B6" w:rsidRPr="00534124">
        <w:rPr>
          <w:rFonts w:cs="Arial"/>
          <w:szCs w:val="20"/>
        </w:rPr>
        <w:t xml:space="preserve"> is provided </w:t>
      </w:r>
      <w:r w:rsidRPr="00534124">
        <w:rPr>
          <w:rFonts w:cs="Arial"/>
          <w:szCs w:val="20"/>
        </w:rPr>
        <w:t xml:space="preserve">in the </w:t>
      </w:r>
      <w:r w:rsidR="00D50B91" w:rsidRPr="00534124">
        <w:rPr>
          <w:rFonts w:cs="Arial"/>
          <w:i/>
          <w:szCs w:val="20"/>
        </w:rPr>
        <w:t>claim pack</w:t>
      </w:r>
      <w:r w:rsidR="00E315B6" w:rsidRPr="00534124">
        <w:rPr>
          <w:rFonts w:cs="Arial"/>
          <w:szCs w:val="20"/>
        </w:rPr>
        <w:t>.</w:t>
      </w:r>
    </w:p>
    <w:p w14:paraId="76194F39" w14:textId="77777777" w:rsidR="00E315B6" w:rsidRPr="00BD1C6C" w:rsidRDefault="009E2E30" w:rsidP="00067529">
      <w:pPr>
        <w:pStyle w:val="Heading3"/>
      </w:pPr>
      <w:r w:rsidRPr="00BD1C6C">
        <w:t xml:space="preserve">Third party </w:t>
      </w:r>
      <w:r w:rsidR="00E315B6" w:rsidRPr="00BD1C6C">
        <w:t>organisations</w:t>
      </w:r>
    </w:p>
    <w:p w14:paraId="44014135" w14:textId="77777777" w:rsidR="00E315B6" w:rsidRPr="00534124" w:rsidRDefault="00E315B6" w:rsidP="00652CB7">
      <w:pPr>
        <w:pStyle w:val="BodyText1"/>
        <w:outlineLvl w:val="9"/>
        <w:rPr>
          <w:rFonts w:cs="Arial"/>
          <w:szCs w:val="20"/>
        </w:rPr>
      </w:pPr>
      <w:r w:rsidRPr="00534124">
        <w:rPr>
          <w:rFonts w:cs="Arial"/>
          <w:szCs w:val="20"/>
        </w:rPr>
        <w:t xml:space="preserve">Although the controls assurance engagement is of the </w:t>
      </w:r>
      <w:r w:rsidRPr="00534124">
        <w:rPr>
          <w:rFonts w:cs="Arial"/>
          <w:i/>
          <w:szCs w:val="20"/>
        </w:rPr>
        <w:t>state agency</w:t>
      </w:r>
      <w:r w:rsidRPr="00534124">
        <w:rPr>
          <w:rFonts w:cs="Arial"/>
          <w:szCs w:val="20"/>
        </w:rPr>
        <w:t xml:space="preserve"> it is </w:t>
      </w:r>
      <w:r w:rsidR="009E2E30" w:rsidRPr="00534124">
        <w:rPr>
          <w:rFonts w:cs="Arial"/>
          <w:szCs w:val="20"/>
        </w:rPr>
        <w:t>acknowledged a</w:t>
      </w:r>
      <w:r w:rsidRPr="00534124">
        <w:rPr>
          <w:rFonts w:cs="Arial"/>
          <w:szCs w:val="20"/>
        </w:rPr>
        <w:t xml:space="preserve"> number of controls implemented to meet the </w:t>
      </w:r>
      <w:r w:rsidR="009E2E30" w:rsidRPr="00534124">
        <w:rPr>
          <w:rFonts w:cs="Arial"/>
          <w:i/>
          <w:szCs w:val="20"/>
        </w:rPr>
        <w:t xml:space="preserve">control objectives </w:t>
      </w:r>
      <w:r w:rsidR="009E2E30" w:rsidRPr="00534124">
        <w:rPr>
          <w:rFonts w:cs="Arial"/>
          <w:szCs w:val="20"/>
        </w:rPr>
        <w:t>may be</w:t>
      </w:r>
      <w:r w:rsidRPr="00534124">
        <w:rPr>
          <w:rFonts w:cs="Arial"/>
          <w:szCs w:val="20"/>
        </w:rPr>
        <w:t xml:space="preserve"> managed by other </w:t>
      </w:r>
      <w:r w:rsidR="00742B3E" w:rsidRPr="00534124">
        <w:rPr>
          <w:rFonts w:cs="Arial"/>
          <w:i/>
          <w:szCs w:val="20"/>
        </w:rPr>
        <w:t>state</w:t>
      </w:r>
      <w:r w:rsidRPr="00534124">
        <w:rPr>
          <w:rFonts w:cs="Arial"/>
          <w:szCs w:val="20"/>
        </w:rPr>
        <w:t xml:space="preserve"> or local government agencies (</w:t>
      </w:r>
      <w:r w:rsidR="009E2E30" w:rsidRPr="00534124">
        <w:rPr>
          <w:rFonts w:cs="Arial"/>
          <w:szCs w:val="20"/>
        </w:rPr>
        <w:t xml:space="preserve">third party </w:t>
      </w:r>
      <w:r w:rsidRPr="00534124">
        <w:rPr>
          <w:rFonts w:cs="Arial"/>
          <w:szCs w:val="20"/>
        </w:rPr>
        <w:t>organisations).</w:t>
      </w:r>
    </w:p>
    <w:p w14:paraId="7F2F5FB3" w14:textId="77777777" w:rsidR="009E2E30" w:rsidRPr="00534124" w:rsidRDefault="009E2E30" w:rsidP="00652CB7">
      <w:pPr>
        <w:pStyle w:val="BodyText1"/>
        <w:outlineLvl w:val="9"/>
        <w:rPr>
          <w:rFonts w:cs="Arial"/>
          <w:szCs w:val="20"/>
        </w:rPr>
      </w:pPr>
      <w:r w:rsidRPr="00534124">
        <w:rPr>
          <w:rFonts w:cs="Arial"/>
          <w:szCs w:val="20"/>
        </w:rPr>
        <w:t xml:space="preserve">Where a </w:t>
      </w:r>
      <w:r w:rsidRPr="00534124">
        <w:rPr>
          <w:rFonts w:cs="Arial"/>
          <w:i/>
          <w:szCs w:val="20"/>
        </w:rPr>
        <w:t>state agency</w:t>
      </w:r>
      <w:r w:rsidRPr="00534124">
        <w:rPr>
          <w:rFonts w:cs="Arial"/>
          <w:szCs w:val="20"/>
        </w:rPr>
        <w:t xml:space="preserve"> is able to satisfy the </w:t>
      </w:r>
      <w:r w:rsidRPr="00534124">
        <w:rPr>
          <w:rFonts w:cs="Arial"/>
          <w:i/>
          <w:szCs w:val="20"/>
        </w:rPr>
        <w:t>control objectives</w:t>
      </w:r>
      <w:r w:rsidRPr="00534124">
        <w:rPr>
          <w:rFonts w:cs="Arial"/>
          <w:szCs w:val="20"/>
        </w:rPr>
        <w:t xml:space="preserve"> without reliance on third part</w:t>
      </w:r>
      <w:r w:rsidR="000623F7" w:rsidRPr="00534124">
        <w:rPr>
          <w:rFonts w:cs="Arial"/>
          <w:szCs w:val="20"/>
        </w:rPr>
        <w:t>y organisations</w:t>
      </w:r>
      <w:r w:rsidR="003B098F" w:rsidRPr="00534124">
        <w:rPr>
          <w:rFonts w:cs="Arial"/>
          <w:szCs w:val="20"/>
        </w:rPr>
        <w:t>,</w:t>
      </w:r>
      <w:r w:rsidRPr="00534124">
        <w:rPr>
          <w:rFonts w:cs="Arial"/>
          <w:szCs w:val="20"/>
        </w:rPr>
        <w:t xml:space="preserve"> the </w:t>
      </w:r>
      <w:r w:rsidRPr="00534124">
        <w:rPr>
          <w:rFonts w:cs="Arial"/>
          <w:i/>
          <w:szCs w:val="20"/>
        </w:rPr>
        <w:t>state agency</w:t>
      </w:r>
      <w:r w:rsidRPr="00534124">
        <w:rPr>
          <w:rFonts w:cs="Arial"/>
          <w:szCs w:val="20"/>
        </w:rPr>
        <w:t xml:space="preserve"> may use the </w:t>
      </w:r>
      <w:r w:rsidR="00151D83" w:rsidRPr="00534124">
        <w:rPr>
          <w:rFonts w:cs="Arial"/>
          <w:szCs w:val="20"/>
        </w:rPr>
        <w:t>‘</w:t>
      </w:r>
      <w:r w:rsidRPr="00534124">
        <w:rPr>
          <w:rFonts w:cs="Arial"/>
          <w:szCs w:val="20"/>
        </w:rPr>
        <w:t>carve-out method</w:t>
      </w:r>
      <w:r w:rsidR="00151D83" w:rsidRPr="00534124">
        <w:rPr>
          <w:rFonts w:cs="Arial"/>
          <w:szCs w:val="20"/>
        </w:rPr>
        <w:t>’</w:t>
      </w:r>
      <w:r w:rsidRPr="00534124">
        <w:rPr>
          <w:rFonts w:cs="Arial"/>
          <w:szCs w:val="20"/>
        </w:rPr>
        <w:t xml:space="preserve"> as defined by </w:t>
      </w:r>
      <w:r w:rsidRPr="00534124">
        <w:rPr>
          <w:rFonts w:cs="Arial"/>
          <w:i/>
          <w:szCs w:val="20"/>
        </w:rPr>
        <w:t>ASAE3150</w:t>
      </w:r>
      <w:r w:rsidRPr="00534124">
        <w:rPr>
          <w:rFonts w:cs="Arial"/>
          <w:szCs w:val="20"/>
        </w:rPr>
        <w:t>. That</w:t>
      </w:r>
      <w:r w:rsidR="000623F7" w:rsidRPr="00534124">
        <w:rPr>
          <w:rFonts w:cs="Arial"/>
          <w:szCs w:val="20"/>
        </w:rPr>
        <w:t> </w:t>
      </w:r>
      <w:r w:rsidRPr="00534124">
        <w:rPr>
          <w:rFonts w:cs="Arial"/>
          <w:szCs w:val="20"/>
        </w:rPr>
        <w:t xml:space="preserve">is, </w:t>
      </w:r>
      <w:r w:rsidR="003B098F" w:rsidRPr="00534124">
        <w:rPr>
          <w:rFonts w:cs="Arial"/>
          <w:szCs w:val="20"/>
        </w:rPr>
        <w:t xml:space="preserve">the scope of the </w:t>
      </w:r>
      <w:r w:rsidR="003B098F" w:rsidRPr="00534124">
        <w:rPr>
          <w:rFonts w:cs="Arial"/>
          <w:i/>
          <w:szCs w:val="20"/>
        </w:rPr>
        <w:t>state appointed auditor’s</w:t>
      </w:r>
      <w:r w:rsidR="003B098F" w:rsidRPr="00534124">
        <w:rPr>
          <w:rFonts w:cs="Arial"/>
          <w:szCs w:val="20"/>
        </w:rPr>
        <w:t xml:space="preserve"> engagement may exclude the controls of third part</w:t>
      </w:r>
      <w:r w:rsidR="000623F7" w:rsidRPr="00534124">
        <w:rPr>
          <w:rFonts w:cs="Arial"/>
          <w:szCs w:val="20"/>
        </w:rPr>
        <w:t>y organisations</w:t>
      </w:r>
      <w:r w:rsidR="003B098F" w:rsidRPr="00534124">
        <w:rPr>
          <w:rFonts w:cs="Arial"/>
          <w:szCs w:val="20"/>
        </w:rPr>
        <w:t xml:space="preserve">. However, the scope of the engagement </w:t>
      </w:r>
      <w:r w:rsidR="003B098F" w:rsidRPr="00534124">
        <w:rPr>
          <w:rFonts w:cs="Arial"/>
          <w:i/>
          <w:szCs w:val="20"/>
        </w:rPr>
        <w:t>must</w:t>
      </w:r>
      <w:r w:rsidR="003B098F" w:rsidRPr="00534124">
        <w:rPr>
          <w:rFonts w:cs="Arial"/>
          <w:szCs w:val="20"/>
        </w:rPr>
        <w:t xml:space="preserve"> include controls implemented by a </w:t>
      </w:r>
      <w:r w:rsidR="003B098F" w:rsidRPr="00534124">
        <w:rPr>
          <w:rFonts w:cs="Arial"/>
          <w:i/>
          <w:szCs w:val="20"/>
        </w:rPr>
        <w:t>state agency</w:t>
      </w:r>
      <w:r w:rsidR="003B098F" w:rsidRPr="00534124">
        <w:rPr>
          <w:rFonts w:cs="Arial"/>
          <w:szCs w:val="20"/>
        </w:rPr>
        <w:t xml:space="preserve"> to monitor the effectiveness of controls operating at third part</w:t>
      </w:r>
      <w:r w:rsidR="000623F7" w:rsidRPr="00534124">
        <w:rPr>
          <w:rFonts w:cs="Arial"/>
          <w:szCs w:val="20"/>
        </w:rPr>
        <w:t>y organisations</w:t>
      </w:r>
      <w:r w:rsidR="003B098F" w:rsidRPr="00534124">
        <w:rPr>
          <w:rFonts w:cs="Arial"/>
          <w:szCs w:val="20"/>
        </w:rPr>
        <w:t xml:space="preserve">, which form part of the </w:t>
      </w:r>
      <w:r w:rsidR="003B098F" w:rsidRPr="00534124">
        <w:rPr>
          <w:rFonts w:cs="Arial"/>
          <w:i/>
          <w:szCs w:val="20"/>
        </w:rPr>
        <w:t>state agency’s</w:t>
      </w:r>
      <w:r w:rsidR="00F0613F" w:rsidRPr="00534124">
        <w:rPr>
          <w:rFonts w:cs="Arial"/>
          <w:szCs w:val="20"/>
        </w:rPr>
        <w:t xml:space="preserve"> S</w:t>
      </w:r>
      <w:r w:rsidR="003B098F" w:rsidRPr="00534124">
        <w:rPr>
          <w:rFonts w:cs="Arial"/>
          <w:szCs w:val="20"/>
        </w:rPr>
        <w:t>ystem, where applicable.</w:t>
      </w:r>
    </w:p>
    <w:p w14:paraId="577740E0" w14:textId="77777777" w:rsidR="00E315B6" w:rsidRPr="00534124" w:rsidRDefault="00863EE1" w:rsidP="00652CB7">
      <w:pPr>
        <w:pStyle w:val="BodyText1"/>
        <w:outlineLvl w:val="9"/>
        <w:rPr>
          <w:rFonts w:cs="Arial"/>
          <w:szCs w:val="20"/>
        </w:rPr>
      </w:pPr>
      <w:r w:rsidRPr="00534124">
        <w:rPr>
          <w:rFonts w:cs="Arial"/>
          <w:szCs w:val="20"/>
        </w:rPr>
        <w:t xml:space="preserve">Where a </w:t>
      </w:r>
      <w:r w:rsidRPr="00534124">
        <w:rPr>
          <w:rFonts w:cs="Arial"/>
          <w:i/>
          <w:szCs w:val="20"/>
        </w:rPr>
        <w:t xml:space="preserve">state agency </w:t>
      </w:r>
      <w:r w:rsidRPr="00534124">
        <w:rPr>
          <w:rFonts w:cs="Arial"/>
          <w:szCs w:val="20"/>
        </w:rPr>
        <w:t>is reliant on third part</w:t>
      </w:r>
      <w:r w:rsidR="000623F7" w:rsidRPr="00534124">
        <w:rPr>
          <w:rFonts w:cs="Arial"/>
          <w:szCs w:val="20"/>
        </w:rPr>
        <w:t>y organisations</w:t>
      </w:r>
      <w:r w:rsidRPr="00534124">
        <w:rPr>
          <w:rFonts w:cs="Arial"/>
          <w:szCs w:val="20"/>
        </w:rPr>
        <w:t xml:space="preserve"> to satisfy the </w:t>
      </w:r>
      <w:r w:rsidRPr="00534124">
        <w:rPr>
          <w:rFonts w:cs="Arial"/>
          <w:i/>
          <w:szCs w:val="20"/>
        </w:rPr>
        <w:t>control objectives</w:t>
      </w:r>
      <w:r w:rsidRPr="00534124">
        <w:rPr>
          <w:rFonts w:cs="Arial"/>
          <w:szCs w:val="20"/>
        </w:rPr>
        <w:t xml:space="preserve">, the </w:t>
      </w:r>
      <w:r w:rsidRPr="00534124">
        <w:rPr>
          <w:rFonts w:cs="Arial"/>
          <w:i/>
          <w:szCs w:val="20"/>
        </w:rPr>
        <w:t>state agency</w:t>
      </w:r>
      <w:r w:rsidRPr="00534124">
        <w:rPr>
          <w:rFonts w:cs="Arial"/>
          <w:szCs w:val="20"/>
        </w:rPr>
        <w:t xml:space="preserve"> </w:t>
      </w:r>
      <w:r w:rsidRPr="00534124">
        <w:rPr>
          <w:rFonts w:cs="Arial"/>
          <w:i/>
          <w:szCs w:val="20"/>
        </w:rPr>
        <w:t>must</w:t>
      </w:r>
      <w:r w:rsidRPr="00534124">
        <w:rPr>
          <w:rFonts w:cs="Arial"/>
          <w:szCs w:val="20"/>
        </w:rPr>
        <w:t xml:space="preserve"> use the </w:t>
      </w:r>
      <w:r w:rsidR="00151D83" w:rsidRPr="00534124">
        <w:rPr>
          <w:rFonts w:cs="Arial"/>
          <w:szCs w:val="20"/>
        </w:rPr>
        <w:t>‘</w:t>
      </w:r>
      <w:r w:rsidR="00E315B6" w:rsidRPr="00534124">
        <w:rPr>
          <w:rFonts w:cs="Arial"/>
          <w:szCs w:val="20"/>
        </w:rPr>
        <w:t>inclusive method</w:t>
      </w:r>
      <w:r w:rsidR="00151D83" w:rsidRPr="00534124">
        <w:rPr>
          <w:rFonts w:cs="Arial"/>
          <w:szCs w:val="20"/>
        </w:rPr>
        <w:t>’</w:t>
      </w:r>
      <w:r w:rsidR="00E315B6" w:rsidRPr="00534124">
        <w:rPr>
          <w:rFonts w:cs="Arial"/>
          <w:szCs w:val="20"/>
        </w:rPr>
        <w:t xml:space="preserve"> as defined by </w:t>
      </w:r>
      <w:r w:rsidR="00E315B6" w:rsidRPr="00534124">
        <w:rPr>
          <w:rFonts w:cs="Arial"/>
          <w:i/>
          <w:szCs w:val="20"/>
        </w:rPr>
        <w:t>ASAE3150</w:t>
      </w:r>
      <w:r w:rsidR="00E315B6" w:rsidRPr="00534124">
        <w:rPr>
          <w:rFonts w:cs="Arial"/>
          <w:szCs w:val="20"/>
        </w:rPr>
        <w:t xml:space="preserve">. That is, it is expected the controls identified against </w:t>
      </w:r>
      <w:r w:rsidR="00456DC6" w:rsidRPr="00534124">
        <w:rPr>
          <w:rFonts w:cs="Arial"/>
          <w:szCs w:val="20"/>
        </w:rPr>
        <w:t xml:space="preserve">the </w:t>
      </w:r>
      <w:r w:rsidRPr="00534124">
        <w:rPr>
          <w:rFonts w:cs="Arial"/>
          <w:i/>
          <w:szCs w:val="20"/>
        </w:rPr>
        <w:t>control objectives</w:t>
      </w:r>
      <w:r w:rsidRPr="00534124">
        <w:rPr>
          <w:rFonts w:cs="Arial"/>
          <w:szCs w:val="20"/>
        </w:rPr>
        <w:t xml:space="preserve"> </w:t>
      </w:r>
      <w:r w:rsidR="00E315B6" w:rsidRPr="00534124">
        <w:rPr>
          <w:rFonts w:cs="Arial"/>
          <w:szCs w:val="20"/>
        </w:rPr>
        <w:t xml:space="preserve">include both the </w:t>
      </w:r>
      <w:r w:rsidR="00E315B6" w:rsidRPr="00534124">
        <w:rPr>
          <w:rFonts w:cs="Arial"/>
          <w:i/>
          <w:szCs w:val="20"/>
        </w:rPr>
        <w:t>state agency</w:t>
      </w:r>
      <w:r w:rsidR="00E315B6" w:rsidRPr="00534124">
        <w:rPr>
          <w:rFonts w:cs="Arial"/>
          <w:szCs w:val="20"/>
        </w:rPr>
        <w:t xml:space="preserve"> controls and the relevant controls of </w:t>
      </w:r>
      <w:r w:rsidRPr="00534124">
        <w:rPr>
          <w:rFonts w:cs="Arial"/>
          <w:szCs w:val="20"/>
        </w:rPr>
        <w:t>third part</w:t>
      </w:r>
      <w:r w:rsidR="000623F7" w:rsidRPr="00534124">
        <w:rPr>
          <w:rFonts w:cs="Arial"/>
          <w:szCs w:val="20"/>
        </w:rPr>
        <w:t>y organisations</w:t>
      </w:r>
      <w:r w:rsidR="00E315B6" w:rsidRPr="00534124">
        <w:rPr>
          <w:rFonts w:cs="Arial"/>
          <w:szCs w:val="20"/>
        </w:rPr>
        <w:t xml:space="preserve"> </w:t>
      </w:r>
      <w:r w:rsidRPr="00534124">
        <w:rPr>
          <w:rFonts w:cs="Arial"/>
          <w:szCs w:val="20"/>
        </w:rPr>
        <w:t>relied upon to</w:t>
      </w:r>
      <w:r w:rsidR="00E315B6" w:rsidRPr="00534124">
        <w:rPr>
          <w:rFonts w:cs="Arial"/>
          <w:szCs w:val="20"/>
        </w:rPr>
        <w:t xml:space="preserve"> achiev</w:t>
      </w:r>
      <w:r w:rsidRPr="00534124">
        <w:rPr>
          <w:rFonts w:cs="Arial"/>
          <w:szCs w:val="20"/>
        </w:rPr>
        <w:t>e</w:t>
      </w:r>
      <w:r w:rsidR="00E315B6" w:rsidRPr="00534124">
        <w:rPr>
          <w:rFonts w:cs="Arial"/>
          <w:szCs w:val="20"/>
        </w:rPr>
        <w:t xml:space="preserve"> the </w:t>
      </w:r>
      <w:r w:rsidR="00742B3E" w:rsidRPr="00534124">
        <w:rPr>
          <w:rFonts w:cs="Arial"/>
          <w:i/>
          <w:szCs w:val="20"/>
        </w:rPr>
        <w:t>control objectives</w:t>
      </w:r>
      <w:r w:rsidRPr="00534124">
        <w:rPr>
          <w:rFonts w:cs="Arial"/>
          <w:szCs w:val="20"/>
        </w:rPr>
        <w:t>.</w:t>
      </w:r>
    </w:p>
    <w:p w14:paraId="79B67E78" w14:textId="77777777" w:rsidR="004B05EE" w:rsidRDefault="004B05EE">
      <w:pPr>
        <w:spacing w:after="0" w:line="240" w:lineRule="auto"/>
        <w:rPr>
          <w:rFonts w:ascii="Arial" w:eastAsia="SimSun" w:hAnsi="Arial" w:cs="Angsana New"/>
          <w:b/>
          <w:bCs/>
          <w:szCs w:val="32"/>
        </w:rPr>
      </w:pPr>
      <w:r>
        <w:br w:type="page"/>
      </w:r>
    </w:p>
    <w:p w14:paraId="1500AC1E" w14:textId="7AA3D1D9" w:rsidR="00E315B6" w:rsidRPr="00BD1C6C" w:rsidRDefault="00E315B6" w:rsidP="00BD1C6C">
      <w:pPr>
        <w:pStyle w:val="Heading3"/>
      </w:pPr>
      <w:r w:rsidRPr="00BD1C6C">
        <w:lastRenderedPageBreak/>
        <w:t>Reporting</w:t>
      </w:r>
    </w:p>
    <w:p w14:paraId="55D7AD19" w14:textId="77777777" w:rsidR="00E315B6" w:rsidRPr="00BD1C6C" w:rsidRDefault="00E315B6" w:rsidP="00BD1C6C">
      <w:pPr>
        <w:pStyle w:val="Heading4"/>
      </w:pPr>
      <w:r w:rsidRPr="00BD1C6C">
        <w:t>Management representation</w:t>
      </w:r>
    </w:p>
    <w:p w14:paraId="4E188CBF" w14:textId="77777777" w:rsidR="00E315B6" w:rsidRPr="00534124" w:rsidRDefault="00E315B6" w:rsidP="007C42E3">
      <w:pPr>
        <w:pStyle w:val="BodyText1"/>
        <w:outlineLvl w:val="9"/>
        <w:rPr>
          <w:rFonts w:cs="Arial"/>
          <w:szCs w:val="20"/>
        </w:rPr>
      </w:pPr>
      <w:r w:rsidRPr="00534124">
        <w:rPr>
          <w:rFonts w:cs="Arial"/>
          <w:szCs w:val="20"/>
        </w:rPr>
        <w:t xml:space="preserve">Prior to signing the assurance engagement report, the </w:t>
      </w:r>
      <w:r w:rsidR="00B432EB" w:rsidRPr="00534124">
        <w:rPr>
          <w:rFonts w:cs="Arial"/>
          <w:i/>
          <w:szCs w:val="20"/>
        </w:rPr>
        <w:t>state</w:t>
      </w:r>
      <w:r w:rsidR="00742B3E" w:rsidRPr="00534124">
        <w:rPr>
          <w:rFonts w:cs="Arial"/>
          <w:i/>
          <w:szCs w:val="20"/>
        </w:rPr>
        <w:t xml:space="preserve"> </w:t>
      </w:r>
      <w:r w:rsidR="00456DC6" w:rsidRPr="00534124">
        <w:rPr>
          <w:rFonts w:cs="Arial"/>
          <w:i/>
          <w:szCs w:val="20"/>
        </w:rPr>
        <w:t>agency</w:t>
      </w:r>
      <w:r w:rsidRPr="00534124">
        <w:rPr>
          <w:rFonts w:cs="Arial"/>
          <w:szCs w:val="20"/>
        </w:rPr>
        <w:t xml:space="preserve"> </w:t>
      </w:r>
      <w:r w:rsidRPr="00534124">
        <w:rPr>
          <w:rFonts w:cs="Arial"/>
          <w:i/>
          <w:szCs w:val="20"/>
        </w:rPr>
        <w:t>must</w:t>
      </w:r>
      <w:r w:rsidRPr="00534124">
        <w:rPr>
          <w:rFonts w:cs="Arial"/>
          <w:szCs w:val="20"/>
        </w:rPr>
        <w:t xml:space="preserve"> </w:t>
      </w:r>
      <w:r w:rsidR="00456DC6" w:rsidRPr="00534124">
        <w:rPr>
          <w:rFonts w:cs="Arial"/>
          <w:szCs w:val="20"/>
        </w:rPr>
        <w:t>provide</w:t>
      </w:r>
      <w:r w:rsidRPr="00534124">
        <w:rPr>
          <w:rFonts w:cs="Arial"/>
          <w:szCs w:val="20"/>
        </w:rPr>
        <w:t xml:space="preserve"> written representation </w:t>
      </w:r>
      <w:r w:rsidR="00456DC6" w:rsidRPr="00534124">
        <w:rPr>
          <w:rFonts w:cs="Arial"/>
          <w:szCs w:val="20"/>
        </w:rPr>
        <w:t xml:space="preserve">to the </w:t>
      </w:r>
      <w:r w:rsidR="00456DC6" w:rsidRPr="00534124">
        <w:rPr>
          <w:rFonts w:cs="Arial"/>
          <w:i/>
          <w:szCs w:val="20"/>
        </w:rPr>
        <w:t>state appointed auditor</w:t>
      </w:r>
      <w:r w:rsidR="00456DC6" w:rsidRPr="00534124">
        <w:rPr>
          <w:rFonts w:cs="Arial"/>
          <w:szCs w:val="20"/>
        </w:rPr>
        <w:t xml:space="preserve">. This </w:t>
      </w:r>
      <w:r w:rsidR="00456DC6" w:rsidRPr="00534124">
        <w:rPr>
          <w:rFonts w:cs="Arial"/>
          <w:i/>
          <w:szCs w:val="20"/>
        </w:rPr>
        <w:t>must</w:t>
      </w:r>
      <w:r w:rsidR="00456DC6" w:rsidRPr="00534124">
        <w:rPr>
          <w:rFonts w:cs="Arial"/>
          <w:szCs w:val="20"/>
        </w:rPr>
        <w:t xml:space="preserve"> be </w:t>
      </w:r>
      <w:r w:rsidRPr="00534124">
        <w:rPr>
          <w:rFonts w:cs="Arial"/>
          <w:szCs w:val="20"/>
        </w:rPr>
        <w:t xml:space="preserve">from management of the </w:t>
      </w:r>
      <w:r w:rsidRPr="00534124">
        <w:rPr>
          <w:rFonts w:cs="Arial"/>
          <w:i/>
          <w:szCs w:val="20"/>
        </w:rPr>
        <w:t>state</w:t>
      </w:r>
      <w:r w:rsidR="007A2F5D" w:rsidRPr="00534124">
        <w:rPr>
          <w:rFonts w:cs="Arial"/>
          <w:i/>
          <w:szCs w:val="20"/>
        </w:rPr>
        <w:t> </w:t>
      </w:r>
      <w:r w:rsidRPr="00534124">
        <w:rPr>
          <w:rFonts w:cs="Arial"/>
          <w:i/>
          <w:szCs w:val="20"/>
        </w:rPr>
        <w:t>agency</w:t>
      </w:r>
      <w:r w:rsidRPr="00534124">
        <w:rPr>
          <w:rFonts w:cs="Arial"/>
          <w:szCs w:val="20"/>
        </w:rPr>
        <w:t xml:space="preserve"> who hold appropriate responsibility for the preparation of the report prepared under </w:t>
      </w:r>
      <w:r w:rsidRPr="00534124">
        <w:rPr>
          <w:rFonts w:cs="Arial"/>
          <w:i/>
          <w:szCs w:val="20"/>
        </w:rPr>
        <w:t>ASAE3150</w:t>
      </w:r>
      <w:r w:rsidRPr="00534124">
        <w:rPr>
          <w:rFonts w:cs="Arial"/>
          <w:szCs w:val="20"/>
        </w:rPr>
        <w:t>.</w:t>
      </w:r>
      <w:r w:rsidR="00456DC6" w:rsidRPr="00534124">
        <w:rPr>
          <w:rFonts w:cs="Arial"/>
          <w:szCs w:val="20"/>
        </w:rPr>
        <w:t xml:space="preserve"> </w:t>
      </w:r>
      <w:r w:rsidRPr="00534124">
        <w:rPr>
          <w:rFonts w:cs="Arial"/>
          <w:szCs w:val="20"/>
        </w:rPr>
        <w:t>It</w:t>
      </w:r>
      <w:r w:rsidR="007F2B14" w:rsidRPr="00534124">
        <w:rPr>
          <w:rFonts w:cs="Arial"/>
          <w:szCs w:val="20"/>
        </w:rPr>
        <w:t> </w:t>
      </w:r>
      <w:r w:rsidRPr="00534124">
        <w:rPr>
          <w:rFonts w:cs="Arial"/>
          <w:szCs w:val="20"/>
        </w:rPr>
        <w:t>is expected this is a Chief Financial Officer or officer responsible for comparable duties.</w:t>
      </w:r>
      <w:r w:rsidR="00192997" w:rsidRPr="00534124">
        <w:rPr>
          <w:rFonts w:cs="Arial"/>
          <w:szCs w:val="20"/>
        </w:rPr>
        <w:t xml:space="preserve"> Where the </w:t>
      </w:r>
      <w:r w:rsidR="00151D83" w:rsidRPr="00534124">
        <w:rPr>
          <w:rFonts w:cs="Arial"/>
          <w:szCs w:val="20"/>
        </w:rPr>
        <w:t>‘</w:t>
      </w:r>
      <w:r w:rsidR="00192997" w:rsidRPr="00534124">
        <w:rPr>
          <w:rFonts w:cs="Arial"/>
          <w:szCs w:val="20"/>
        </w:rPr>
        <w:t>inclusive method</w:t>
      </w:r>
      <w:r w:rsidR="00151D83" w:rsidRPr="00534124">
        <w:rPr>
          <w:rFonts w:cs="Arial"/>
          <w:szCs w:val="20"/>
        </w:rPr>
        <w:t>’</w:t>
      </w:r>
      <w:r w:rsidR="00192997" w:rsidRPr="00534124">
        <w:rPr>
          <w:rFonts w:cs="Arial"/>
          <w:szCs w:val="20"/>
        </w:rPr>
        <w:t xml:space="preserve"> is adopted, the </w:t>
      </w:r>
      <w:r w:rsidR="00192997" w:rsidRPr="00534124">
        <w:rPr>
          <w:rFonts w:cs="Arial"/>
          <w:i/>
          <w:szCs w:val="20"/>
        </w:rPr>
        <w:t xml:space="preserve">state appointed auditor </w:t>
      </w:r>
      <w:r w:rsidR="00192997" w:rsidRPr="00534124">
        <w:rPr>
          <w:rFonts w:cs="Arial"/>
          <w:szCs w:val="20"/>
        </w:rPr>
        <w:t xml:space="preserve">may also request </w:t>
      </w:r>
      <w:r w:rsidR="00151D83" w:rsidRPr="00534124">
        <w:rPr>
          <w:rFonts w:cs="Arial"/>
          <w:szCs w:val="20"/>
        </w:rPr>
        <w:t xml:space="preserve">applicable </w:t>
      </w:r>
      <w:r w:rsidR="00192997" w:rsidRPr="00534124">
        <w:rPr>
          <w:rFonts w:cs="Arial"/>
          <w:szCs w:val="20"/>
        </w:rPr>
        <w:t>representations from third part</w:t>
      </w:r>
      <w:r w:rsidR="000623F7" w:rsidRPr="00534124">
        <w:rPr>
          <w:rFonts w:cs="Arial"/>
          <w:szCs w:val="20"/>
        </w:rPr>
        <w:t>y organisations</w:t>
      </w:r>
      <w:r w:rsidR="00192997" w:rsidRPr="00534124">
        <w:rPr>
          <w:rFonts w:cs="Arial"/>
          <w:szCs w:val="20"/>
        </w:rPr>
        <w:t xml:space="preserve">. </w:t>
      </w:r>
    </w:p>
    <w:p w14:paraId="1EDC4E1C" w14:textId="77777777" w:rsidR="00E315B6" w:rsidRPr="00534124" w:rsidRDefault="00E315B6" w:rsidP="007C42E3">
      <w:pPr>
        <w:pStyle w:val="BodyText1"/>
        <w:outlineLvl w:val="9"/>
        <w:rPr>
          <w:rFonts w:cs="Arial"/>
          <w:szCs w:val="20"/>
        </w:rPr>
      </w:pPr>
      <w:r w:rsidRPr="00534124">
        <w:rPr>
          <w:rFonts w:cs="Arial"/>
          <w:szCs w:val="20"/>
        </w:rPr>
        <w:t>The representation</w:t>
      </w:r>
      <w:r w:rsidR="00D17328" w:rsidRPr="00534124">
        <w:rPr>
          <w:rFonts w:cs="Arial"/>
          <w:szCs w:val="20"/>
        </w:rPr>
        <w:t xml:space="preserve">, per </w:t>
      </w:r>
      <w:r w:rsidR="00D17328" w:rsidRPr="00534124">
        <w:rPr>
          <w:rFonts w:cs="Arial"/>
          <w:i/>
          <w:szCs w:val="20"/>
        </w:rPr>
        <w:t>ASAE3150</w:t>
      </w:r>
      <w:r w:rsidR="00D17328" w:rsidRPr="00534124">
        <w:rPr>
          <w:rFonts w:cs="Arial"/>
          <w:szCs w:val="20"/>
        </w:rPr>
        <w:t>,</w:t>
      </w:r>
      <w:r w:rsidRPr="00534124">
        <w:rPr>
          <w:rFonts w:cs="Arial"/>
          <w:szCs w:val="20"/>
        </w:rPr>
        <w:t xml:space="preserve"> requires the acknowledgement of management’s responsibility for establishing and maintaining the </w:t>
      </w:r>
      <w:r w:rsidR="00742B3E" w:rsidRPr="00534124">
        <w:rPr>
          <w:rFonts w:cs="Arial"/>
          <w:i/>
          <w:szCs w:val="20"/>
        </w:rPr>
        <w:t>state</w:t>
      </w:r>
      <w:r w:rsidRPr="00534124">
        <w:rPr>
          <w:rFonts w:cs="Arial"/>
          <w:i/>
          <w:szCs w:val="20"/>
        </w:rPr>
        <w:t xml:space="preserve">’s </w:t>
      </w:r>
      <w:r w:rsidR="00456DC6" w:rsidRPr="00534124">
        <w:rPr>
          <w:rFonts w:cs="Arial"/>
          <w:szCs w:val="20"/>
        </w:rPr>
        <w:t>System</w:t>
      </w:r>
      <w:r w:rsidRPr="00534124">
        <w:rPr>
          <w:rFonts w:cs="Arial"/>
          <w:szCs w:val="20"/>
        </w:rPr>
        <w:t xml:space="preserve">, including identifying the risks that threaten achievement of the identified </w:t>
      </w:r>
      <w:r w:rsidR="00742B3E" w:rsidRPr="00534124">
        <w:rPr>
          <w:rFonts w:cs="Arial"/>
          <w:i/>
          <w:szCs w:val="20"/>
        </w:rPr>
        <w:t>control objectives</w:t>
      </w:r>
      <w:r w:rsidRPr="00534124">
        <w:rPr>
          <w:rFonts w:cs="Arial"/>
          <w:szCs w:val="20"/>
        </w:rPr>
        <w:t xml:space="preserve">, and designing, implementing and maintaining controls to mitigate those risks so that those risks will not prevent achievement of the </w:t>
      </w:r>
      <w:r w:rsidR="00742B3E" w:rsidRPr="00534124">
        <w:rPr>
          <w:rFonts w:cs="Arial"/>
          <w:i/>
          <w:szCs w:val="20"/>
        </w:rPr>
        <w:t>control objectives</w:t>
      </w:r>
      <w:r w:rsidRPr="00534124">
        <w:rPr>
          <w:rFonts w:cs="Arial"/>
          <w:szCs w:val="20"/>
        </w:rPr>
        <w:t xml:space="preserve"> and therefore that the identified </w:t>
      </w:r>
      <w:r w:rsidR="00742B3E" w:rsidRPr="00534124">
        <w:rPr>
          <w:rFonts w:cs="Arial"/>
          <w:i/>
          <w:szCs w:val="20"/>
        </w:rPr>
        <w:t>control objectives</w:t>
      </w:r>
      <w:r w:rsidRPr="00534124">
        <w:rPr>
          <w:rFonts w:cs="Arial"/>
          <w:szCs w:val="20"/>
        </w:rPr>
        <w:t xml:space="preserve"> will be achieved. It also requires the provision of all relevant information required under </w:t>
      </w:r>
      <w:r w:rsidRPr="00534124">
        <w:rPr>
          <w:rFonts w:cs="Arial"/>
          <w:i/>
          <w:szCs w:val="20"/>
        </w:rPr>
        <w:t>ASAE3150</w:t>
      </w:r>
      <w:r w:rsidRPr="00534124">
        <w:rPr>
          <w:rFonts w:cs="Arial"/>
          <w:szCs w:val="20"/>
        </w:rPr>
        <w:t xml:space="preserve">, and requires the disclosure of all design, implementation, or operating deficiencies relevant to the achievement of identified </w:t>
      </w:r>
      <w:r w:rsidR="00742B3E" w:rsidRPr="00534124">
        <w:rPr>
          <w:rFonts w:cs="Arial"/>
          <w:i/>
          <w:szCs w:val="20"/>
        </w:rPr>
        <w:t>control objectives</w:t>
      </w:r>
      <w:r w:rsidRPr="00534124">
        <w:rPr>
          <w:rFonts w:cs="Arial"/>
          <w:szCs w:val="20"/>
        </w:rPr>
        <w:t>.</w:t>
      </w:r>
    </w:p>
    <w:p w14:paraId="04AD5008" w14:textId="77777777" w:rsidR="00E315B6" w:rsidRPr="00BD1C6C" w:rsidRDefault="00E315B6" w:rsidP="00BD1C6C">
      <w:pPr>
        <w:pStyle w:val="Heading4"/>
      </w:pPr>
      <w:r w:rsidRPr="00BD1C6C">
        <w:t>Assurance report</w:t>
      </w:r>
    </w:p>
    <w:p w14:paraId="07E3FDCE" w14:textId="77777777" w:rsidR="00E315B6" w:rsidRPr="00534124" w:rsidRDefault="00E315B6" w:rsidP="007C42E3">
      <w:pPr>
        <w:pStyle w:val="BodyText1"/>
        <w:outlineLvl w:val="9"/>
        <w:rPr>
          <w:rFonts w:cs="Arial"/>
          <w:szCs w:val="20"/>
        </w:rPr>
      </w:pPr>
      <w:r w:rsidRPr="00534124">
        <w:rPr>
          <w:rFonts w:cs="Arial"/>
          <w:szCs w:val="20"/>
        </w:rPr>
        <w:t xml:space="preserve">On completion of each engagement, the </w:t>
      </w:r>
      <w:r w:rsidR="00B432EB" w:rsidRPr="00534124">
        <w:rPr>
          <w:rFonts w:cs="Arial"/>
          <w:i/>
          <w:szCs w:val="20"/>
        </w:rPr>
        <w:t>state</w:t>
      </w:r>
      <w:r w:rsidR="00742B3E" w:rsidRPr="00534124">
        <w:rPr>
          <w:rFonts w:cs="Arial"/>
          <w:i/>
          <w:szCs w:val="20"/>
        </w:rPr>
        <w:t xml:space="preserve"> appointed auditor</w:t>
      </w:r>
      <w:r w:rsidRPr="00534124">
        <w:rPr>
          <w:rFonts w:cs="Arial"/>
          <w:szCs w:val="20"/>
        </w:rPr>
        <w:t xml:space="preserve"> is required to issue an assurance report </w:t>
      </w:r>
      <w:r w:rsidR="001873A6" w:rsidRPr="00534124">
        <w:rPr>
          <w:rFonts w:cs="Arial"/>
          <w:szCs w:val="20"/>
        </w:rPr>
        <w:t xml:space="preserve">under the requirements of </w:t>
      </w:r>
      <w:r w:rsidR="001873A6" w:rsidRPr="00534124">
        <w:rPr>
          <w:rFonts w:cs="Arial"/>
          <w:i/>
          <w:szCs w:val="20"/>
        </w:rPr>
        <w:t>ASAE3150</w:t>
      </w:r>
      <w:r w:rsidR="001873A6" w:rsidRPr="00534124">
        <w:rPr>
          <w:rFonts w:cs="Arial"/>
          <w:szCs w:val="20"/>
        </w:rPr>
        <w:t>,</w:t>
      </w:r>
      <w:r w:rsidRPr="00534124">
        <w:rPr>
          <w:rFonts w:cs="Arial"/>
          <w:szCs w:val="20"/>
        </w:rPr>
        <w:t xml:space="preserve"> to provide context and a conclusion for the work undertaken. </w:t>
      </w:r>
      <w:r w:rsidR="001873A6" w:rsidRPr="00534124">
        <w:rPr>
          <w:rFonts w:cs="Arial"/>
          <w:szCs w:val="20"/>
        </w:rPr>
        <w:t xml:space="preserve">The </w:t>
      </w:r>
      <w:r w:rsidR="001873A6" w:rsidRPr="00534124">
        <w:rPr>
          <w:rFonts w:cs="Arial"/>
          <w:i/>
          <w:szCs w:val="20"/>
        </w:rPr>
        <w:t>state</w:t>
      </w:r>
      <w:r w:rsidRPr="00534124">
        <w:rPr>
          <w:rFonts w:cs="Arial"/>
          <w:szCs w:val="20"/>
        </w:rPr>
        <w:t xml:space="preserve"> </w:t>
      </w:r>
      <w:r w:rsidRPr="00534124">
        <w:rPr>
          <w:rFonts w:cs="Arial"/>
          <w:i/>
          <w:szCs w:val="20"/>
        </w:rPr>
        <w:t>must</w:t>
      </w:r>
      <w:r w:rsidR="001873A6" w:rsidRPr="00534124">
        <w:rPr>
          <w:rFonts w:cs="Arial"/>
          <w:szCs w:val="20"/>
        </w:rPr>
        <w:t xml:space="preserve"> request this to</w:t>
      </w:r>
      <w:r w:rsidRPr="00534124">
        <w:rPr>
          <w:rFonts w:cs="Arial"/>
          <w:szCs w:val="20"/>
        </w:rPr>
        <w:t xml:space="preserve"> be p</w:t>
      </w:r>
      <w:r w:rsidR="00155DE1" w:rsidRPr="00534124">
        <w:rPr>
          <w:rFonts w:cs="Arial"/>
          <w:szCs w:val="20"/>
        </w:rPr>
        <w:t>repared in accordance with long </w:t>
      </w:r>
      <w:r w:rsidRPr="00534124">
        <w:rPr>
          <w:rFonts w:cs="Arial"/>
          <w:szCs w:val="20"/>
        </w:rPr>
        <w:t xml:space="preserve">form requirements of </w:t>
      </w:r>
      <w:r w:rsidRPr="00534124">
        <w:rPr>
          <w:rFonts w:cs="Arial"/>
          <w:i/>
          <w:szCs w:val="20"/>
        </w:rPr>
        <w:t>ASAE3150</w:t>
      </w:r>
      <w:r w:rsidRPr="00534124">
        <w:rPr>
          <w:rFonts w:cs="Arial"/>
          <w:szCs w:val="20"/>
        </w:rPr>
        <w:t xml:space="preserve">. A template for the </w:t>
      </w:r>
      <w:r w:rsidR="001873A6" w:rsidRPr="00534124">
        <w:rPr>
          <w:rFonts w:cs="Arial"/>
          <w:szCs w:val="20"/>
        </w:rPr>
        <w:t>assurance report</w:t>
      </w:r>
      <w:r w:rsidRPr="00534124">
        <w:rPr>
          <w:rFonts w:cs="Arial"/>
          <w:szCs w:val="20"/>
        </w:rPr>
        <w:t xml:space="preserve"> is provided in </w:t>
      </w:r>
      <w:r w:rsidR="001873A6" w:rsidRPr="00534124">
        <w:rPr>
          <w:rFonts w:cs="Arial"/>
          <w:szCs w:val="20"/>
        </w:rPr>
        <w:t xml:space="preserve">the </w:t>
      </w:r>
      <w:r w:rsidR="00000C27" w:rsidRPr="00534124">
        <w:rPr>
          <w:rFonts w:cs="Arial"/>
          <w:i/>
          <w:szCs w:val="20"/>
        </w:rPr>
        <w:t>claim pack</w:t>
      </w:r>
      <w:r w:rsidR="0092332E" w:rsidRPr="00534124">
        <w:rPr>
          <w:rFonts w:cs="Arial"/>
          <w:szCs w:val="20"/>
        </w:rPr>
        <w:t>.</w:t>
      </w:r>
    </w:p>
    <w:p w14:paraId="508C7278" w14:textId="77777777" w:rsidR="00E315B6" w:rsidRPr="00534124" w:rsidRDefault="001873A6" w:rsidP="007C42E3">
      <w:pPr>
        <w:pStyle w:val="BodyText1"/>
        <w:outlineLvl w:val="9"/>
        <w:rPr>
          <w:rFonts w:cs="Arial"/>
          <w:szCs w:val="20"/>
        </w:rPr>
      </w:pPr>
      <w:r w:rsidRPr="00534124">
        <w:rPr>
          <w:rFonts w:cs="Arial"/>
          <w:szCs w:val="20"/>
        </w:rPr>
        <w:t>The</w:t>
      </w:r>
      <w:r w:rsidR="00E315B6" w:rsidRPr="00534124">
        <w:rPr>
          <w:rFonts w:cs="Arial"/>
          <w:szCs w:val="20"/>
        </w:rPr>
        <w:t xml:space="preserve"> report is required to be submitted to the </w:t>
      </w:r>
      <w:r w:rsidR="00742B3E" w:rsidRPr="00534124">
        <w:rPr>
          <w:rFonts w:cs="Arial"/>
          <w:i/>
          <w:szCs w:val="20"/>
        </w:rPr>
        <w:t>Commonwealth</w:t>
      </w:r>
      <w:r w:rsidR="00E315B6" w:rsidRPr="00534124">
        <w:rPr>
          <w:rFonts w:cs="Arial"/>
          <w:szCs w:val="20"/>
        </w:rPr>
        <w:t xml:space="preserve"> </w:t>
      </w:r>
      <w:r w:rsidRPr="00534124">
        <w:rPr>
          <w:rFonts w:cs="Arial"/>
          <w:szCs w:val="20"/>
        </w:rPr>
        <w:t xml:space="preserve">by the </w:t>
      </w:r>
      <w:r w:rsidRPr="00534124">
        <w:rPr>
          <w:rFonts w:cs="Arial"/>
          <w:i/>
          <w:szCs w:val="20"/>
        </w:rPr>
        <w:t>state</w:t>
      </w:r>
      <w:r w:rsidR="00E315B6" w:rsidRPr="00534124">
        <w:rPr>
          <w:rFonts w:cs="Arial"/>
          <w:szCs w:val="20"/>
        </w:rPr>
        <w:t xml:space="preserve"> no later than </w:t>
      </w:r>
      <w:r w:rsidR="00363414" w:rsidRPr="00534124">
        <w:rPr>
          <w:rFonts w:cs="Arial"/>
          <w:szCs w:val="20"/>
        </w:rPr>
        <w:br/>
      </w:r>
      <w:r w:rsidR="002B28B5" w:rsidRPr="00534124">
        <w:rPr>
          <w:rFonts w:cs="Arial"/>
          <w:szCs w:val="20"/>
        </w:rPr>
        <w:t>31 </w:t>
      </w:r>
      <w:r w:rsidR="00E315B6" w:rsidRPr="00534124">
        <w:rPr>
          <w:rFonts w:cs="Arial"/>
          <w:szCs w:val="20"/>
        </w:rPr>
        <w:t>March from the end of the relevant financial year (</w:t>
      </w:r>
      <w:r w:rsidR="00C32941" w:rsidRPr="00534124">
        <w:rPr>
          <w:rFonts w:cs="Arial"/>
          <w:szCs w:val="20"/>
        </w:rPr>
        <w:t>that is,</w:t>
      </w:r>
      <w:r w:rsidR="00E315B6" w:rsidRPr="00534124">
        <w:rPr>
          <w:rFonts w:cs="Arial"/>
          <w:szCs w:val="20"/>
        </w:rPr>
        <w:t xml:space="preserve"> for the assurance engageme</w:t>
      </w:r>
      <w:r w:rsidR="002B28B5" w:rsidRPr="00534124">
        <w:rPr>
          <w:rFonts w:cs="Arial"/>
          <w:szCs w:val="20"/>
        </w:rPr>
        <w:t>nt of controls for the period 1 July </w:t>
      </w:r>
      <w:r w:rsidR="00E315B6" w:rsidRPr="00534124">
        <w:rPr>
          <w:rFonts w:cs="Arial"/>
          <w:szCs w:val="20"/>
        </w:rPr>
        <w:t>2018 – 30</w:t>
      </w:r>
      <w:r w:rsidR="002B28B5" w:rsidRPr="00534124">
        <w:rPr>
          <w:rFonts w:cs="Arial"/>
          <w:szCs w:val="20"/>
        </w:rPr>
        <w:t> </w:t>
      </w:r>
      <w:r w:rsidR="00E315B6" w:rsidRPr="00534124">
        <w:rPr>
          <w:rFonts w:cs="Arial"/>
          <w:szCs w:val="20"/>
        </w:rPr>
        <w:t>June</w:t>
      </w:r>
      <w:r w:rsidR="002B28B5" w:rsidRPr="00534124">
        <w:rPr>
          <w:rFonts w:cs="Arial"/>
          <w:szCs w:val="20"/>
        </w:rPr>
        <w:t> </w:t>
      </w:r>
      <w:r w:rsidR="00E315B6" w:rsidRPr="00534124">
        <w:rPr>
          <w:rFonts w:cs="Arial"/>
          <w:szCs w:val="20"/>
        </w:rPr>
        <w:t>2019, the</w:t>
      </w:r>
      <w:r w:rsidR="002B28B5" w:rsidRPr="00534124">
        <w:rPr>
          <w:rFonts w:cs="Arial"/>
          <w:szCs w:val="20"/>
        </w:rPr>
        <w:t xml:space="preserve"> report is due no later than 31 March </w:t>
      </w:r>
      <w:r w:rsidR="00E315B6" w:rsidRPr="00534124">
        <w:rPr>
          <w:rFonts w:cs="Arial"/>
          <w:szCs w:val="20"/>
        </w:rPr>
        <w:t>2020).</w:t>
      </w:r>
    </w:p>
    <w:p w14:paraId="37104CFF" w14:textId="77777777" w:rsidR="00E315B6" w:rsidRPr="00534124" w:rsidRDefault="00E315B6" w:rsidP="00534124">
      <w:pPr>
        <w:pStyle w:val="Heading4"/>
        <w:rPr>
          <w:rFonts w:cs="Arial"/>
          <w:szCs w:val="20"/>
        </w:rPr>
      </w:pPr>
      <w:r w:rsidRPr="00534124">
        <w:rPr>
          <w:rFonts w:cs="Arial"/>
          <w:szCs w:val="20"/>
        </w:rPr>
        <w:t>Management reporting</w:t>
      </w:r>
    </w:p>
    <w:p w14:paraId="07669F98" w14:textId="77777777" w:rsidR="00E315B6" w:rsidRPr="00534124" w:rsidRDefault="00E315B6" w:rsidP="009739C2">
      <w:pPr>
        <w:pStyle w:val="BodyText1"/>
        <w:outlineLvl w:val="9"/>
        <w:rPr>
          <w:rFonts w:cs="Arial"/>
          <w:szCs w:val="20"/>
        </w:rPr>
      </w:pPr>
      <w:r w:rsidRPr="00534124">
        <w:rPr>
          <w:rFonts w:cs="Arial"/>
          <w:szCs w:val="20"/>
        </w:rPr>
        <w:t xml:space="preserve">In addition to the assurance report, the </w:t>
      </w:r>
      <w:r w:rsidR="00B432EB" w:rsidRPr="00534124">
        <w:rPr>
          <w:rFonts w:cs="Arial"/>
          <w:i/>
          <w:szCs w:val="20"/>
        </w:rPr>
        <w:t>state</w:t>
      </w:r>
      <w:r w:rsidR="00742B3E" w:rsidRPr="00534124">
        <w:rPr>
          <w:rFonts w:cs="Arial"/>
          <w:i/>
          <w:szCs w:val="20"/>
        </w:rPr>
        <w:t xml:space="preserve"> appointed auditor</w:t>
      </w:r>
      <w:r w:rsidRPr="00534124">
        <w:rPr>
          <w:rFonts w:cs="Arial"/>
          <w:szCs w:val="20"/>
        </w:rPr>
        <w:t xml:space="preserve"> is required to consider whether, pursuant to the terms of the engagement and other engagement circumstances, any matter has come to the attention of the </w:t>
      </w:r>
      <w:r w:rsidR="00B432EB" w:rsidRPr="00534124">
        <w:rPr>
          <w:rFonts w:cs="Arial"/>
          <w:i/>
          <w:szCs w:val="20"/>
        </w:rPr>
        <w:t>state</w:t>
      </w:r>
      <w:r w:rsidR="00742B3E" w:rsidRPr="00534124">
        <w:rPr>
          <w:rFonts w:cs="Arial"/>
          <w:i/>
          <w:szCs w:val="20"/>
        </w:rPr>
        <w:t xml:space="preserve"> appointed auditor</w:t>
      </w:r>
      <w:r w:rsidRPr="00534124">
        <w:rPr>
          <w:rFonts w:cs="Arial"/>
          <w:szCs w:val="20"/>
        </w:rPr>
        <w:t xml:space="preserve"> that is to be communicated with the </w:t>
      </w:r>
      <w:r w:rsidRPr="00534124">
        <w:rPr>
          <w:rFonts w:cs="Arial"/>
          <w:i/>
          <w:szCs w:val="20"/>
        </w:rPr>
        <w:t>state</w:t>
      </w:r>
      <w:r w:rsidR="007F2B14" w:rsidRPr="00534124">
        <w:rPr>
          <w:rFonts w:cs="Arial"/>
          <w:i/>
          <w:szCs w:val="20"/>
        </w:rPr>
        <w:t> </w:t>
      </w:r>
      <w:r w:rsidRPr="00534124">
        <w:rPr>
          <w:rFonts w:cs="Arial"/>
          <w:i/>
          <w:szCs w:val="20"/>
        </w:rPr>
        <w:t>agency</w:t>
      </w:r>
      <w:r w:rsidR="001873A6" w:rsidRPr="00534124">
        <w:rPr>
          <w:rFonts w:cs="Arial"/>
          <w:szCs w:val="20"/>
        </w:rPr>
        <w:t xml:space="preserve"> per the requirements of </w:t>
      </w:r>
      <w:r w:rsidR="001873A6" w:rsidRPr="00534124">
        <w:rPr>
          <w:rFonts w:cs="Arial"/>
          <w:i/>
          <w:szCs w:val="20"/>
        </w:rPr>
        <w:t>ASAE3150</w:t>
      </w:r>
      <w:r w:rsidRPr="00534124">
        <w:rPr>
          <w:rFonts w:cs="Arial"/>
          <w:szCs w:val="20"/>
        </w:rPr>
        <w:t>. This may include but is not limited to:</w:t>
      </w:r>
    </w:p>
    <w:p w14:paraId="07052C3D" w14:textId="77777777" w:rsidR="00E315B6" w:rsidRPr="00534124" w:rsidRDefault="00E315B6" w:rsidP="00534124">
      <w:pPr>
        <w:pStyle w:val="Letters1"/>
        <w:numPr>
          <w:ilvl w:val="0"/>
          <w:numId w:val="13"/>
        </w:numPr>
        <w:spacing w:before="120" w:after="120" w:line="264" w:lineRule="auto"/>
        <w:ind w:left="1418" w:hanging="284"/>
        <w:rPr>
          <w:rFonts w:cs="Arial"/>
          <w:szCs w:val="20"/>
        </w:rPr>
      </w:pPr>
      <w:r w:rsidRPr="00534124">
        <w:rPr>
          <w:rFonts w:cs="Arial"/>
          <w:szCs w:val="20"/>
        </w:rPr>
        <w:t>identif</w:t>
      </w:r>
      <w:r w:rsidR="000F1DDC" w:rsidRPr="00534124">
        <w:rPr>
          <w:rFonts w:cs="Arial"/>
          <w:szCs w:val="20"/>
        </w:rPr>
        <w:t>ied control design deficiencies</w:t>
      </w:r>
    </w:p>
    <w:p w14:paraId="6C7EE577" w14:textId="77777777" w:rsidR="00E315B6" w:rsidRPr="00534124" w:rsidRDefault="00E315B6" w:rsidP="00534124">
      <w:pPr>
        <w:pStyle w:val="Letters1"/>
        <w:numPr>
          <w:ilvl w:val="0"/>
          <w:numId w:val="13"/>
        </w:numPr>
        <w:spacing w:before="120" w:after="120" w:line="264" w:lineRule="auto"/>
        <w:ind w:left="1418" w:hanging="284"/>
        <w:rPr>
          <w:rFonts w:cs="Arial"/>
          <w:szCs w:val="20"/>
        </w:rPr>
      </w:pPr>
      <w:r w:rsidRPr="00534124">
        <w:rPr>
          <w:rFonts w:cs="Arial"/>
          <w:szCs w:val="20"/>
        </w:rPr>
        <w:t>deficiencies in implementation or deviations in operating effecti</w:t>
      </w:r>
      <w:r w:rsidR="000F1DDC" w:rsidRPr="00534124">
        <w:rPr>
          <w:rFonts w:cs="Arial"/>
          <w:szCs w:val="20"/>
        </w:rPr>
        <w:t>veness</w:t>
      </w:r>
    </w:p>
    <w:p w14:paraId="5B36071B" w14:textId="77777777" w:rsidR="00E315B6" w:rsidRPr="00534124" w:rsidRDefault="00E315B6" w:rsidP="00534124">
      <w:pPr>
        <w:pStyle w:val="Letters1"/>
        <w:numPr>
          <w:ilvl w:val="0"/>
          <w:numId w:val="13"/>
        </w:numPr>
        <w:spacing w:before="120" w:after="120" w:line="264" w:lineRule="auto"/>
        <w:ind w:left="1418" w:hanging="284"/>
        <w:rPr>
          <w:rFonts w:cs="Arial"/>
          <w:szCs w:val="20"/>
        </w:rPr>
      </w:pPr>
      <w:r w:rsidRPr="00534124">
        <w:rPr>
          <w:rFonts w:cs="Arial"/>
          <w:szCs w:val="20"/>
        </w:rPr>
        <w:t>identified fraud or information that i</w:t>
      </w:r>
      <w:r w:rsidR="000F1DDC" w:rsidRPr="00534124">
        <w:rPr>
          <w:rFonts w:cs="Arial"/>
          <w:szCs w:val="20"/>
        </w:rPr>
        <w:t>ndicates that a fraud may exist,</w:t>
      </w:r>
      <w:r w:rsidRPr="00534124">
        <w:rPr>
          <w:rFonts w:cs="Arial"/>
          <w:szCs w:val="20"/>
        </w:rPr>
        <w:t xml:space="preserve"> and</w:t>
      </w:r>
    </w:p>
    <w:p w14:paraId="42BB80D5" w14:textId="77777777" w:rsidR="00E315B6" w:rsidRPr="00534124" w:rsidRDefault="00E315B6" w:rsidP="00534124">
      <w:pPr>
        <w:pStyle w:val="Letters1"/>
        <w:numPr>
          <w:ilvl w:val="0"/>
          <w:numId w:val="13"/>
        </w:numPr>
        <w:spacing w:before="120" w:after="120" w:line="264" w:lineRule="auto"/>
        <w:ind w:left="1418" w:hanging="284"/>
        <w:rPr>
          <w:rFonts w:cs="Arial"/>
          <w:szCs w:val="20"/>
        </w:rPr>
      </w:pPr>
      <w:r w:rsidRPr="00534124">
        <w:rPr>
          <w:rFonts w:cs="Arial"/>
          <w:szCs w:val="20"/>
        </w:rPr>
        <w:t xml:space="preserve">any other matter deemed of such importance by the </w:t>
      </w:r>
      <w:r w:rsidR="00742B3E" w:rsidRPr="00534124">
        <w:rPr>
          <w:rFonts w:cs="Arial"/>
          <w:i/>
          <w:szCs w:val="20"/>
        </w:rPr>
        <w:t>state</w:t>
      </w:r>
      <w:r w:rsidRPr="00534124">
        <w:rPr>
          <w:rFonts w:cs="Arial"/>
          <w:i/>
          <w:szCs w:val="20"/>
        </w:rPr>
        <w:t xml:space="preserve"> </w:t>
      </w:r>
      <w:r w:rsidR="00151D83" w:rsidRPr="00534124">
        <w:rPr>
          <w:rFonts w:cs="Arial"/>
          <w:i/>
          <w:szCs w:val="20"/>
        </w:rPr>
        <w:t>appointed auditor</w:t>
      </w:r>
      <w:r w:rsidRPr="00534124">
        <w:rPr>
          <w:rFonts w:cs="Arial"/>
          <w:szCs w:val="20"/>
        </w:rPr>
        <w:t xml:space="preserve"> that communication is required.</w:t>
      </w:r>
    </w:p>
    <w:p w14:paraId="2E4A460B" w14:textId="77777777" w:rsidR="00E315B6" w:rsidRPr="00534124" w:rsidRDefault="00E315B6" w:rsidP="009739C2">
      <w:pPr>
        <w:pStyle w:val="BodyText1"/>
        <w:outlineLvl w:val="9"/>
        <w:rPr>
          <w:rFonts w:cs="Arial"/>
          <w:szCs w:val="20"/>
        </w:rPr>
      </w:pPr>
      <w:r w:rsidRPr="00534124">
        <w:rPr>
          <w:rFonts w:cs="Arial"/>
          <w:szCs w:val="20"/>
        </w:rPr>
        <w:t xml:space="preserve">All reporting required under </w:t>
      </w:r>
      <w:r w:rsidRPr="00534124">
        <w:rPr>
          <w:rFonts w:cs="Arial"/>
          <w:i/>
          <w:szCs w:val="20"/>
        </w:rPr>
        <w:t xml:space="preserve">ASAE3150 </w:t>
      </w:r>
      <w:r w:rsidRPr="00534124">
        <w:rPr>
          <w:rFonts w:cs="Arial"/>
          <w:szCs w:val="20"/>
        </w:rPr>
        <w:t xml:space="preserve">and issued to the </w:t>
      </w:r>
      <w:r w:rsidR="00742B3E" w:rsidRPr="00534124">
        <w:rPr>
          <w:rFonts w:cs="Arial"/>
          <w:i/>
          <w:szCs w:val="20"/>
        </w:rPr>
        <w:t>state</w:t>
      </w:r>
      <w:r w:rsidRPr="00534124">
        <w:rPr>
          <w:rFonts w:cs="Arial"/>
          <w:szCs w:val="20"/>
        </w:rPr>
        <w:t xml:space="preserve"> </w:t>
      </w:r>
      <w:r w:rsidRPr="00534124">
        <w:rPr>
          <w:rFonts w:cs="Arial"/>
          <w:i/>
          <w:szCs w:val="20"/>
        </w:rPr>
        <w:t>must</w:t>
      </w:r>
      <w:r w:rsidRPr="00534124">
        <w:rPr>
          <w:rFonts w:cs="Arial"/>
          <w:szCs w:val="20"/>
        </w:rPr>
        <w:t xml:space="preserve"> also be provided to the </w:t>
      </w:r>
      <w:r w:rsidR="00742B3E" w:rsidRPr="00534124">
        <w:rPr>
          <w:rFonts w:cs="Arial"/>
          <w:i/>
          <w:szCs w:val="20"/>
        </w:rPr>
        <w:t>Commonwealth</w:t>
      </w:r>
      <w:r w:rsidR="001873A6" w:rsidRPr="00534124">
        <w:rPr>
          <w:rFonts w:cs="Arial"/>
          <w:szCs w:val="20"/>
        </w:rPr>
        <w:t xml:space="preserve"> by the</w:t>
      </w:r>
      <w:r w:rsidR="001873A6" w:rsidRPr="00534124">
        <w:rPr>
          <w:rFonts w:cs="Arial"/>
          <w:i/>
          <w:szCs w:val="20"/>
        </w:rPr>
        <w:t xml:space="preserve"> state</w:t>
      </w:r>
      <w:r w:rsidR="00192997" w:rsidRPr="00534124">
        <w:rPr>
          <w:rFonts w:cs="Arial"/>
          <w:szCs w:val="20"/>
        </w:rPr>
        <w:t>, subject to relevant</w:t>
      </w:r>
      <w:r w:rsidR="00192997" w:rsidRPr="00534124">
        <w:rPr>
          <w:rFonts w:cs="Arial"/>
          <w:i/>
          <w:szCs w:val="20"/>
        </w:rPr>
        <w:t xml:space="preserve"> state</w:t>
      </w:r>
      <w:r w:rsidR="00192997" w:rsidRPr="00534124">
        <w:rPr>
          <w:rFonts w:cs="Arial"/>
          <w:szCs w:val="20"/>
        </w:rPr>
        <w:t xml:space="preserve"> legislative provisions. </w:t>
      </w:r>
    </w:p>
    <w:p w14:paraId="726DE597" w14:textId="27D8DE1D" w:rsidR="00E315B6" w:rsidRPr="00534124" w:rsidRDefault="00E315B6" w:rsidP="004E5C86">
      <w:pPr>
        <w:pStyle w:val="Heading21"/>
        <w:keepNext w:val="0"/>
        <w:ind w:left="1134" w:hanging="1134"/>
        <w:rPr>
          <w:rFonts w:cs="Arial"/>
          <w:szCs w:val="28"/>
        </w:rPr>
      </w:pPr>
      <w:bookmarkStart w:id="112" w:name="_Toc464060153"/>
      <w:r w:rsidRPr="00534124">
        <w:rPr>
          <w:rFonts w:cs="Arial"/>
          <w:szCs w:val="28"/>
        </w:rPr>
        <w:t xml:space="preserve">Audit of </w:t>
      </w:r>
      <w:r w:rsidR="00DD1A42" w:rsidRPr="00534124">
        <w:rPr>
          <w:rFonts w:cs="Arial"/>
          <w:szCs w:val="28"/>
        </w:rPr>
        <w:t xml:space="preserve">state </w:t>
      </w:r>
      <w:r w:rsidRPr="00534124">
        <w:rPr>
          <w:rFonts w:cs="Arial"/>
          <w:szCs w:val="28"/>
        </w:rPr>
        <w:t>expenditure</w:t>
      </w:r>
      <w:bookmarkEnd w:id="112"/>
    </w:p>
    <w:p w14:paraId="7D0DCAA3" w14:textId="77777777" w:rsidR="00E315B6" w:rsidRPr="00534124" w:rsidRDefault="00E315B6" w:rsidP="009739C2">
      <w:pPr>
        <w:pStyle w:val="BodyText1"/>
        <w:outlineLvl w:val="9"/>
        <w:rPr>
          <w:rFonts w:cs="Arial"/>
          <w:szCs w:val="20"/>
        </w:rPr>
      </w:pPr>
      <w:r w:rsidRPr="00534124">
        <w:rPr>
          <w:rFonts w:cs="Arial"/>
          <w:szCs w:val="20"/>
        </w:rPr>
        <w:t xml:space="preserve">If a </w:t>
      </w:r>
      <w:r w:rsidR="00742B3E" w:rsidRPr="00534124">
        <w:rPr>
          <w:rFonts w:cs="Arial"/>
          <w:i/>
          <w:szCs w:val="20"/>
        </w:rPr>
        <w:t>state</w:t>
      </w:r>
      <w:r w:rsidRPr="00534124">
        <w:rPr>
          <w:rFonts w:cs="Arial"/>
          <w:szCs w:val="20"/>
        </w:rPr>
        <w:t xml:space="preserve"> has notified the </w:t>
      </w:r>
      <w:r w:rsidR="0092430B" w:rsidRPr="00534124">
        <w:rPr>
          <w:rFonts w:cs="Arial"/>
          <w:i/>
          <w:szCs w:val="20"/>
        </w:rPr>
        <w:t>department</w:t>
      </w:r>
      <w:r w:rsidR="0092430B" w:rsidRPr="00534124">
        <w:rPr>
          <w:rFonts w:cs="Arial"/>
          <w:szCs w:val="20"/>
        </w:rPr>
        <w:t xml:space="preserve"> </w:t>
      </w:r>
      <w:r w:rsidRPr="00534124">
        <w:rPr>
          <w:rFonts w:cs="Arial"/>
          <w:szCs w:val="20"/>
        </w:rPr>
        <w:t xml:space="preserve">of the occurrence of an </w:t>
      </w:r>
      <w:r w:rsidR="00742B3E" w:rsidRPr="00534124">
        <w:rPr>
          <w:rFonts w:cs="Arial"/>
          <w:i/>
          <w:szCs w:val="20"/>
        </w:rPr>
        <w:t>eligible</w:t>
      </w:r>
      <w:r w:rsidR="00742B3E" w:rsidRPr="00534124">
        <w:rPr>
          <w:rFonts w:cs="Arial"/>
          <w:szCs w:val="20"/>
        </w:rPr>
        <w:t xml:space="preserve"> </w:t>
      </w:r>
      <w:r w:rsidR="00B432EB" w:rsidRPr="00534124">
        <w:rPr>
          <w:rFonts w:cs="Arial"/>
          <w:i/>
          <w:szCs w:val="20"/>
        </w:rPr>
        <w:t>disaster</w:t>
      </w:r>
      <w:r w:rsidRPr="00534124">
        <w:rPr>
          <w:rFonts w:cs="Arial"/>
          <w:szCs w:val="20"/>
        </w:rPr>
        <w:t xml:space="preserve"> under clause</w:t>
      </w:r>
      <w:r w:rsidR="007F2B14" w:rsidRPr="00534124">
        <w:rPr>
          <w:rFonts w:cs="Arial"/>
          <w:szCs w:val="20"/>
        </w:rPr>
        <w:t> </w:t>
      </w:r>
      <w:r w:rsidR="00AE6387" w:rsidRPr="00534124">
        <w:rPr>
          <w:rFonts w:cs="Arial"/>
          <w:szCs w:val="20"/>
        </w:rPr>
        <w:t>5</w:t>
      </w:r>
      <w:r w:rsidRPr="00534124">
        <w:rPr>
          <w:rFonts w:cs="Arial"/>
          <w:szCs w:val="20"/>
        </w:rPr>
        <w:t xml:space="preserve">.1, the </w:t>
      </w:r>
      <w:r w:rsidR="00742B3E" w:rsidRPr="00534124">
        <w:rPr>
          <w:rFonts w:cs="Arial"/>
          <w:i/>
          <w:szCs w:val="20"/>
        </w:rPr>
        <w:t>state</w:t>
      </w:r>
      <w:r w:rsidRPr="00534124">
        <w:rPr>
          <w:rFonts w:cs="Arial"/>
          <w:szCs w:val="20"/>
        </w:rPr>
        <w:t xml:space="preserve"> may submit a</w:t>
      </w:r>
      <w:r w:rsidR="00FD1D23" w:rsidRPr="00534124">
        <w:rPr>
          <w:rFonts w:cs="Arial"/>
          <w:szCs w:val="20"/>
        </w:rPr>
        <w:t>n audited</w:t>
      </w:r>
      <w:r w:rsidRPr="00534124">
        <w:rPr>
          <w:rFonts w:cs="Arial"/>
          <w:szCs w:val="20"/>
        </w:rPr>
        <w:t xml:space="preserve"> claim to the </w:t>
      </w:r>
      <w:r w:rsidR="0092430B" w:rsidRPr="00534124">
        <w:rPr>
          <w:rFonts w:cs="Arial"/>
          <w:i/>
          <w:szCs w:val="20"/>
        </w:rPr>
        <w:t>department</w:t>
      </w:r>
      <w:r w:rsidR="0092430B" w:rsidRPr="00534124">
        <w:rPr>
          <w:rFonts w:cs="Arial"/>
          <w:szCs w:val="20"/>
        </w:rPr>
        <w:t xml:space="preserve"> </w:t>
      </w:r>
      <w:r w:rsidRPr="00534124">
        <w:rPr>
          <w:rFonts w:cs="Arial"/>
          <w:szCs w:val="20"/>
        </w:rPr>
        <w:t xml:space="preserve">for financial assistance in respect of </w:t>
      </w:r>
      <w:r w:rsidR="00B432EB" w:rsidRPr="00534124">
        <w:rPr>
          <w:rFonts w:cs="Arial"/>
          <w:i/>
          <w:szCs w:val="20"/>
        </w:rPr>
        <w:t>state</w:t>
      </w:r>
      <w:r w:rsidR="00742B3E" w:rsidRPr="00534124">
        <w:rPr>
          <w:rFonts w:cs="Arial"/>
          <w:szCs w:val="20"/>
        </w:rPr>
        <w:t xml:space="preserve"> </w:t>
      </w:r>
      <w:r w:rsidR="00742B3E" w:rsidRPr="00534124">
        <w:rPr>
          <w:rFonts w:cs="Arial"/>
          <w:i/>
          <w:szCs w:val="20"/>
        </w:rPr>
        <w:t>expenditure</w:t>
      </w:r>
      <w:r w:rsidRPr="00534124">
        <w:rPr>
          <w:rFonts w:cs="Arial"/>
          <w:i/>
          <w:szCs w:val="20"/>
        </w:rPr>
        <w:t xml:space="preserve"> </w:t>
      </w:r>
      <w:r w:rsidRPr="00534124">
        <w:rPr>
          <w:rFonts w:cs="Arial"/>
          <w:szCs w:val="20"/>
        </w:rPr>
        <w:t xml:space="preserve">for that </w:t>
      </w:r>
      <w:r w:rsidR="007F2B14" w:rsidRPr="00534124">
        <w:rPr>
          <w:rFonts w:cs="Arial"/>
          <w:i/>
          <w:szCs w:val="20"/>
        </w:rPr>
        <w:t xml:space="preserve">eligible </w:t>
      </w:r>
      <w:r w:rsidR="00742B3E" w:rsidRPr="00534124">
        <w:rPr>
          <w:rFonts w:cs="Arial"/>
          <w:i/>
          <w:szCs w:val="20"/>
        </w:rPr>
        <w:t>disaster</w:t>
      </w:r>
      <w:r w:rsidRPr="00534124">
        <w:rPr>
          <w:rFonts w:cs="Arial"/>
          <w:szCs w:val="20"/>
        </w:rPr>
        <w:t>.</w:t>
      </w:r>
    </w:p>
    <w:p w14:paraId="1523C7ED" w14:textId="77777777" w:rsidR="00E315B6" w:rsidRPr="00534124" w:rsidRDefault="00B432EB" w:rsidP="009739C2">
      <w:pPr>
        <w:pStyle w:val="BodyText1"/>
        <w:outlineLvl w:val="9"/>
        <w:rPr>
          <w:rFonts w:cs="Arial"/>
          <w:szCs w:val="20"/>
        </w:rPr>
      </w:pPr>
      <w:r w:rsidRPr="00534124">
        <w:rPr>
          <w:rFonts w:cs="Arial"/>
          <w:i/>
          <w:szCs w:val="20"/>
        </w:rPr>
        <w:lastRenderedPageBreak/>
        <w:t>State</w:t>
      </w:r>
      <w:r w:rsidR="00742B3E" w:rsidRPr="00534124">
        <w:rPr>
          <w:rFonts w:cs="Arial"/>
          <w:szCs w:val="20"/>
        </w:rPr>
        <w:t xml:space="preserve"> </w:t>
      </w:r>
      <w:r w:rsidR="00742B3E" w:rsidRPr="00534124">
        <w:rPr>
          <w:rFonts w:cs="Arial"/>
          <w:i/>
          <w:szCs w:val="20"/>
        </w:rPr>
        <w:t>expenditure</w:t>
      </w:r>
      <w:r w:rsidR="00E315B6" w:rsidRPr="00534124">
        <w:rPr>
          <w:rFonts w:cs="Arial"/>
          <w:szCs w:val="20"/>
        </w:rPr>
        <w:t xml:space="preserve"> </w:t>
      </w:r>
      <w:r w:rsidR="00CA76DB" w:rsidRPr="00534124">
        <w:rPr>
          <w:rFonts w:cs="Arial"/>
          <w:szCs w:val="20"/>
        </w:rPr>
        <w:t xml:space="preserve">(excluding </w:t>
      </w:r>
      <w:r w:rsidR="00CA76DB" w:rsidRPr="00534124">
        <w:rPr>
          <w:rFonts w:cs="Arial"/>
          <w:i/>
          <w:szCs w:val="20"/>
        </w:rPr>
        <w:t>estimated reconstruction costs</w:t>
      </w:r>
      <w:r w:rsidR="00CA76DB" w:rsidRPr="00534124">
        <w:rPr>
          <w:rFonts w:cs="Arial"/>
          <w:szCs w:val="20"/>
        </w:rPr>
        <w:t xml:space="preserve">) </w:t>
      </w:r>
      <w:r w:rsidR="00E315B6" w:rsidRPr="00534124">
        <w:rPr>
          <w:rFonts w:cs="Arial"/>
          <w:szCs w:val="20"/>
        </w:rPr>
        <w:t xml:space="preserve">in each financial year </w:t>
      </w:r>
      <w:r w:rsidR="00E315B6" w:rsidRPr="00534124">
        <w:rPr>
          <w:rFonts w:cs="Arial"/>
          <w:i/>
          <w:szCs w:val="20"/>
        </w:rPr>
        <w:t xml:space="preserve">must </w:t>
      </w:r>
      <w:r w:rsidR="00E315B6" w:rsidRPr="00534124">
        <w:rPr>
          <w:rFonts w:cs="Arial"/>
          <w:szCs w:val="20"/>
        </w:rPr>
        <w:t xml:space="preserve">be audited. This audit </w:t>
      </w:r>
      <w:r w:rsidR="00E315B6" w:rsidRPr="00534124">
        <w:rPr>
          <w:rFonts w:cs="Arial"/>
          <w:i/>
          <w:szCs w:val="20"/>
        </w:rPr>
        <w:t>must</w:t>
      </w:r>
      <w:r w:rsidR="00E315B6" w:rsidRPr="00534124">
        <w:rPr>
          <w:rFonts w:cs="Arial"/>
          <w:szCs w:val="20"/>
        </w:rPr>
        <w:t xml:space="preserve"> comply with the requirements of </w:t>
      </w:r>
      <w:r w:rsidR="00FD1D23" w:rsidRPr="00534124">
        <w:rPr>
          <w:rFonts w:cs="Arial"/>
          <w:i/>
          <w:szCs w:val="20"/>
        </w:rPr>
        <w:t>ASA </w:t>
      </w:r>
      <w:r w:rsidR="00E315B6" w:rsidRPr="00534124">
        <w:rPr>
          <w:rFonts w:cs="Arial"/>
          <w:i/>
          <w:szCs w:val="20"/>
        </w:rPr>
        <w:t xml:space="preserve">800 </w:t>
      </w:r>
      <w:r w:rsidR="00E315B6" w:rsidRPr="00BD1C6C">
        <w:rPr>
          <w:rFonts w:cs="Arial"/>
          <w:szCs w:val="20"/>
        </w:rPr>
        <w:t>Special Considerations-Audits of Financial Reports Prepared in Accordance with Special Purpose Frameworks.</w:t>
      </w:r>
    </w:p>
    <w:p w14:paraId="18B99A8E" w14:textId="77777777" w:rsidR="001873A6" w:rsidRPr="00534124" w:rsidRDefault="001873A6" w:rsidP="009739C2">
      <w:pPr>
        <w:pStyle w:val="BodyText1"/>
        <w:outlineLvl w:val="9"/>
        <w:rPr>
          <w:rFonts w:cs="Arial"/>
          <w:szCs w:val="20"/>
        </w:rPr>
      </w:pPr>
      <w:r w:rsidRPr="00534124">
        <w:rPr>
          <w:rFonts w:cs="Arial"/>
          <w:szCs w:val="20"/>
        </w:rPr>
        <w:t xml:space="preserve">The </w:t>
      </w:r>
      <w:r w:rsidR="00B029F2" w:rsidRPr="00534124">
        <w:rPr>
          <w:rFonts w:cs="Arial"/>
          <w:szCs w:val="20"/>
        </w:rPr>
        <w:t>audit </w:t>
      </w:r>
      <w:r w:rsidRPr="00534124">
        <w:rPr>
          <w:rFonts w:cs="Arial"/>
          <w:szCs w:val="20"/>
        </w:rPr>
        <w:t xml:space="preserve">report is required to be submitted to the </w:t>
      </w:r>
      <w:r w:rsidRPr="00534124">
        <w:rPr>
          <w:rFonts w:cs="Arial"/>
          <w:i/>
          <w:szCs w:val="20"/>
        </w:rPr>
        <w:t>Commonwealth</w:t>
      </w:r>
      <w:r w:rsidRPr="00534124">
        <w:rPr>
          <w:rFonts w:cs="Arial"/>
          <w:szCs w:val="20"/>
        </w:rPr>
        <w:t xml:space="preserve"> by the </w:t>
      </w:r>
      <w:r w:rsidR="004E0F6C" w:rsidRPr="00534124">
        <w:rPr>
          <w:rFonts w:cs="Arial"/>
          <w:i/>
          <w:szCs w:val="20"/>
        </w:rPr>
        <w:t>s</w:t>
      </w:r>
      <w:r w:rsidRPr="00534124">
        <w:rPr>
          <w:rFonts w:cs="Arial"/>
          <w:i/>
          <w:szCs w:val="20"/>
        </w:rPr>
        <w:t>tate</w:t>
      </w:r>
      <w:r w:rsidRPr="00534124">
        <w:rPr>
          <w:rFonts w:cs="Arial"/>
          <w:szCs w:val="20"/>
        </w:rPr>
        <w:t xml:space="preserve"> no later than </w:t>
      </w:r>
      <w:r w:rsidR="00FD1D23" w:rsidRPr="00534124">
        <w:rPr>
          <w:rFonts w:cs="Arial"/>
          <w:szCs w:val="20"/>
        </w:rPr>
        <w:t>nine </w:t>
      </w:r>
      <w:r w:rsidR="00DF171B" w:rsidRPr="00534124">
        <w:rPr>
          <w:rFonts w:cs="Arial"/>
          <w:szCs w:val="20"/>
        </w:rPr>
        <w:t>(</w:t>
      </w:r>
      <w:r w:rsidRPr="00534124">
        <w:rPr>
          <w:rFonts w:cs="Arial"/>
          <w:szCs w:val="20"/>
        </w:rPr>
        <w:t>9</w:t>
      </w:r>
      <w:r w:rsidR="00DF171B" w:rsidRPr="00534124">
        <w:rPr>
          <w:rFonts w:cs="Arial"/>
          <w:szCs w:val="20"/>
        </w:rPr>
        <w:t>)</w:t>
      </w:r>
      <w:r w:rsidR="00FD1D23" w:rsidRPr="00534124">
        <w:rPr>
          <w:rFonts w:cs="Arial"/>
          <w:szCs w:val="20"/>
        </w:rPr>
        <w:t> </w:t>
      </w:r>
      <w:r w:rsidRPr="00534124">
        <w:rPr>
          <w:rFonts w:cs="Arial"/>
          <w:szCs w:val="20"/>
        </w:rPr>
        <w:t xml:space="preserve">months from the end of the relevant </w:t>
      </w:r>
      <w:r w:rsidR="00155DE1" w:rsidRPr="00534124">
        <w:rPr>
          <w:rFonts w:cs="Arial"/>
          <w:szCs w:val="20"/>
        </w:rPr>
        <w:t xml:space="preserve">financial </w:t>
      </w:r>
      <w:r w:rsidRPr="00534124">
        <w:rPr>
          <w:rFonts w:cs="Arial"/>
          <w:szCs w:val="20"/>
        </w:rPr>
        <w:t>year (</w:t>
      </w:r>
      <w:r w:rsidR="0067056E" w:rsidRPr="00534124">
        <w:rPr>
          <w:rFonts w:cs="Arial"/>
          <w:szCs w:val="20"/>
        </w:rPr>
        <w:t>that</w:t>
      </w:r>
      <w:r w:rsidR="00067685" w:rsidRPr="00534124">
        <w:rPr>
          <w:rFonts w:cs="Arial"/>
          <w:szCs w:val="20"/>
        </w:rPr>
        <w:t> </w:t>
      </w:r>
      <w:r w:rsidR="0067056E" w:rsidRPr="00534124">
        <w:rPr>
          <w:rFonts w:cs="Arial"/>
          <w:szCs w:val="20"/>
        </w:rPr>
        <w:t>is,</w:t>
      </w:r>
      <w:r w:rsidR="00FD1D23" w:rsidRPr="00534124">
        <w:rPr>
          <w:rFonts w:cs="Arial"/>
          <w:szCs w:val="20"/>
        </w:rPr>
        <w:t xml:space="preserve"> for the audit of the period 1 July 2018 – 30 June </w:t>
      </w:r>
      <w:r w:rsidRPr="00534124">
        <w:rPr>
          <w:rFonts w:cs="Arial"/>
          <w:szCs w:val="20"/>
        </w:rPr>
        <w:t xml:space="preserve">2019, the </w:t>
      </w:r>
      <w:r w:rsidR="00B029F2" w:rsidRPr="00534124">
        <w:rPr>
          <w:rFonts w:cs="Arial"/>
          <w:szCs w:val="20"/>
        </w:rPr>
        <w:t>audit </w:t>
      </w:r>
      <w:r w:rsidRPr="00534124">
        <w:rPr>
          <w:rFonts w:cs="Arial"/>
          <w:szCs w:val="20"/>
        </w:rPr>
        <w:t>report is due no later than 31</w:t>
      </w:r>
      <w:r w:rsidR="00FD1D23" w:rsidRPr="00534124">
        <w:rPr>
          <w:rFonts w:cs="Arial"/>
          <w:szCs w:val="20"/>
        </w:rPr>
        <w:t> March </w:t>
      </w:r>
      <w:r w:rsidRPr="00534124">
        <w:rPr>
          <w:rFonts w:cs="Arial"/>
          <w:szCs w:val="20"/>
        </w:rPr>
        <w:t>2020).</w:t>
      </w:r>
    </w:p>
    <w:p w14:paraId="236AE9B1" w14:textId="77777777" w:rsidR="00E315B6" w:rsidRPr="00534124" w:rsidRDefault="00E315B6" w:rsidP="009739C2">
      <w:pPr>
        <w:pStyle w:val="BodyText1"/>
        <w:outlineLvl w:val="9"/>
        <w:rPr>
          <w:rFonts w:cs="Arial"/>
          <w:szCs w:val="20"/>
        </w:rPr>
      </w:pPr>
      <w:r w:rsidRPr="00534124">
        <w:rPr>
          <w:rFonts w:cs="Arial"/>
          <w:szCs w:val="20"/>
        </w:rPr>
        <w:t xml:space="preserve">On request from the </w:t>
      </w:r>
      <w:r w:rsidR="00091190" w:rsidRPr="00534124">
        <w:rPr>
          <w:rFonts w:cs="Arial"/>
          <w:i/>
          <w:szCs w:val="20"/>
        </w:rPr>
        <w:t>d</w:t>
      </w:r>
      <w:r w:rsidR="0042191F" w:rsidRPr="00534124">
        <w:rPr>
          <w:rFonts w:cs="Arial"/>
          <w:i/>
          <w:szCs w:val="20"/>
        </w:rPr>
        <w:t>epartment</w:t>
      </w:r>
      <w:r w:rsidRPr="00534124">
        <w:rPr>
          <w:rFonts w:cs="Arial"/>
          <w:szCs w:val="20"/>
        </w:rPr>
        <w:t xml:space="preserve">, the </w:t>
      </w:r>
      <w:r w:rsidR="00B432EB" w:rsidRPr="00534124">
        <w:rPr>
          <w:rFonts w:cs="Arial"/>
          <w:i/>
          <w:szCs w:val="20"/>
        </w:rPr>
        <w:t>state</w:t>
      </w:r>
      <w:r w:rsidR="00742B3E" w:rsidRPr="00534124">
        <w:rPr>
          <w:rFonts w:cs="Arial"/>
          <w:szCs w:val="20"/>
        </w:rPr>
        <w:t xml:space="preserve"> </w:t>
      </w:r>
      <w:r w:rsidR="00742B3E" w:rsidRPr="00534124">
        <w:rPr>
          <w:rFonts w:cs="Arial"/>
          <w:i/>
          <w:szCs w:val="20"/>
        </w:rPr>
        <w:t>appointed auditor</w:t>
      </w:r>
      <w:r w:rsidRPr="00534124">
        <w:rPr>
          <w:rFonts w:cs="Arial"/>
          <w:szCs w:val="20"/>
        </w:rPr>
        <w:t xml:space="preserve"> </w:t>
      </w:r>
      <w:r w:rsidRPr="00534124">
        <w:rPr>
          <w:rFonts w:cs="Arial"/>
          <w:i/>
          <w:szCs w:val="20"/>
        </w:rPr>
        <w:t>must</w:t>
      </w:r>
      <w:r w:rsidRPr="00534124">
        <w:rPr>
          <w:rFonts w:cs="Arial"/>
          <w:szCs w:val="20"/>
        </w:rPr>
        <w:t xml:space="preserve"> be available to the </w:t>
      </w:r>
      <w:r w:rsidR="00AE6387" w:rsidRPr="00534124">
        <w:rPr>
          <w:rFonts w:cs="Arial"/>
          <w:i/>
          <w:szCs w:val="20"/>
        </w:rPr>
        <w:t>d</w:t>
      </w:r>
      <w:r w:rsidR="0042191F" w:rsidRPr="00534124">
        <w:rPr>
          <w:rFonts w:cs="Arial"/>
          <w:i/>
          <w:szCs w:val="20"/>
        </w:rPr>
        <w:t>epartment</w:t>
      </w:r>
      <w:r w:rsidR="008D4C1E" w:rsidRPr="00534124">
        <w:rPr>
          <w:rFonts w:cs="Arial"/>
          <w:szCs w:val="20"/>
        </w:rPr>
        <w:t xml:space="preserve"> </w:t>
      </w:r>
      <w:r w:rsidRPr="00534124">
        <w:rPr>
          <w:rFonts w:cs="Arial"/>
          <w:szCs w:val="20"/>
        </w:rPr>
        <w:t>or its auditor for consultation on the audited claim.</w:t>
      </w:r>
    </w:p>
    <w:p w14:paraId="5793F64E" w14:textId="77777777" w:rsidR="00E315B6" w:rsidRPr="00534124" w:rsidRDefault="00E315B6" w:rsidP="009739C2">
      <w:pPr>
        <w:pStyle w:val="BodyText1"/>
        <w:outlineLvl w:val="9"/>
        <w:rPr>
          <w:rFonts w:cs="Arial"/>
          <w:szCs w:val="20"/>
        </w:rPr>
      </w:pPr>
      <w:r w:rsidRPr="00534124">
        <w:rPr>
          <w:rFonts w:cs="Arial"/>
          <w:szCs w:val="20"/>
        </w:rPr>
        <w:t xml:space="preserve">The audit and audited claim documentation </w:t>
      </w:r>
      <w:r w:rsidRPr="00534124">
        <w:rPr>
          <w:rFonts w:cs="Arial"/>
          <w:i/>
          <w:szCs w:val="20"/>
        </w:rPr>
        <w:t>must</w:t>
      </w:r>
      <w:r w:rsidRPr="00534124">
        <w:rPr>
          <w:rFonts w:cs="Arial"/>
          <w:szCs w:val="20"/>
        </w:rPr>
        <w:t xml:space="preserve"> take account of any advance payments, or </w:t>
      </w:r>
      <w:r w:rsidR="00DF171B" w:rsidRPr="00534124">
        <w:rPr>
          <w:rFonts w:cs="Arial"/>
          <w:szCs w:val="20"/>
        </w:rPr>
        <w:br/>
      </w:r>
      <w:r w:rsidRPr="00534124">
        <w:rPr>
          <w:rFonts w:cs="Arial"/>
          <w:szCs w:val="20"/>
        </w:rPr>
        <w:t>pre</w:t>
      </w:r>
      <w:r w:rsidR="00DF171B" w:rsidRPr="00534124">
        <w:rPr>
          <w:rFonts w:cs="Arial"/>
          <w:szCs w:val="20"/>
        </w:rPr>
        <w:t>-</w:t>
      </w:r>
      <w:r w:rsidRPr="00534124">
        <w:rPr>
          <w:rFonts w:cs="Arial"/>
          <w:szCs w:val="20"/>
        </w:rPr>
        <w:t xml:space="preserve">payments already paid by the </w:t>
      </w:r>
      <w:r w:rsidR="00742B3E" w:rsidRPr="00534124">
        <w:rPr>
          <w:rFonts w:cs="Arial"/>
          <w:i/>
          <w:szCs w:val="20"/>
        </w:rPr>
        <w:t>Commonwealth</w:t>
      </w:r>
      <w:r w:rsidRPr="00534124">
        <w:rPr>
          <w:rFonts w:cs="Arial"/>
          <w:szCs w:val="20"/>
        </w:rPr>
        <w:t xml:space="preserve"> to the </w:t>
      </w:r>
      <w:r w:rsidR="00742B3E" w:rsidRPr="00534124">
        <w:rPr>
          <w:rFonts w:cs="Arial"/>
          <w:i/>
          <w:szCs w:val="20"/>
        </w:rPr>
        <w:t>state</w:t>
      </w:r>
      <w:r w:rsidRPr="00534124">
        <w:rPr>
          <w:rFonts w:cs="Arial"/>
          <w:szCs w:val="20"/>
        </w:rPr>
        <w:t>, as well as any conditions associated with those payments.</w:t>
      </w:r>
    </w:p>
    <w:p w14:paraId="625CE15B" w14:textId="77777777" w:rsidR="00E315B6" w:rsidRPr="00534124" w:rsidRDefault="00E315B6" w:rsidP="009739C2">
      <w:pPr>
        <w:pStyle w:val="BodyText1"/>
        <w:outlineLvl w:val="9"/>
        <w:rPr>
          <w:rFonts w:cs="Arial"/>
          <w:szCs w:val="20"/>
        </w:rPr>
      </w:pPr>
      <w:r w:rsidRPr="00534124">
        <w:rPr>
          <w:rFonts w:cs="Arial"/>
          <w:szCs w:val="20"/>
        </w:rPr>
        <w:t xml:space="preserve">The audited claim </w:t>
      </w:r>
      <w:r w:rsidRPr="00534124">
        <w:rPr>
          <w:rFonts w:cs="Arial"/>
          <w:i/>
          <w:szCs w:val="20"/>
        </w:rPr>
        <w:t>must</w:t>
      </w:r>
      <w:r w:rsidRPr="00534124">
        <w:rPr>
          <w:rFonts w:cs="Arial"/>
          <w:szCs w:val="20"/>
        </w:rPr>
        <w:t xml:space="preserve"> be in the form </w:t>
      </w:r>
      <w:r w:rsidR="0042191F" w:rsidRPr="00534124">
        <w:rPr>
          <w:rFonts w:cs="Arial"/>
          <w:szCs w:val="20"/>
        </w:rPr>
        <w:t xml:space="preserve">prescribed by the </w:t>
      </w:r>
      <w:r w:rsidR="00000C27" w:rsidRPr="00534124">
        <w:rPr>
          <w:rFonts w:cs="Arial"/>
          <w:i/>
          <w:szCs w:val="20"/>
        </w:rPr>
        <w:t>claim pack</w:t>
      </w:r>
      <w:r w:rsidR="0042191F" w:rsidRPr="00534124">
        <w:rPr>
          <w:rFonts w:cs="Arial"/>
          <w:szCs w:val="20"/>
        </w:rPr>
        <w:t xml:space="preserve">. </w:t>
      </w:r>
    </w:p>
    <w:p w14:paraId="203E43CA" w14:textId="77777777" w:rsidR="00E315B6" w:rsidRPr="00534124" w:rsidRDefault="00E315B6" w:rsidP="009739C2">
      <w:pPr>
        <w:pStyle w:val="BodyText1"/>
        <w:outlineLvl w:val="9"/>
        <w:rPr>
          <w:rFonts w:cs="Arial"/>
          <w:szCs w:val="20"/>
        </w:rPr>
      </w:pPr>
      <w:r w:rsidRPr="00534124">
        <w:rPr>
          <w:rFonts w:cs="Arial"/>
          <w:szCs w:val="20"/>
        </w:rPr>
        <w:t xml:space="preserve">If the </w:t>
      </w:r>
      <w:r w:rsidR="00742B3E" w:rsidRPr="00534124">
        <w:rPr>
          <w:rFonts w:cs="Arial"/>
          <w:i/>
          <w:szCs w:val="20"/>
        </w:rPr>
        <w:t>state</w:t>
      </w:r>
      <w:r w:rsidRPr="00534124">
        <w:rPr>
          <w:rFonts w:cs="Arial"/>
          <w:szCs w:val="20"/>
        </w:rPr>
        <w:t xml:space="preserve"> is unable to comply with the sub</w:t>
      </w:r>
      <w:r w:rsidR="008C72EB" w:rsidRPr="00534124">
        <w:rPr>
          <w:rFonts w:cs="Arial"/>
          <w:szCs w:val="20"/>
        </w:rPr>
        <w:t xml:space="preserve">mission date as specified in </w:t>
      </w:r>
      <w:r w:rsidR="00000C27" w:rsidRPr="00534124">
        <w:rPr>
          <w:rFonts w:cs="Arial"/>
          <w:szCs w:val="20"/>
        </w:rPr>
        <w:t>clause </w:t>
      </w:r>
      <w:r w:rsidR="00067685" w:rsidRPr="00534124">
        <w:rPr>
          <w:rFonts w:cs="Arial"/>
          <w:szCs w:val="20"/>
        </w:rPr>
        <w:t>10</w:t>
      </w:r>
      <w:r w:rsidRPr="00534124">
        <w:rPr>
          <w:rFonts w:cs="Arial"/>
          <w:szCs w:val="20"/>
        </w:rPr>
        <w:t>.3.</w:t>
      </w:r>
      <w:r w:rsidR="00B029F2" w:rsidRPr="00534124">
        <w:rPr>
          <w:rFonts w:cs="Arial"/>
          <w:szCs w:val="20"/>
        </w:rPr>
        <w:t>3</w:t>
      </w:r>
      <w:r w:rsidRPr="00534124">
        <w:rPr>
          <w:rFonts w:cs="Arial"/>
          <w:szCs w:val="20"/>
        </w:rPr>
        <w:t xml:space="preserve"> with respect to all or part of the </w:t>
      </w:r>
      <w:r w:rsidR="00B432EB" w:rsidRPr="00534124">
        <w:rPr>
          <w:rFonts w:cs="Arial"/>
          <w:i/>
          <w:szCs w:val="20"/>
        </w:rPr>
        <w:t>state</w:t>
      </w:r>
      <w:r w:rsidR="00742B3E" w:rsidRPr="00534124">
        <w:rPr>
          <w:rFonts w:cs="Arial"/>
          <w:szCs w:val="20"/>
        </w:rPr>
        <w:t xml:space="preserve"> </w:t>
      </w:r>
      <w:r w:rsidR="00742B3E" w:rsidRPr="00534124">
        <w:rPr>
          <w:rFonts w:cs="Arial"/>
          <w:i/>
          <w:szCs w:val="20"/>
        </w:rPr>
        <w:t>expenditure</w:t>
      </w:r>
      <w:r w:rsidRPr="00534124">
        <w:rPr>
          <w:rFonts w:cs="Arial"/>
          <w:szCs w:val="20"/>
        </w:rPr>
        <w:t xml:space="preserve"> in the financial year due to be claimed from the </w:t>
      </w:r>
      <w:r w:rsidR="00742B3E" w:rsidRPr="00534124">
        <w:rPr>
          <w:rFonts w:cs="Arial"/>
          <w:i/>
          <w:szCs w:val="20"/>
        </w:rPr>
        <w:t>Commonwealth</w:t>
      </w:r>
      <w:r w:rsidRPr="00534124">
        <w:rPr>
          <w:rFonts w:cs="Arial"/>
          <w:szCs w:val="20"/>
        </w:rPr>
        <w:t xml:space="preserve">, it </w:t>
      </w:r>
      <w:r w:rsidRPr="00534124">
        <w:rPr>
          <w:rFonts w:cs="Arial"/>
          <w:i/>
          <w:szCs w:val="20"/>
        </w:rPr>
        <w:t>must</w:t>
      </w:r>
      <w:r w:rsidRPr="00534124">
        <w:rPr>
          <w:rFonts w:cs="Arial"/>
          <w:szCs w:val="20"/>
        </w:rPr>
        <w:t xml:space="preserve"> write to the </w:t>
      </w:r>
      <w:r w:rsidR="00742B3E" w:rsidRPr="00534124">
        <w:rPr>
          <w:rFonts w:cs="Arial"/>
          <w:i/>
          <w:szCs w:val="20"/>
        </w:rPr>
        <w:t>Commonwealth</w:t>
      </w:r>
      <w:r w:rsidR="008D4C1E" w:rsidRPr="00534124">
        <w:rPr>
          <w:rFonts w:cs="Arial"/>
          <w:szCs w:val="20"/>
        </w:rPr>
        <w:t xml:space="preserve"> </w:t>
      </w:r>
      <w:r w:rsidRPr="00534124">
        <w:rPr>
          <w:rFonts w:cs="Arial"/>
          <w:szCs w:val="20"/>
        </w:rPr>
        <w:t>requesting an extension of time.</w:t>
      </w:r>
      <w:r w:rsidR="00433B20" w:rsidRPr="00534124">
        <w:rPr>
          <w:rFonts w:cs="Arial"/>
          <w:szCs w:val="20"/>
        </w:rPr>
        <w:t xml:space="preserve"> </w:t>
      </w:r>
      <w:r w:rsidRPr="00534124">
        <w:rPr>
          <w:rFonts w:cs="Arial"/>
          <w:szCs w:val="20"/>
        </w:rPr>
        <w:t xml:space="preserve">The </w:t>
      </w:r>
      <w:r w:rsidR="00742B3E" w:rsidRPr="00534124">
        <w:rPr>
          <w:rFonts w:cs="Arial"/>
          <w:i/>
          <w:szCs w:val="20"/>
        </w:rPr>
        <w:t>Commonwealth</w:t>
      </w:r>
      <w:r w:rsidR="008D4C1E" w:rsidRPr="00534124">
        <w:rPr>
          <w:rFonts w:cs="Arial"/>
          <w:szCs w:val="20"/>
        </w:rPr>
        <w:t xml:space="preserve"> </w:t>
      </w:r>
      <w:r w:rsidRPr="00534124">
        <w:rPr>
          <w:rFonts w:cs="Arial"/>
          <w:szCs w:val="20"/>
        </w:rPr>
        <w:t xml:space="preserve">may apply terms and conditions on the </w:t>
      </w:r>
      <w:r w:rsidR="00742B3E" w:rsidRPr="00534124">
        <w:rPr>
          <w:rFonts w:cs="Arial"/>
          <w:i/>
          <w:szCs w:val="20"/>
        </w:rPr>
        <w:t>state</w:t>
      </w:r>
      <w:r w:rsidRPr="00534124">
        <w:rPr>
          <w:rFonts w:cs="Arial"/>
          <w:szCs w:val="20"/>
        </w:rPr>
        <w:t xml:space="preserve"> with respect to any agreement</w:t>
      </w:r>
      <w:r w:rsidR="00B029F2" w:rsidRPr="00534124">
        <w:rPr>
          <w:rFonts w:cs="Arial"/>
          <w:szCs w:val="20"/>
        </w:rPr>
        <w:t xml:space="preserve"> to an extension of time</w:t>
      </w:r>
      <w:r w:rsidRPr="00534124">
        <w:rPr>
          <w:rFonts w:cs="Arial"/>
          <w:szCs w:val="20"/>
        </w:rPr>
        <w:t>.</w:t>
      </w:r>
    </w:p>
    <w:p w14:paraId="0FBB6D29" w14:textId="77777777" w:rsidR="00E315B6" w:rsidRPr="00534124" w:rsidRDefault="00E315B6" w:rsidP="009739C2">
      <w:pPr>
        <w:pStyle w:val="BodyText1"/>
        <w:outlineLvl w:val="9"/>
        <w:rPr>
          <w:rFonts w:cs="Arial"/>
          <w:szCs w:val="20"/>
        </w:rPr>
      </w:pPr>
      <w:r w:rsidRPr="00534124">
        <w:rPr>
          <w:rFonts w:cs="Arial"/>
          <w:szCs w:val="20"/>
        </w:rPr>
        <w:t xml:space="preserve">If the </w:t>
      </w:r>
      <w:r w:rsidR="00742B3E" w:rsidRPr="00534124">
        <w:rPr>
          <w:rFonts w:cs="Arial"/>
          <w:i/>
          <w:szCs w:val="20"/>
        </w:rPr>
        <w:t>state</w:t>
      </w:r>
      <w:r w:rsidRPr="00534124">
        <w:rPr>
          <w:rFonts w:cs="Arial"/>
          <w:szCs w:val="20"/>
        </w:rPr>
        <w:t xml:space="preserve"> submits a</w:t>
      </w:r>
      <w:r w:rsidR="00B029F2" w:rsidRPr="00534124">
        <w:rPr>
          <w:rFonts w:cs="Arial"/>
          <w:szCs w:val="20"/>
        </w:rPr>
        <w:t>n audited claim later than the nine (9) </w:t>
      </w:r>
      <w:r w:rsidRPr="00534124">
        <w:rPr>
          <w:rFonts w:cs="Arial"/>
          <w:szCs w:val="20"/>
        </w:rPr>
        <w:t>months specified in clause</w:t>
      </w:r>
      <w:r w:rsidR="00B029F2" w:rsidRPr="00534124">
        <w:rPr>
          <w:rFonts w:cs="Arial"/>
          <w:szCs w:val="20"/>
        </w:rPr>
        <w:t> </w:t>
      </w:r>
      <w:r w:rsidR="00155DE1" w:rsidRPr="00534124">
        <w:rPr>
          <w:rFonts w:cs="Arial"/>
          <w:szCs w:val="20"/>
        </w:rPr>
        <w:t>10</w:t>
      </w:r>
      <w:r w:rsidRPr="00534124">
        <w:rPr>
          <w:rFonts w:cs="Arial"/>
          <w:szCs w:val="20"/>
        </w:rPr>
        <w:t>.3.</w:t>
      </w:r>
      <w:r w:rsidR="00151D83" w:rsidRPr="00534124">
        <w:rPr>
          <w:rFonts w:cs="Arial"/>
          <w:szCs w:val="20"/>
        </w:rPr>
        <w:t>3</w:t>
      </w:r>
      <w:r w:rsidRPr="00534124">
        <w:rPr>
          <w:rFonts w:cs="Arial"/>
          <w:szCs w:val="20"/>
        </w:rPr>
        <w:t xml:space="preserve"> for which it did not request an extension of time from the </w:t>
      </w:r>
      <w:r w:rsidR="00742B3E" w:rsidRPr="00534124">
        <w:rPr>
          <w:rFonts w:cs="Arial"/>
          <w:i/>
          <w:szCs w:val="20"/>
        </w:rPr>
        <w:t>Commonwealth</w:t>
      </w:r>
      <w:r w:rsidRPr="00534124">
        <w:rPr>
          <w:rFonts w:cs="Arial"/>
          <w:szCs w:val="20"/>
        </w:rPr>
        <w:t xml:space="preserve">, the </w:t>
      </w:r>
      <w:r w:rsidR="00742B3E" w:rsidRPr="00534124">
        <w:rPr>
          <w:rFonts w:cs="Arial"/>
          <w:i/>
          <w:szCs w:val="20"/>
        </w:rPr>
        <w:t>Commonwealth</w:t>
      </w:r>
      <w:r w:rsidR="008D4C1E" w:rsidRPr="00534124">
        <w:rPr>
          <w:rFonts w:cs="Arial"/>
          <w:szCs w:val="20"/>
        </w:rPr>
        <w:t xml:space="preserve"> </w:t>
      </w:r>
      <w:r w:rsidRPr="00534124">
        <w:rPr>
          <w:rFonts w:cs="Arial"/>
          <w:szCs w:val="20"/>
        </w:rPr>
        <w:t xml:space="preserve">may refuse the </w:t>
      </w:r>
      <w:r w:rsidR="00B029F2" w:rsidRPr="00534124">
        <w:rPr>
          <w:rFonts w:cs="Arial"/>
          <w:szCs w:val="20"/>
        </w:rPr>
        <w:t>audited </w:t>
      </w:r>
      <w:r w:rsidRPr="00534124">
        <w:rPr>
          <w:rFonts w:cs="Arial"/>
          <w:szCs w:val="20"/>
        </w:rPr>
        <w:t>claim.</w:t>
      </w:r>
    </w:p>
    <w:p w14:paraId="24576A08" w14:textId="77777777" w:rsidR="00A34FFF" w:rsidRPr="00534124" w:rsidRDefault="00A34FFF" w:rsidP="00534124">
      <w:pPr>
        <w:pStyle w:val="Heading3"/>
        <w:keepNext w:val="0"/>
        <w:rPr>
          <w:rFonts w:cs="Arial"/>
          <w:szCs w:val="22"/>
        </w:rPr>
      </w:pPr>
      <w:r w:rsidRPr="00534124">
        <w:rPr>
          <w:rFonts w:cs="Arial"/>
          <w:szCs w:val="22"/>
        </w:rPr>
        <w:t xml:space="preserve">Financial </w:t>
      </w:r>
      <w:r w:rsidR="00E315B6" w:rsidRPr="00534124">
        <w:rPr>
          <w:rFonts w:cs="Arial"/>
          <w:szCs w:val="22"/>
        </w:rPr>
        <w:t>Reporting</w:t>
      </w:r>
      <w:r w:rsidRPr="00534124">
        <w:rPr>
          <w:rFonts w:cs="Arial"/>
          <w:szCs w:val="22"/>
        </w:rPr>
        <w:t xml:space="preserve"> Framework</w:t>
      </w:r>
    </w:p>
    <w:p w14:paraId="488B67DB" w14:textId="77777777" w:rsidR="00A34FFF" w:rsidRPr="00E8472B" w:rsidRDefault="00A34FFF" w:rsidP="009739C2">
      <w:pPr>
        <w:pStyle w:val="BodyText1"/>
        <w:outlineLvl w:val="9"/>
        <w:rPr>
          <w:rFonts w:cs="Arial"/>
          <w:szCs w:val="20"/>
        </w:rPr>
      </w:pPr>
      <w:r w:rsidRPr="00E8472B">
        <w:rPr>
          <w:rFonts w:cs="Arial"/>
          <w:szCs w:val="20"/>
        </w:rPr>
        <w:t>Under Australian Accounting Standards, the preparation of a financial report requires the inclusion of an adequate description of the applicable financial reporting framework in the financial report</w:t>
      </w:r>
      <w:r w:rsidR="00191FD5" w:rsidRPr="00E8472B">
        <w:rPr>
          <w:rFonts w:cs="Arial"/>
          <w:szCs w:val="20"/>
        </w:rPr>
        <w:t xml:space="preserve">. </w:t>
      </w:r>
      <w:r w:rsidRPr="00E8472B">
        <w:rPr>
          <w:rFonts w:cs="Arial"/>
          <w:szCs w:val="20"/>
        </w:rPr>
        <w:t xml:space="preserve">For the purposes of this audit, the financial reporting framework is considered to be that prescribed by </w:t>
      </w:r>
      <w:r w:rsidR="00A374BC" w:rsidRPr="00E8472B">
        <w:rPr>
          <w:rFonts w:cs="Arial"/>
          <w:szCs w:val="20"/>
        </w:rPr>
        <w:t xml:space="preserve">these </w:t>
      </w:r>
      <w:r w:rsidR="00A374BC" w:rsidRPr="00E8472B">
        <w:rPr>
          <w:rFonts w:cs="Arial"/>
          <w:i/>
          <w:szCs w:val="20"/>
        </w:rPr>
        <w:t>arrangements</w:t>
      </w:r>
      <w:r w:rsidRPr="00E8472B">
        <w:rPr>
          <w:rFonts w:cs="Arial"/>
          <w:szCs w:val="20"/>
        </w:rPr>
        <w:t>. This includes:</w:t>
      </w:r>
    </w:p>
    <w:p w14:paraId="271C2A2E" w14:textId="77777777" w:rsidR="00A34FFF" w:rsidRPr="00E8472B" w:rsidRDefault="000F1DDC"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Financial Statement Claim Form</w:t>
      </w:r>
      <w:r w:rsidR="004D07EB" w:rsidRPr="00E8472B">
        <w:rPr>
          <w:rFonts w:ascii="Arial" w:hAnsi="Arial" w:cs="Arial"/>
          <w:sz w:val="20"/>
          <w:szCs w:val="20"/>
        </w:rPr>
        <w:t xml:space="preserve"> </w:t>
      </w:r>
    </w:p>
    <w:p w14:paraId="7E8AF695" w14:textId="77777777" w:rsidR="00A34FFF" w:rsidRPr="00E8472B" w:rsidRDefault="00A34FFF"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 xml:space="preserve">Basis of </w:t>
      </w:r>
      <w:r w:rsidR="00151D83" w:rsidRPr="00E8472B">
        <w:rPr>
          <w:rFonts w:ascii="Arial" w:hAnsi="Arial" w:cs="Arial"/>
          <w:sz w:val="20"/>
          <w:szCs w:val="20"/>
        </w:rPr>
        <w:t>p</w:t>
      </w:r>
      <w:r w:rsidR="000F1DDC" w:rsidRPr="00E8472B">
        <w:rPr>
          <w:rFonts w:ascii="Arial" w:hAnsi="Arial" w:cs="Arial"/>
          <w:sz w:val="20"/>
          <w:szCs w:val="20"/>
        </w:rPr>
        <w:t>reparation</w:t>
      </w:r>
    </w:p>
    <w:p w14:paraId="3422A419" w14:textId="77777777" w:rsidR="00A34FFF" w:rsidRPr="00E8472B" w:rsidRDefault="00A34FFF"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De</w:t>
      </w:r>
      <w:r w:rsidR="000F1DDC" w:rsidRPr="00E8472B">
        <w:rPr>
          <w:rFonts w:ascii="Arial" w:hAnsi="Arial" w:cs="Arial"/>
          <w:sz w:val="20"/>
          <w:szCs w:val="20"/>
        </w:rPr>
        <w:t>legate certification</w:t>
      </w:r>
    </w:p>
    <w:p w14:paraId="2FFE1133" w14:textId="05CAC5EB" w:rsidR="00155DE1" w:rsidRPr="009F39E6" w:rsidRDefault="00B029F2" w:rsidP="00E8472B">
      <w:pPr>
        <w:pStyle w:val="Bullet10"/>
        <w:numPr>
          <w:ilvl w:val="0"/>
          <w:numId w:val="1"/>
        </w:numPr>
        <w:spacing w:before="120" w:after="120" w:line="264" w:lineRule="auto"/>
        <w:ind w:left="1418" w:hanging="284"/>
        <w:contextualSpacing w:val="0"/>
        <w:rPr>
          <w:rFonts w:ascii="Arial" w:hAnsi="Arial" w:cs="Arial"/>
          <w:sz w:val="20"/>
          <w:szCs w:val="20"/>
        </w:rPr>
      </w:pPr>
      <w:r w:rsidRPr="009F39E6">
        <w:rPr>
          <w:rFonts w:ascii="Arial" w:hAnsi="Arial" w:cs="Arial"/>
          <w:sz w:val="20"/>
          <w:szCs w:val="20"/>
        </w:rPr>
        <w:t xml:space="preserve">State </w:t>
      </w:r>
      <w:r w:rsidR="00A34FFF" w:rsidRPr="009F39E6">
        <w:rPr>
          <w:rFonts w:ascii="Arial" w:hAnsi="Arial" w:cs="Arial"/>
          <w:sz w:val="20"/>
          <w:szCs w:val="20"/>
        </w:rPr>
        <w:t>Ex</w:t>
      </w:r>
      <w:r w:rsidR="000F1DDC" w:rsidRPr="009F39E6">
        <w:rPr>
          <w:rFonts w:ascii="Arial" w:hAnsi="Arial" w:cs="Arial"/>
          <w:sz w:val="20"/>
          <w:szCs w:val="20"/>
        </w:rPr>
        <w:t>penditure Breakdown Form (</w:t>
      </w:r>
      <w:r w:rsidR="002A4D51" w:rsidRPr="009F39E6">
        <w:rPr>
          <w:rFonts w:ascii="Arial" w:hAnsi="Arial" w:cs="Arial"/>
          <w:sz w:val="20"/>
          <w:szCs w:val="20"/>
        </w:rPr>
        <w:t>by Australian Government Reference Number (</w:t>
      </w:r>
      <w:r w:rsidR="000F1DDC" w:rsidRPr="009F39E6">
        <w:rPr>
          <w:rFonts w:ascii="Arial" w:hAnsi="Arial" w:cs="Arial"/>
          <w:sz w:val="20"/>
          <w:szCs w:val="20"/>
        </w:rPr>
        <w:t>AGRN</w:t>
      </w:r>
      <w:r w:rsidR="002A4D51" w:rsidRPr="009F39E6">
        <w:rPr>
          <w:rFonts w:ascii="Arial" w:hAnsi="Arial" w:cs="Arial"/>
          <w:sz w:val="20"/>
          <w:szCs w:val="20"/>
        </w:rPr>
        <w:t>)</w:t>
      </w:r>
      <w:r w:rsidR="000F1DDC" w:rsidRPr="009F39E6">
        <w:rPr>
          <w:rFonts w:ascii="Arial" w:hAnsi="Arial" w:cs="Arial"/>
          <w:sz w:val="20"/>
          <w:szCs w:val="20"/>
        </w:rPr>
        <w:t>)</w:t>
      </w:r>
    </w:p>
    <w:p w14:paraId="40E69B42" w14:textId="77777777" w:rsidR="00CA76DB" w:rsidRPr="00E8472B" w:rsidRDefault="00CA76DB"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 xml:space="preserve">State description of </w:t>
      </w:r>
      <w:r w:rsidRPr="00E3159D">
        <w:rPr>
          <w:rFonts w:ascii="Arial" w:hAnsi="Arial" w:cs="Arial"/>
          <w:i/>
          <w:sz w:val="20"/>
          <w:szCs w:val="20"/>
        </w:rPr>
        <w:t>Disaster Recovery Funding Arrangements Management System</w:t>
      </w:r>
      <w:r w:rsidRPr="00E8472B">
        <w:rPr>
          <w:rFonts w:ascii="Arial" w:hAnsi="Arial" w:cs="Arial"/>
          <w:sz w:val="20"/>
          <w:szCs w:val="20"/>
        </w:rPr>
        <w:t xml:space="preserve"> (clause 10.2.12 refers)</w:t>
      </w:r>
    </w:p>
    <w:p w14:paraId="69DF02A0" w14:textId="77777777" w:rsidR="00CA76DB" w:rsidRPr="00E8472B" w:rsidRDefault="00CA76DB"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State assurance engagement report (clause 10.2.18 refers)</w:t>
      </w:r>
    </w:p>
    <w:p w14:paraId="2B749130" w14:textId="77777777" w:rsidR="007A5F23" w:rsidRPr="00E8472B" w:rsidRDefault="007A5F23"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State audit opinion/s (clause 10.3 refers)</w:t>
      </w:r>
    </w:p>
    <w:p w14:paraId="31F2A8D8" w14:textId="77777777" w:rsidR="00CA76DB" w:rsidRPr="00E8472B" w:rsidRDefault="00CA76DB" w:rsidP="00E8472B">
      <w:pPr>
        <w:pStyle w:val="Bullet10"/>
        <w:numPr>
          <w:ilvl w:val="0"/>
          <w:numId w:val="1"/>
        </w:numPr>
        <w:spacing w:before="120" w:after="120" w:line="264" w:lineRule="auto"/>
        <w:ind w:left="1418" w:hanging="284"/>
        <w:contextualSpacing w:val="0"/>
        <w:rPr>
          <w:rFonts w:ascii="Arial" w:hAnsi="Arial" w:cs="Arial"/>
          <w:sz w:val="20"/>
          <w:szCs w:val="20"/>
        </w:rPr>
      </w:pPr>
      <w:r w:rsidRPr="00E8472B">
        <w:rPr>
          <w:rFonts w:ascii="Arial" w:hAnsi="Arial" w:cs="Arial"/>
          <w:sz w:val="20"/>
          <w:szCs w:val="20"/>
        </w:rPr>
        <w:t>Efficiencies report (clause 7 refers), and</w:t>
      </w:r>
    </w:p>
    <w:p w14:paraId="4544281B" w14:textId="77777777" w:rsidR="00A34FFF" w:rsidRPr="00E8472B" w:rsidRDefault="00CA76DB" w:rsidP="00E8472B">
      <w:pPr>
        <w:pStyle w:val="Bullet10"/>
        <w:numPr>
          <w:ilvl w:val="0"/>
          <w:numId w:val="1"/>
        </w:numPr>
        <w:spacing w:before="120" w:after="120" w:line="264" w:lineRule="auto"/>
        <w:ind w:left="1418" w:hanging="284"/>
        <w:contextualSpacing w:val="0"/>
        <w:rPr>
          <w:rFonts w:ascii="Arial" w:hAnsi="Arial" w:cs="Arial"/>
          <w:sz w:val="20"/>
          <w:szCs w:val="20"/>
        </w:rPr>
      </w:pPr>
      <w:r w:rsidRPr="009E7991">
        <w:rPr>
          <w:rFonts w:ascii="Arial" w:hAnsi="Arial" w:cs="Arial"/>
          <w:i/>
          <w:sz w:val="20"/>
          <w:szCs w:val="20"/>
        </w:rPr>
        <w:t>Special circumstances</w:t>
      </w:r>
      <w:r w:rsidRPr="00E8472B">
        <w:rPr>
          <w:rFonts w:ascii="Arial" w:hAnsi="Arial" w:cs="Arial"/>
          <w:sz w:val="20"/>
          <w:szCs w:val="20"/>
        </w:rPr>
        <w:t xml:space="preserve"> report (clause 7 refers).</w:t>
      </w:r>
    </w:p>
    <w:p w14:paraId="62C37224" w14:textId="77777777" w:rsidR="00A34FFF" w:rsidRPr="00E8472B" w:rsidRDefault="00A34FFF" w:rsidP="009739C2">
      <w:pPr>
        <w:pStyle w:val="BodyText1"/>
        <w:outlineLvl w:val="9"/>
        <w:rPr>
          <w:rFonts w:cs="Arial"/>
          <w:szCs w:val="20"/>
        </w:rPr>
      </w:pPr>
      <w:r w:rsidRPr="00E8472B">
        <w:rPr>
          <w:rFonts w:cs="Arial"/>
          <w:szCs w:val="20"/>
        </w:rPr>
        <w:t xml:space="preserve">The above documents will be provided by the </w:t>
      </w:r>
      <w:r w:rsidRPr="00E8472B">
        <w:rPr>
          <w:rFonts w:cs="Arial"/>
          <w:i/>
          <w:szCs w:val="20"/>
        </w:rPr>
        <w:t>Commonwealth</w:t>
      </w:r>
      <w:r w:rsidRPr="00E8472B">
        <w:rPr>
          <w:rFonts w:cs="Arial"/>
          <w:szCs w:val="20"/>
        </w:rPr>
        <w:t xml:space="preserve"> to </w:t>
      </w:r>
      <w:r w:rsidRPr="00E8472B">
        <w:rPr>
          <w:rFonts w:cs="Arial"/>
          <w:i/>
          <w:szCs w:val="20"/>
        </w:rPr>
        <w:t>states</w:t>
      </w:r>
      <w:r w:rsidRPr="00E8472B">
        <w:rPr>
          <w:rFonts w:cs="Arial"/>
          <w:szCs w:val="20"/>
        </w:rPr>
        <w:t xml:space="preserve"> in a </w:t>
      </w:r>
      <w:r w:rsidR="00000C27" w:rsidRPr="00E8472B">
        <w:rPr>
          <w:rFonts w:cs="Arial"/>
          <w:i/>
          <w:szCs w:val="20"/>
        </w:rPr>
        <w:t>claim pack</w:t>
      </w:r>
      <w:r w:rsidR="00000C27" w:rsidRPr="00E8472B">
        <w:rPr>
          <w:rFonts w:cs="Arial"/>
          <w:szCs w:val="20"/>
        </w:rPr>
        <w:t xml:space="preserve"> </w:t>
      </w:r>
      <w:r w:rsidRPr="00E8472B">
        <w:rPr>
          <w:rFonts w:cs="Arial"/>
          <w:szCs w:val="20"/>
        </w:rPr>
        <w:t xml:space="preserve">for each financial year. </w:t>
      </w:r>
    </w:p>
    <w:p w14:paraId="7EFEC337" w14:textId="77777777" w:rsidR="00A34FFF" w:rsidRPr="00E8472B" w:rsidRDefault="00A34FFF" w:rsidP="009739C2">
      <w:pPr>
        <w:pStyle w:val="BodyText1"/>
        <w:outlineLvl w:val="9"/>
        <w:rPr>
          <w:rFonts w:cs="Arial"/>
          <w:szCs w:val="20"/>
        </w:rPr>
      </w:pPr>
      <w:r w:rsidRPr="00E8472B">
        <w:rPr>
          <w:rFonts w:cs="Arial"/>
          <w:szCs w:val="20"/>
        </w:rPr>
        <w:t xml:space="preserve">For the avoidance of doubt, this audit excludes an audit of </w:t>
      </w:r>
      <w:r w:rsidR="00AE0C07" w:rsidRPr="00E8472B">
        <w:rPr>
          <w:rFonts w:cs="Arial"/>
          <w:i/>
          <w:szCs w:val="20"/>
        </w:rPr>
        <w:t>estimated reconstruction cost</w:t>
      </w:r>
      <w:r w:rsidR="00082A25" w:rsidRPr="00E8472B">
        <w:rPr>
          <w:rFonts w:cs="Arial"/>
          <w:i/>
          <w:szCs w:val="20"/>
        </w:rPr>
        <w:t>s</w:t>
      </w:r>
      <w:r w:rsidRPr="00E8472B">
        <w:rPr>
          <w:rFonts w:cs="Arial"/>
          <w:szCs w:val="20"/>
        </w:rPr>
        <w:t xml:space="preserve"> included within the </w:t>
      </w:r>
      <w:r w:rsidR="00000C27" w:rsidRPr="00E8472B">
        <w:rPr>
          <w:rFonts w:cs="Arial"/>
          <w:i/>
          <w:szCs w:val="20"/>
        </w:rPr>
        <w:t>claim pack</w:t>
      </w:r>
      <w:r w:rsidRPr="00E8472B">
        <w:rPr>
          <w:rFonts w:cs="Arial"/>
          <w:szCs w:val="20"/>
        </w:rPr>
        <w:t>.</w:t>
      </w:r>
    </w:p>
    <w:p w14:paraId="0E9403A7" w14:textId="77777777" w:rsidR="00E315B6" w:rsidRPr="00534124" w:rsidRDefault="00E315B6" w:rsidP="00534124">
      <w:pPr>
        <w:pStyle w:val="Heading3"/>
        <w:keepNext w:val="0"/>
        <w:rPr>
          <w:rFonts w:cs="Arial"/>
          <w:szCs w:val="22"/>
        </w:rPr>
      </w:pPr>
      <w:r w:rsidRPr="00534124">
        <w:rPr>
          <w:rFonts w:cs="Arial"/>
          <w:szCs w:val="22"/>
        </w:rPr>
        <w:lastRenderedPageBreak/>
        <w:t>Reporting</w:t>
      </w:r>
    </w:p>
    <w:p w14:paraId="5F5CDC15" w14:textId="77777777" w:rsidR="00E315B6" w:rsidRPr="00E8472B" w:rsidRDefault="00E315B6" w:rsidP="00E8472B">
      <w:pPr>
        <w:pStyle w:val="Heading4"/>
        <w:rPr>
          <w:rFonts w:cs="Arial"/>
          <w:szCs w:val="20"/>
        </w:rPr>
      </w:pPr>
      <w:r w:rsidRPr="00E8472B">
        <w:rPr>
          <w:rFonts w:cs="Arial"/>
          <w:szCs w:val="20"/>
        </w:rPr>
        <w:t>Management representation</w:t>
      </w:r>
    </w:p>
    <w:p w14:paraId="0873F73C" w14:textId="77777777" w:rsidR="00E315B6" w:rsidRPr="00E8472B" w:rsidRDefault="00E315B6" w:rsidP="009739C2">
      <w:pPr>
        <w:pStyle w:val="BodyText1"/>
        <w:outlineLvl w:val="9"/>
        <w:rPr>
          <w:rFonts w:cs="Arial"/>
          <w:szCs w:val="20"/>
        </w:rPr>
      </w:pPr>
      <w:r w:rsidRPr="00E8472B">
        <w:rPr>
          <w:rFonts w:cs="Arial"/>
          <w:szCs w:val="20"/>
        </w:rPr>
        <w:t xml:space="preserve">Prior to signing the </w:t>
      </w:r>
      <w:r w:rsidR="00251D5D" w:rsidRPr="00E8472B">
        <w:rPr>
          <w:rFonts w:cs="Arial"/>
          <w:szCs w:val="20"/>
        </w:rPr>
        <w:t xml:space="preserve">financial </w:t>
      </w:r>
      <w:r w:rsidRPr="00E8472B">
        <w:rPr>
          <w:rFonts w:cs="Arial"/>
          <w:szCs w:val="20"/>
        </w:rPr>
        <w:t xml:space="preserve">report, </w:t>
      </w:r>
      <w:r w:rsidR="00187850" w:rsidRPr="00E8472B">
        <w:rPr>
          <w:rFonts w:cs="Arial"/>
          <w:szCs w:val="20"/>
        </w:rPr>
        <w:t xml:space="preserve">the </w:t>
      </w:r>
      <w:r w:rsidR="00187850" w:rsidRPr="00E8472B">
        <w:rPr>
          <w:rFonts w:cs="Arial"/>
          <w:i/>
          <w:szCs w:val="20"/>
        </w:rPr>
        <w:t>state</w:t>
      </w:r>
      <w:r w:rsidR="00187850" w:rsidRPr="004507EF">
        <w:rPr>
          <w:rFonts w:cs="Arial"/>
          <w:i/>
          <w:szCs w:val="20"/>
        </w:rPr>
        <w:t xml:space="preserve"> agency</w:t>
      </w:r>
      <w:r w:rsidR="00187850" w:rsidRPr="00E8472B">
        <w:rPr>
          <w:rFonts w:cs="Arial"/>
          <w:szCs w:val="20"/>
        </w:rPr>
        <w:t xml:space="preserve"> </w:t>
      </w:r>
      <w:r w:rsidR="00187850" w:rsidRPr="00E8472B">
        <w:rPr>
          <w:rFonts w:cs="Arial"/>
          <w:i/>
          <w:szCs w:val="20"/>
        </w:rPr>
        <w:t xml:space="preserve">must </w:t>
      </w:r>
      <w:r w:rsidR="00187850" w:rsidRPr="00E8472B">
        <w:rPr>
          <w:rFonts w:cs="Arial"/>
          <w:szCs w:val="20"/>
        </w:rPr>
        <w:t xml:space="preserve">provide written representation to the </w:t>
      </w:r>
      <w:r w:rsidR="00187850" w:rsidRPr="00E8472B">
        <w:rPr>
          <w:rFonts w:cs="Arial"/>
          <w:i/>
          <w:szCs w:val="20"/>
        </w:rPr>
        <w:t>state</w:t>
      </w:r>
      <w:r w:rsidR="00187850" w:rsidRPr="00E8472B">
        <w:rPr>
          <w:rFonts w:cs="Arial"/>
          <w:szCs w:val="20"/>
        </w:rPr>
        <w:t xml:space="preserve"> </w:t>
      </w:r>
      <w:r w:rsidR="00187850" w:rsidRPr="00E8472B">
        <w:rPr>
          <w:rFonts w:cs="Arial"/>
          <w:i/>
          <w:szCs w:val="20"/>
        </w:rPr>
        <w:t>appointed auditor</w:t>
      </w:r>
      <w:r w:rsidR="00187850" w:rsidRPr="00E8472B">
        <w:rPr>
          <w:rFonts w:cs="Arial"/>
          <w:szCs w:val="20"/>
        </w:rPr>
        <w:t xml:space="preserve">. This </w:t>
      </w:r>
      <w:r w:rsidR="00187850" w:rsidRPr="00E8472B">
        <w:rPr>
          <w:rFonts w:cs="Arial"/>
          <w:i/>
          <w:szCs w:val="20"/>
        </w:rPr>
        <w:t>must</w:t>
      </w:r>
      <w:r w:rsidR="00187850" w:rsidRPr="00E8472B">
        <w:rPr>
          <w:rFonts w:cs="Arial"/>
          <w:szCs w:val="20"/>
        </w:rPr>
        <w:t xml:space="preserve"> be from management of the agency who hold</w:t>
      </w:r>
      <w:r w:rsidR="007A5F23" w:rsidRPr="00E8472B">
        <w:rPr>
          <w:rFonts w:cs="Arial"/>
          <w:szCs w:val="20"/>
        </w:rPr>
        <w:t>s</w:t>
      </w:r>
      <w:r w:rsidR="00187850" w:rsidRPr="00E8472B">
        <w:rPr>
          <w:rFonts w:cs="Arial"/>
          <w:szCs w:val="20"/>
        </w:rPr>
        <w:t xml:space="preserve"> appropriate responsibility for the preparation of the report prepared under </w:t>
      </w:r>
      <w:r w:rsidR="00187850" w:rsidRPr="00E8472B">
        <w:rPr>
          <w:rFonts w:cs="Arial"/>
          <w:i/>
          <w:szCs w:val="20"/>
        </w:rPr>
        <w:t>ASA</w:t>
      </w:r>
      <w:r w:rsidR="00072168" w:rsidRPr="00E8472B">
        <w:rPr>
          <w:rFonts w:cs="Arial"/>
          <w:i/>
          <w:szCs w:val="20"/>
        </w:rPr>
        <w:t> </w:t>
      </w:r>
      <w:r w:rsidR="00187850" w:rsidRPr="00E8472B">
        <w:rPr>
          <w:rFonts w:cs="Arial"/>
          <w:i/>
          <w:szCs w:val="20"/>
        </w:rPr>
        <w:t>580</w:t>
      </w:r>
      <w:r w:rsidR="00187850" w:rsidRPr="00E8472B">
        <w:rPr>
          <w:rFonts w:cs="Arial"/>
          <w:szCs w:val="20"/>
        </w:rPr>
        <w:t xml:space="preserve"> Written Representations. It is expected this is a Chief Financial Officer or officer responsible for comparable duties</w:t>
      </w:r>
      <w:r w:rsidRPr="00E8472B">
        <w:rPr>
          <w:rFonts w:cs="Arial"/>
          <w:szCs w:val="20"/>
        </w:rPr>
        <w:t>.</w:t>
      </w:r>
    </w:p>
    <w:p w14:paraId="63E077F6" w14:textId="77777777" w:rsidR="00E315B6" w:rsidRPr="00E8472B" w:rsidRDefault="00E315B6" w:rsidP="009739C2">
      <w:pPr>
        <w:pStyle w:val="BodyText1"/>
        <w:outlineLvl w:val="9"/>
        <w:rPr>
          <w:rFonts w:cs="Arial"/>
          <w:szCs w:val="20"/>
        </w:rPr>
      </w:pPr>
      <w:r w:rsidRPr="00E8472B">
        <w:rPr>
          <w:rFonts w:cs="Arial"/>
          <w:szCs w:val="20"/>
        </w:rPr>
        <w:t xml:space="preserve">This representation is required to comply with the requirements of </w:t>
      </w:r>
      <w:r w:rsidRPr="00E8472B">
        <w:rPr>
          <w:rFonts w:cs="Arial"/>
          <w:i/>
          <w:szCs w:val="20"/>
        </w:rPr>
        <w:t>ASA</w:t>
      </w:r>
      <w:r w:rsidR="00072168" w:rsidRPr="00E8472B">
        <w:rPr>
          <w:rFonts w:cs="Arial"/>
          <w:i/>
          <w:szCs w:val="20"/>
        </w:rPr>
        <w:t> </w:t>
      </w:r>
      <w:r w:rsidRPr="00E8472B">
        <w:rPr>
          <w:rFonts w:cs="Arial"/>
          <w:i/>
          <w:szCs w:val="20"/>
        </w:rPr>
        <w:t>580</w:t>
      </w:r>
      <w:r w:rsidRPr="00E8472B">
        <w:rPr>
          <w:rFonts w:cs="Arial"/>
          <w:szCs w:val="20"/>
        </w:rPr>
        <w:t>, as issued by the Auditing and Assurance Standards Board. At minimum</w:t>
      </w:r>
      <w:r w:rsidR="00251648" w:rsidRPr="00E8472B">
        <w:rPr>
          <w:rFonts w:cs="Arial"/>
          <w:szCs w:val="20"/>
        </w:rPr>
        <w:t xml:space="preserve"> (as required by </w:t>
      </w:r>
      <w:r w:rsidR="00251648" w:rsidRPr="00E8472B">
        <w:rPr>
          <w:rFonts w:cs="Arial"/>
          <w:i/>
          <w:szCs w:val="20"/>
        </w:rPr>
        <w:t>ASA</w:t>
      </w:r>
      <w:r w:rsidR="00072168" w:rsidRPr="00E8472B">
        <w:rPr>
          <w:rFonts w:cs="Arial"/>
          <w:i/>
          <w:szCs w:val="20"/>
        </w:rPr>
        <w:t> </w:t>
      </w:r>
      <w:r w:rsidR="00251648" w:rsidRPr="00E8472B">
        <w:rPr>
          <w:rFonts w:cs="Arial"/>
          <w:i/>
          <w:szCs w:val="20"/>
        </w:rPr>
        <w:t>580</w:t>
      </w:r>
      <w:r w:rsidR="00251648" w:rsidRPr="00E8472B">
        <w:rPr>
          <w:rFonts w:cs="Arial"/>
          <w:szCs w:val="20"/>
        </w:rPr>
        <w:t>)</w:t>
      </w:r>
      <w:r w:rsidRPr="00E8472B">
        <w:rPr>
          <w:rFonts w:cs="Arial"/>
          <w:szCs w:val="20"/>
        </w:rPr>
        <w:t xml:space="preserve">, this </w:t>
      </w:r>
      <w:r w:rsidRPr="00E8472B">
        <w:rPr>
          <w:rFonts w:cs="Arial"/>
          <w:i/>
          <w:szCs w:val="20"/>
        </w:rPr>
        <w:t>must</w:t>
      </w:r>
      <w:r w:rsidRPr="00E8472B">
        <w:rPr>
          <w:rFonts w:cs="Arial"/>
          <w:szCs w:val="20"/>
        </w:rPr>
        <w:t xml:space="preserve"> include representation from management that:</w:t>
      </w:r>
    </w:p>
    <w:p w14:paraId="3566F6ED" w14:textId="77777777" w:rsidR="00E315B6" w:rsidRPr="00E8472B" w:rsidRDefault="00E315B6" w:rsidP="00E8472B">
      <w:pPr>
        <w:pStyle w:val="Letters1"/>
        <w:numPr>
          <w:ilvl w:val="0"/>
          <w:numId w:val="56"/>
        </w:numPr>
        <w:spacing w:before="120" w:after="120" w:line="264" w:lineRule="auto"/>
        <w:ind w:left="1418" w:hanging="284"/>
        <w:rPr>
          <w:rFonts w:cs="Arial"/>
          <w:szCs w:val="20"/>
        </w:rPr>
      </w:pPr>
      <w:r w:rsidRPr="00E8472B">
        <w:rPr>
          <w:rFonts w:cs="Arial"/>
          <w:szCs w:val="20"/>
        </w:rPr>
        <w:t>it has fulfilled its responsibility for the preparation of the financial report in accordance with the financial reporting framework, as set out in th</w:t>
      </w:r>
      <w:r w:rsidR="000F1DDC" w:rsidRPr="00E8472B">
        <w:rPr>
          <w:rFonts w:cs="Arial"/>
          <w:szCs w:val="20"/>
        </w:rPr>
        <w:t>e terms of the audit engagement</w:t>
      </w:r>
    </w:p>
    <w:p w14:paraId="4A1BC4C7" w14:textId="77777777" w:rsidR="00E315B6" w:rsidRPr="00E8472B" w:rsidRDefault="00E315B6" w:rsidP="00E8472B">
      <w:pPr>
        <w:pStyle w:val="Letters1"/>
        <w:numPr>
          <w:ilvl w:val="0"/>
          <w:numId w:val="56"/>
        </w:numPr>
        <w:spacing w:before="120" w:after="120" w:line="264" w:lineRule="auto"/>
        <w:ind w:left="1418" w:hanging="284"/>
        <w:rPr>
          <w:rFonts w:cs="Arial"/>
          <w:szCs w:val="20"/>
        </w:rPr>
      </w:pPr>
      <w:r w:rsidRPr="00E8472B">
        <w:rPr>
          <w:rFonts w:cs="Arial"/>
          <w:szCs w:val="20"/>
        </w:rPr>
        <w:t xml:space="preserve">it has provided the </w:t>
      </w:r>
      <w:r w:rsidRPr="00E8472B">
        <w:rPr>
          <w:rFonts w:cs="Arial"/>
          <w:i/>
          <w:szCs w:val="20"/>
        </w:rPr>
        <w:t xml:space="preserve">state </w:t>
      </w:r>
      <w:r w:rsidR="00187850" w:rsidRPr="00E8472B">
        <w:rPr>
          <w:rFonts w:cs="Arial"/>
          <w:i/>
          <w:szCs w:val="20"/>
        </w:rPr>
        <w:t>appointed auditor</w:t>
      </w:r>
      <w:r w:rsidRPr="00E8472B">
        <w:rPr>
          <w:rFonts w:cs="Arial"/>
          <w:szCs w:val="20"/>
        </w:rPr>
        <w:t xml:space="preserve"> with all relevant information and access as agreed in the te</w:t>
      </w:r>
      <w:r w:rsidR="000F1DDC" w:rsidRPr="00E8472B">
        <w:rPr>
          <w:rFonts w:cs="Arial"/>
          <w:szCs w:val="20"/>
        </w:rPr>
        <w:t>rms of the audit engagement</w:t>
      </w:r>
    </w:p>
    <w:p w14:paraId="2658E89A" w14:textId="77777777" w:rsidR="00E315B6" w:rsidRPr="00E8472B" w:rsidRDefault="00E315B6" w:rsidP="00E8472B">
      <w:pPr>
        <w:pStyle w:val="BodyLetters11"/>
        <w:numPr>
          <w:ilvl w:val="0"/>
          <w:numId w:val="56"/>
        </w:numPr>
        <w:spacing w:before="120" w:line="264" w:lineRule="auto"/>
        <w:ind w:left="1418" w:hanging="284"/>
        <w:rPr>
          <w:rFonts w:cs="Arial"/>
          <w:szCs w:val="20"/>
        </w:rPr>
      </w:pPr>
      <w:r w:rsidRPr="00E8472B">
        <w:rPr>
          <w:rFonts w:cs="Arial"/>
          <w:szCs w:val="20"/>
        </w:rPr>
        <w:t>all transactions have been recorded and are re</w:t>
      </w:r>
      <w:r w:rsidR="000F1DDC" w:rsidRPr="00E8472B">
        <w:rPr>
          <w:rFonts w:cs="Arial"/>
          <w:szCs w:val="20"/>
        </w:rPr>
        <w:t>flected in the financial report,</w:t>
      </w:r>
      <w:r w:rsidRPr="00E8472B">
        <w:rPr>
          <w:rFonts w:cs="Arial"/>
          <w:szCs w:val="20"/>
        </w:rPr>
        <w:t xml:space="preserve"> and</w:t>
      </w:r>
    </w:p>
    <w:p w14:paraId="3BE01B69" w14:textId="77777777" w:rsidR="00E315B6" w:rsidRPr="00E8472B" w:rsidRDefault="00E315B6" w:rsidP="00E8472B">
      <w:pPr>
        <w:pStyle w:val="BodyLetters11"/>
        <w:numPr>
          <w:ilvl w:val="0"/>
          <w:numId w:val="56"/>
        </w:numPr>
        <w:spacing w:before="120" w:line="264" w:lineRule="auto"/>
        <w:ind w:left="1418" w:hanging="284"/>
        <w:rPr>
          <w:rFonts w:cs="Arial"/>
          <w:szCs w:val="20"/>
        </w:rPr>
      </w:pPr>
      <w:r w:rsidRPr="00E8472B">
        <w:rPr>
          <w:rFonts w:cs="Arial"/>
          <w:szCs w:val="20"/>
        </w:rPr>
        <w:t xml:space="preserve">addresses any representations the </w:t>
      </w:r>
      <w:r w:rsidR="00742B3E" w:rsidRPr="00E8472B">
        <w:rPr>
          <w:rFonts w:cs="Arial"/>
          <w:i/>
          <w:szCs w:val="20"/>
        </w:rPr>
        <w:t>state</w:t>
      </w:r>
      <w:r w:rsidRPr="00E8472B">
        <w:rPr>
          <w:rFonts w:cs="Arial"/>
          <w:i/>
          <w:szCs w:val="20"/>
        </w:rPr>
        <w:t xml:space="preserve"> </w:t>
      </w:r>
      <w:r w:rsidR="00527165" w:rsidRPr="00E8472B">
        <w:rPr>
          <w:rFonts w:cs="Arial"/>
          <w:i/>
          <w:szCs w:val="20"/>
        </w:rPr>
        <w:t>appointed auditor</w:t>
      </w:r>
      <w:r w:rsidRPr="00E8472B">
        <w:rPr>
          <w:rFonts w:cs="Arial"/>
          <w:szCs w:val="20"/>
        </w:rPr>
        <w:t xml:space="preserve"> determines is necessary to support other audit evidence relevant to the financial report.</w:t>
      </w:r>
    </w:p>
    <w:p w14:paraId="1F885F37" w14:textId="77777777" w:rsidR="00E315B6" w:rsidRPr="00E8472B" w:rsidRDefault="00E315B6" w:rsidP="00E8472B">
      <w:pPr>
        <w:pStyle w:val="Heading4"/>
        <w:rPr>
          <w:rFonts w:cs="Arial"/>
          <w:szCs w:val="20"/>
        </w:rPr>
      </w:pPr>
      <w:r w:rsidRPr="00E8472B">
        <w:rPr>
          <w:rFonts w:cs="Arial"/>
          <w:szCs w:val="20"/>
        </w:rPr>
        <w:t>Audit report</w:t>
      </w:r>
    </w:p>
    <w:p w14:paraId="4DB9932D" w14:textId="042FEDD6" w:rsidR="00881601" w:rsidRPr="00E8472B" w:rsidRDefault="00E315B6" w:rsidP="009739C2">
      <w:pPr>
        <w:pStyle w:val="BodyText1"/>
        <w:outlineLvl w:val="9"/>
        <w:rPr>
          <w:rFonts w:cs="Arial"/>
          <w:szCs w:val="20"/>
        </w:rPr>
      </w:pPr>
      <w:r w:rsidRPr="00E8472B">
        <w:rPr>
          <w:rFonts w:cs="Arial"/>
          <w:szCs w:val="20"/>
        </w:rPr>
        <w:t xml:space="preserve">On completion of each audit, the </w:t>
      </w:r>
      <w:r w:rsidRPr="00E8472B">
        <w:rPr>
          <w:rFonts w:cs="Arial"/>
          <w:i/>
          <w:szCs w:val="20"/>
        </w:rPr>
        <w:t xml:space="preserve">state </w:t>
      </w:r>
      <w:r w:rsidR="00D918CB" w:rsidRPr="00E8472B">
        <w:rPr>
          <w:rFonts w:cs="Arial"/>
          <w:i/>
          <w:szCs w:val="20"/>
        </w:rPr>
        <w:t>appointed auditor</w:t>
      </w:r>
      <w:r w:rsidRPr="00E8472B">
        <w:rPr>
          <w:rFonts w:cs="Arial"/>
          <w:szCs w:val="20"/>
        </w:rPr>
        <w:t xml:space="preserve"> is required to issue an audit report to provide context and conclusion for the work undertaken. This report </w:t>
      </w:r>
      <w:r w:rsidRPr="00E8472B">
        <w:rPr>
          <w:rFonts w:cs="Arial"/>
          <w:i/>
          <w:szCs w:val="20"/>
        </w:rPr>
        <w:t>must</w:t>
      </w:r>
      <w:r w:rsidRPr="00E8472B">
        <w:rPr>
          <w:rFonts w:cs="Arial"/>
          <w:szCs w:val="20"/>
        </w:rPr>
        <w:t xml:space="preserve"> comply with the requirements of </w:t>
      </w:r>
      <w:r w:rsidRPr="00E8472B">
        <w:rPr>
          <w:rFonts w:cs="Arial"/>
          <w:i/>
          <w:szCs w:val="20"/>
        </w:rPr>
        <w:t>ASA</w:t>
      </w:r>
      <w:r w:rsidR="00072168" w:rsidRPr="00E8472B">
        <w:rPr>
          <w:rFonts w:cs="Arial"/>
          <w:i/>
          <w:szCs w:val="20"/>
        </w:rPr>
        <w:t> </w:t>
      </w:r>
      <w:r w:rsidRPr="00E8472B">
        <w:rPr>
          <w:rFonts w:cs="Arial"/>
          <w:i/>
          <w:szCs w:val="20"/>
        </w:rPr>
        <w:t>800</w:t>
      </w:r>
      <w:r w:rsidRPr="00E8472B">
        <w:rPr>
          <w:rFonts w:cs="Arial"/>
          <w:szCs w:val="20"/>
        </w:rPr>
        <w:t xml:space="preserve"> Special Considerations</w:t>
      </w:r>
      <w:r w:rsidR="00042B33" w:rsidRPr="00E8472B">
        <w:rPr>
          <w:rFonts w:cs="Arial"/>
          <w:szCs w:val="20"/>
        </w:rPr>
        <w:t xml:space="preserve"> </w:t>
      </w:r>
      <w:r w:rsidRPr="00E8472B">
        <w:rPr>
          <w:rFonts w:cs="Arial"/>
          <w:szCs w:val="20"/>
        </w:rPr>
        <w:t>-</w:t>
      </w:r>
      <w:r w:rsidR="00042B33" w:rsidRPr="00E8472B">
        <w:rPr>
          <w:rFonts w:cs="Arial"/>
          <w:szCs w:val="20"/>
        </w:rPr>
        <w:t xml:space="preserve"> </w:t>
      </w:r>
      <w:r w:rsidRPr="00E8472B">
        <w:rPr>
          <w:rFonts w:cs="Arial"/>
          <w:szCs w:val="20"/>
        </w:rPr>
        <w:t>Audits of Financial Reports Prepared in Accordance with Special Purpose Frameworks</w:t>
      </w:r>
      <w:r w:rsidR="006F3515" w:rsidRPr="00E8472B">
        <w:rPr>
          <w:rFonts w:cs="Arial"/>
          <w:szCs w:val="20"/>
        </w:rPr>
        <w:t xml:space="preserve">. </w:t>
      </w:r>
    </w:p>
    <w:p w14:paraId="63500926" w14:textId="77777777" w:rsidR="00E315B6" w:rsidRPr="00E8472B" w:rsidRDefault="006F3515" w:rsidP="009739C2">
      <w:pPr>
        <w:pStyle w:val="BodyText1"/>
        <w:outlineLvl w:val="9"/>
        <w:rPr>
          <w:rFonts w:cs="Arial"/>
          <w:szCs w:val="20"/>
        </w:rPr>
      </w:pPr>
      <w:r w:rsidRPr="00E8472B">
        <w:rPr>
          <w:rFonts w:cs="Arial"/>
          <w:szCs w:val="20"/>
        </w:rPr>
        <w:t xml:space="preserve">Where the </w:t>
      </w:r>
      <w:r w:rsidRPr="00E8472B">
        <w:rPr>
          <w:rFonts w:cs="Arial"/>
          <w:i/>
          <w:szCs w:val="20"/>
        </w:rPr>
        <w:t>state</w:t>
      </w:r>
      <w:r w:rsidRPr="00E8472B">
        <w:rPr>
          <w:rFonts w:cs="Arial"/>
          <w:szCs w:val="20"/>
        </w:rPr>
        <w:t xml:space="preserve"> has not provided the reporting outlined in </w:t>
      </w:r>
      <w:r w:rsidR="00881601" w:rsidRPr="00E8472B">
        <w:rPr>
          <w:rFonts w:cs="Arial"/>
          <w:szCs w:val="20"/>
        </w:rPr>
        <w:t>c</w:t>
      </w:r>
      <w:r w:rsidRPr="00E8472B">
        <w:rPr>
          <w:rFonts w:cs="Arial"/>
          <w:szCs w:val="20"/>
        </w:rPr>
        <w:t>lause</w:t>
      </w:r>
      <w:r w:rsidR="00072168" w:rsidRPr="00E8472B">
        <w:rPr>
          <w:rFonts w:cs="Arial"/>
          <w:szCs w:val="20"/>
        </w:rPr>
        <w:t> </w:t>
      </w:r>
      <w:r w:rsidR="007A5F23" w:rsidRPr="00E8472B">
        <w:rPr>
          <w:rFonts w:cs="Arial"/>
          <w:szCs w:val="20"/>
        </w:rPr>
        <w:t>10</w:t>
      </w:r>
      <w:r w:rsidR="00881601" w:rsidRPr="00E8472B">
        <w:rPr>
          <w:rFonts w:cs="Arial"/>
          <w:szCs w:val="20"/>
        </w:rPr>
        <w:t xml:space="preserve">.3.18, the </w:t>
      </w:r>
      <w:r w:rsidR="00881601" w:rsidRPr="00E8472B">
        <w:rPr>
          <w:rFonts w:cs="Arial"/>
          <w:i/>
          <w:szCs w:val="20"/>
        </w:rPr>
        <w:t>state appointed auditor’s</w:t>
      </w:r>
      <w:r w:rsidR="00881601" w:rsidRPr="00E8472B">
        <w:rPr>
          <w:rFonts w:cs="Arial"/>
          <w:szCs w:val="20"/>
        </w:rPr>
        <w:t xml:space="preserve"> report </w:t>
      </w:r>
      <w:r w:rsidR="00881601" w:rsidRPr="00E8472B">
        <w:rPr>
          <w:rFonts w:cs="Arial"/>
          <w:i/>
          <w:szCs w:val="20"/>
        </w:rPr>
        <w:t>must</w:t>
      </w:r>
      <w:r w:rsidR="00881601" w:rsidRPr="00E8472B">
        <w:rPr>
          <w:rFonts w:cs="Arial"/>
          <w:szCs w:val="20"/>
        </w:rPr>
        <w:t xml:space="preserve"> also comply with</w:t>
      </w:r>
      <w:r w:rsidR="00E315B6" w:rsidRPr="00E8472B">
        <w:rPr>
          <w:rFonts w:cs="Arial"/>
          <w:szCs w:val="20"/>
        </w:rPr>
        <w:t xml:space="preserve"> </w:t>
      </w:r>
      <w:r w:rsidR="00E315B6" w:rsidRPr="00E8472B">
        <w:rPr>
          <w:rFonts w:cs="Arial"/>
          <w:i/>
          <w:szCs w:val="20"/>
        </w:rPr>
        <w:t>ASA</w:t>
      </w:r>
      <w:r w:rsidR="00072168" w:rsidRPr="00E8472B">
        <w:rPr>
          <w:rFonts w:cs="Arial"/>
          <w:i/>
          <w:szCs w:val="20"/>
        </w:rPr>
        <w:t> </w:t>
      </w:r>
      <w:r w:rsidR="00E315B6" w:rsidRPr="00E8472B">
        <w:rPr>
          <w:rFonts w:cs="Arial"/>
          <w:i/>
          <w:szCs w:val="20"/>
        </w:rPr>
        <w:t>701</w:t>
      </w:r>
      <w:r w:rsidR="00E315B6" w:rsidRPr="00E8472B">
        <w:rPr>
          <w:rFonts w:cs="Arial"/>
          <w:szCs w:val="20"/>
        </w:rPr>
        <w:t xml:space="preserve"> Communicating Key Audit Matters in the Independent Auditor’s Report.</w:t>
      </w:r>
    </w:p>
    <w:p w14:paraId="107BF4EA" w14:textId="77777777" w:rsidR="00D918CB" w:rsidRPr="00E8472B" w:rsidRDefault="00D918CB" w:rsidP="009739C2">
      <w:pPr>
        <w:pStyle w:val="BodyText1"/>
        <w:outlineLvl w:val="9"/>
        <w:rPr>
          <w:rFonts w:cs="Arial"/>
          <w:szCs w:val="20"/>
        </w:rPr>
      </w:pPr>
      <w:r w:rsidRPr="00E8472B">
        <w:rPr>
          <w:rFonts w:cs="Arial"/>
          <w:szCs w:val="20"/>
        </w:rPr>
        <w:t>A</w:t>
      </w:r>
      <w:r w:rsidR="00072168" w:rsidRPr="00E8472B">
        <w:rPr>
          <w:rFonts w:cs="Arial"/>
          <w:szCs w:val="20"/>
        </w:rPr>
        <w:t>n</w:t>
      </w:r>
      <w:r w:rsidR="006F3515" w:rsidRPr="00E8472B">
        <w:rPr>
          <w:rFonts w:cs="Arial"/>
          <w:szCs w:val="20"/>
        </w:rPr>
        <w:t xml:space="preserve"> illustrative example</w:t>
      </w:r>
      <w:r w:rsidRPr="00E8472B">
        <w:rPr>
          <w:rFonts w:cs="Arial"/>
          <w:szCs w:val="20"/>
        </w:rPr>
        <w:t xml:space="preserve"> for the audit opinion under </w:t>
      </w:r>
      <w:r w:rsidRPr="00E8472B">
        <w:rPr>
          <w:rFonts w:cs="Arial"/>
          <w:i/>
          <w:szCs w:val="20"/>
        </w:rPr>
        <w:t>ASA</w:t>
      </w:r>
      <w:r w:rsidR="00072168" w:rsidRPr="00E8472B">
        <w:rPr>
          <w:rFonts w:cs="Arial"/>
          <w:i/>
          <w:szCs w:val="20"/>
        </w:rPr>
        <w:t> </w:t>
      </w:r>
      <w:r w:rsidRPr="00E8472B">
        <w:rPr>
          <w:rFonts w:cs="Arial"/>
          <w:i/>
          <w:szCs w:val="20"/>
        </w:rPr>
        <w:t>800</w:t>
      </w:r>
      <w:r w:rsidRPr="00E8472B">
        <w:rPr>
          <w:rFonts w:cs="Arial"/>
          <w:szCs w:val="20"/>
        </w:rPr>
        <w:t xml:space="preserve"> and </w:t>
      </w:r>
      <w:r w:rsidRPr="00E8472B">
        <w:rPr>
          <w:rFonts w:cs="Arial"/>
          <w:i/>
          <w:szCs w:val="20"/>
        </w:rPr>
        <w:t>ASA</w:t>
      </w:r>
      <w:r w:rsidR="00072168" w:rsidRPr="00E8472B">
        <w:rPr>
          <w:rFonts w:cs="Arial"/>
          <w:i/>
          <w:szCs w:val="20"/>
        </w:rPr>
        <w:t> </w:t>
      </w:r>
      <w:r w:rsidRPr="00E8472B">
        <w:rPr>
          <w:rFonts w:cs="Arial"/>
          <w:i/>
          <w:szCs w:val="20"/>
        </w:rPr>
        <w:t>701</w:t>
      </w:r>
      <w:r w:rsidRPr="00E8472B">
        <w:rPr>
          <w:rFonts w:cs="Arial"/>
          <w:szCs w:val="20"/>
        </w:rPr>
        <w:t xml:space="preserve"> is provided in the </w:t>
      </w:r>
      <w:r w:rsidR="00000C27" w:rsidRPr="00E8472B">
        <w:rPr>
          <w:rFonts w:cs="Arial"/>
          <w:i/>
          <w:szCs w:val="20"/>
        </w:rPr>
        <w:t>claim pack</w:t>
      </w:r>
      <w:r w:rsidRPr="00E8472B">
        <w:rPr>
          <w:rFonts w:cs="Arial"/>
          <w:szCs w:val="20"/>
        </w:rPr>
        <w:t>.</w:t>
      </w:r>
    </w:p>
    <w:p w14:paraId="7E6F5D04" w14:textId="77777777" w:rsidR="00E315B6" w:rsidRPr="00E8472B" w:rsidRDefault="00E315B6" w:rsidP="00E8472B">
      <w:pPr>
        <w:pStyle w:val="Heading4"/>
        <w:rPr>
          <w:rFonts w:cs="Arial"/>
          <w:szCs w:val="20"/>
        </w:rPr>
      </w:pPr>
      <w:r w:rsidRPr="00E8472B">
        <w:rPr>
          <w:rFonts w:cs="Arial"/>
          <w:szCs w:val="20"/>
        </w:rPr>
        <w:t>Management reporting</w:t>
      </w:r>
    </w:p>
    <w:p w14:paraId="11506282" w14:textId="77777777" w:rsidR="00E315B6" w:rsidRPr="00E8472B" w:rsidRDefault="00E315B6" w:rsidP="009739C2">
      <w:pPr>
        <w:pStyle w:val="BodyText1"/>
        <w:outlineLvl w:val="9"/>
        <w:rPr>
          <w:rFonts w:cs="Arial"/>
          <w:szCs w:val="20"/>
        </w:rPr>
      </w:pPr>
      <w:r w:rsidRPr="00E8472B">
        <w:rPr>
          <w:rFonts w:cs="Arial"/>
          <w:szCs w:val="20"/>
        </w:rPr>
        <w:t xml:space="preserve">In addition to the audit report, the </w:t>
      </w:r>
      <w:r w:rsidRPr="00E8472B">
        <w:rPr>
          <w:rFonts w:cs="Arial"/>
          <w:i/>
          <w:szCs w:val="20"/>
        </w:rPr>
        <w:t>state appointed auditor</w:t>
      </w:r>
      <w:r w:rsidRPr="00E8472B">
        <w:rPr>
          <w:rFonts w:cs="Arial"/>
          <w:szCs w:val="20"/>
        </w:rPr>
        <w:t xml:space="preserve"> is required to consider</w:t>
      </w:r>
      <w:r w:rsidR="00E37128" w:rsidRPr="00E8472B">
        <w:rPr>
          <w:rFonts w:cs="Arial"/>
          <w:szCs w:val="20"/>
        </w:rPr>
        <w:t xml:space="preserve"> under Australian Auditing Standards</w:t>
      </w:r>
      <w:r w:rsidRPr="00E8472B">
        <w:rPr>
          <w:rFonts w:cs="Arial"/>
          <w:szCs w:val="20"/>
        </w:rPr>
        <w:t xml:space="preserve"> whether, pursuant to the terms of the engagement and other engagement circumstances, any matter has come to the attention of the </w:t>
      </w:r>
      <w:r w:rsidRPr="00E8472B">
        <w:rPr>
          <w:rFonts w:cs="Arial"/>
          <w:i/>
          <w:szCs w:val="20"/>
        </w:rPr>
        <w:t>state appointed auditor</w:t>
      </w:r>
      <w:r w:rsidRPr="00E8472B">
        <w:rPr>
          <w:rFonts w:cs="Arial"/>
          <w:szCs w:val="20"/>
        </w:rPr>
        <w:t xml:space="preserve"> that is to be communicated </w:t>
      </w:r>
      <w:r w:rsidR="00A20A92" w:rsidRPr="00E8472B">
        <w:rPr>
          <w:rFonts w:cs="Arial"/>
          <w:szCs w:val="20"/>
        </w:rPr>
        <w:t xml:space="preserve">to </w:t>
      </w:r>
      <w:r w:rsidRPr="00E8472B">
        <w:rPr>
          <w:rFonts w:cs="Arial"/>
          <w:szCs w:val="20"/>
        </w:rPr>
        <w:t xml:space="preserve">the </w:t>
      </w:r>
      <w:r w:rsidRPr="00E8472B">
        <w:rPr>
          <w:rFonts w:cs="Arial"/>
          <w:i/>
          <w:szCs w:val="20"/>
        </w:rPr>
        <w:t>state agency</w:t>
      </w:r>
      <w:r w:rsidRPr="00E8472B">
        <w:rPr>
          <w:rFonts w:cs="Arial"/>
          <w:szCs w:val="20"/>
        </w:rPr>
        <w:t>. This may include but is not limited</w:t>
      </w:r>
      <w:r w:rsidR="00FA6592" w:rsidRPr="00E8472B">
        <w:rPr>
          <w:rFonts w:cs="Arial"/>
          <w:szCs w:val="20"/>
        </w:rPr>
        <w:t> </w:t>
      </w:r>
      <w:r w:rsidRPr="00E8472B">
        <w:rPr>
          <w:rFonts w:cs="Arial"/>
          <w:szCs w:val="20"/>
        </w:rPr>
        <w:t>to:</w:t>
      </w:r>
    </w:p>
    <w:p w14:paraId="53DFD909" w14:textId="77777777" w:rsidR="00E315B6" w:rsidRPr="00E8472B" w:rsidRDefault="00E315B6" w:rsidP="00E8472B">
      <w:pPr>
        <w:pStyle w:val="Letters1"/>
        <w:numPr>
          <w:ilvl w:val="0"/>
          <w:numId w:val="15"/>
        </w:numPr>
        <w:spacing w:before="120" w:after="120" w:line="264" w:lineRule="auto"/>
        <w:ind w:left="1418" w:hanging="284"/>
        <w:rPr>
          <w:rFonts w:cs="Arial"/>
          <w:szCs w:val="20"/>
        </w:rPr>
      </w:pPr>
      <w:r w:rsidRPr="00E8472B">
        <w:rPr>
          <w:rFonts w:cs="Arial"/>
          <w:szCs w:val="20"/>
        </w:rPr>
        <w:t xml:space="preserve">the </w:t>
      </w:r>
      <w:r w:rsidRPr="00E8472B">
        <w:rPr>
          <w:rFonts w:cs="Arial"/>
          <w:i/>
          <w:szCs w:val="20"/>
        </w:rPr>
        <w:t>state appointed auditor’s</w:t>
      </w:r>
      <w:r w:rsidRPr="00E8472B">
        <w:rPr>
          <w:rFonts w:cs="Arial"/>
          <w:szCs w:val="20"/>
        </w:rPr>
        <w:t xml:space="preserve"> views about significant qualitative aspects of the </w:t>
      </w:r>
      <w:r w:rsidRPr="00E8472B">
        <w:rPr>
          <w:rFonts w:cs="Arial"/>
          <w:i/>
          <w:szCs w:val="20"/>
        </w:rPr>
        <w:t>state agency’s</w:t>
      </w:r>
      <w:r w:rsidRPr="00E8472B">
        <w:rPr>
          <w:rFonts w:cs="Arial"/>
          <w:szCs w:val="20"/>
        </w:rPr>
        <w:t xml:space="preserve"> accounting practices, including accounting policies, accounting estimates and </w:t>
      </w:r>
      <w:r w:rsidR="000F1DDC" w:rsidRPr="00E8472B">
        <w:rPr>
          <w:rFonts w:cs="Arial"/>
          <w:szCs w:val="20"/>
        </w:rPr>
        <w:t>financial reporting disclosures</w:t>
      </w:r>
    </w:p>
    <w:p w14:paraId="4D9616DE" w14:textId="77777777" w:rsidR="00E315B6" w:rsidRPr="00E8472B" w:rsidRDefault="00E315B6" w:rsidP="00E8472B">
      <w:pPr>
        <w:pStyle w:val="Letters1"/>
        <w:numPr>
          <w:ilvl w:val="0"/>
          <w:numId w:val="15"/>
        </w:numPr>
        <w:spacing w:before="120" w:after="120" w:line="264" w:lineRule="auto"/>
        <w:ind w:left="1418" w:hanging="284"/>
        <w:rPr>
          <w:rFonts w:cs="Arial"/>
          <w:szCs w:val="20"/>
        </w:rPr>
      </w:pPr>
      <w:r w:rsidRPr="00E8472B">
        <w:rPr>
          <w:rFonts w:cs="Arial"/>
          <w:szCs w:val="20"/>
        </w:rPr>
        <w:t>significant difficulties, if any, encounte</w:t>
      </w:r>
      <w:r w:rsidR="000F1DDC" w:rsidRPr="00E8472B">
        <w:rPr>
          <w:rFonts w:cs="Arial"/>
          <w:szCs w:val="20"/>
        </w:rPr>
        <w:t>red during the audit</w:t>
      </w:r>
    </w:p>
    <w:p w14:paraId="11F8325F" w14:textId="77777777" w:rsidR="00E315B6" w:rsidRPr="00E8472B" w:rsidRDefault="00E315B6" w:rsidP="00E8472B">
      <w:pPr>
        <w:pStyle w:val="Letters1"/>
        <w:numPr>
          <w:ilvl w:val="0"/>
          <w:numId w:val="15"/>
        </w:numPr>
        <w:spacing w:before="120" w:after="120" w:line="264" w:lineRule="auto"/>
        <w:ind w:left="1418" w:hanging="284"/>
        <w:rPr>
          <w:rFonts w:cs="Arial"/>
          <w:szCs w:val="20"/>
        </w:rPr>
      </w:pPr>
      <w:r w:rsidRPr="00E8472B">
        <w:rPr>
          <w:rFonts w:cs="Arial"/>
          <w:szCs w:val="20"/>
        </w:rPr>
        <w:t xml:space="preserve">circumstances that affect the form and content </w:t>
      </w:r>
      <w:r w:rsidR="000F1DDC" w:rsidRPr="00E8472B">
        <w:rPr>
          <w:rFonts w:cs="Arial"/>
          <w:szCs w:val="20"/>
        </w:rPr>
        <w:t>of the auditor’s report, if any</w:t>
      </w:r>
    </w:p>
    <w:p w14:paraId="79B11351" w14:textId="77777777" w:rsidR="00E315B6" w:rsidRPr="00E8472B" w:rsidRDefault="00E315B6" w:rsidP="00E8472B">
      <w:pPr>
        <w:pStyle w:val="Letters1"/>
        <w:numPr>
          <w:ilvl w:val="0"/>
          <w:numId w:val="15"/>
        </w:numPr>
        <w:spacing w:before="120" w:after="120" w:line="264" w:lineRule="auto"/>
        <w:ind w:left="1418" w:hanging="284"/>
        <w:rPr>
          <w:rFonts w:cs="Arial"/>
          <w:szCs w:val="20"/>
        </w:rPr>
      </w:pPr>
      <w:r w:rsidRPr="00E8472B">
        <w:rPr>
          <w:rFonts w:cs="Arial"/>
          <w:szCs w:val="20"/>
        </w:rPr>
        <w:t>identified fraud or information that i</w:t>
      </w:r>
      <w:r w:rsidR="000F1DDC" w:rsidRPr="00E8472B">
        <w:rPr>
          <w:rFonts w:cs="Arial"/>
          <w:szCs w:val="20"/>
        </w:rPr>
        <w:t>ndicates that a fraud may exist,</w:t>
      </w:r>
      <w:r w:rsidRPr="00E8472B">
        <w:rPr>
          <w:rFonts w:cs="Arial"/>
          <w:szCs w:val="20"/>
        </w:rPr>
        <w:t xml:space="preserve"> and</w:t>
      </w:r>
    </w:p>
    <w:p w14:paraId="193EFC18" w14:textId="77777777" w:rsidR="00E315B6" w:rsidRPr="00E8472B" w:rsidRDefault="00E315B6" w:rsidP="00E8472B">
      <w:pPr>
        <w:pStyle w:val="Letters1"/>
        <w:numPr>
          <w:ilvl w:val="0"/>
          <w:numId w:val="15"/>
        </w:numPr>
        <w:spacing w:before="120" w:after="120" w:line="264" w:lineRule="auto"/>
        <w:ind w:left="1418" w:hanging="284"/>
        <w:rPr>
          <w:rFonts w:cs="Arial"/>
          <w:szCs w:val="20"/>
        </w:rPr>
      </w:pPr>
      <w:r w:rsidRPr="00E8472B">
        <w:rPr>
          <w:rFonts w:cs="Arial"/>
          <w:szCs w:val="20"/>
        </w:rPr>
        <w:t xml:space="preserve">any other matter deemed of such importance by the </w:t>
      </w:r>
      <w:r w:rsidR="00742B3E" w:rsidRPr="00E8472B">
        <w:rPr>
          <w:rFonts w:cs="Arial"/>
          <w:i/>
          <w:szCs w:val="20"/>
        </w:rPr>
        <w:t>state</w:t>
      </w:r>
      <w:r w:rsidRPr="00E8472B">
        <w:rPr>
          <w:rFonts w:cs="Arial"/>
          <w:i/>
          <w:szCs w:val="20"/>
        </w:rPr>
        <w:t xml:space="preserve"> </w:t>
      </w:r>
      <w:r w:rsidR="00E37128" w:rsidRPr="00E8472B">
        <w:rPr>
          <w:rFonts w:cs="Arial"/>
          <w:i/>
          <w:szCs w:val="20"/>
        </w:rPr>
        <w:t>appointed auditor</w:t>
      </w:r>
      <w:r w:rsidRPr="00E8472B">
        <w:rPr>
          <w:rFonts w:cs="Arial"/>
          <w:szCs w:val="20"/>
        </w:rPr>
        <w:t xml:space="preserve"> that communication</w:t>
      </w:r>
      <w:r w:rsidR="00072168" w:rsidRPr="00E8472B">
        <w:rPr>
          <w:rFonts w:cs="Arial"/>
          <w:szCs w:val="20"/>
        </w:rPr>
        <w:t xml:space="preserve"> with the </w:t>
      </w:r>
      <w:r w:rsidR="00072168" w:rsidRPr="00E8472B">
        <w:rPr>
          <w:rFonts w:cs="Arial"/>
          <w:i/>
          <w:szCs w:val="20"/>
        </w:rPr>
        <w:t>state agency</w:t>
      </w:r>
      <w:r w:rsidRPr="00E8472B">
        <w:rPr>
          <w:rFonts w:cs="Arial"/>
          <w:szCs w:val="20"/>
        </w:rPr>
        <w:t xml:space="preserve"> is required.</w:t>
      </w:r>
    </w:p>
    <w:p w14:paraId="2059ED54" w14:textId="77777777" w:rsidR="00A34FFF" w:rsidRPr="00E8472B" w:rsidRDefault="00A34FFF" w:rsidP="009739C2">
      <w:pPr>
        <w:pStyle w:val="BodyText1"/>
        <w:outlineLvl w:val="9"/>
        <w:rPr>
          <w:rFonts w:cs="Arial"/>
          <w:szCs w:val="20"/>
        </w:rPr>
      </w:pPr>
      <w:r w:rsidRPr="00E8472B">
        <w:rPr>
          <w:rFonts w:cs="Arial"/>
          <w:szCs w:val="20"/>
        </w:rPr>
        <w:lastRenderedPageBreak/>
        <w:t xml:space="preserve">All reporting required under </w:t>
      </w:r>
      <w:r w:rsidRPr="00E8472B">
        <w:rPr>
          <w:rFonts w:cs="Arial"/>
          <w:i/>
          <w:szCs w:val="20"/>
        </w:rPr>
        <w:t>ASA</w:t>
      </w:r>
      <w:r w:rsidR="00072168" w:rsidRPr="00E8472B">
        <w:rPr>
          <w:rFonts w:cs="Arial"/>
          <w:i/>
          <w:szCs w:val="20"/>
        </w:rPr>
        <w:t> </w:t>
      </w:r>
      <w:r w:rsidRPr="00E8472B">
        <w:rPr>
          <w:rFonts w:cs="Arial"/>
          <w:i/>
          <w:szCs w:val="20"/>
        </w:rPr>
        <w:t>800</w:t>
      </w:r>
      <w:r w:rsidRPr="00E8472B">
        <w:rPr>
          <w:rFonts w:cs="Arial"/>
          <w:szCs w:val="20"/>
        </w:rPr>
        <w:t xml:space="preserve"> and issued to the </w:t>
      </w:r>
      <w:r w:rsidRPr="00E8472B">
        <w:rPr>
          <w:rFonts w:cs="Arial"/>
          <w:i/>
          <w:szCs w:val="20"/>
        </w:rPr>
        <w:t>state must</w:t>
      </w:r>
      <w:r w:rsidRPr="00E8472B">
        <w:rPr>
          <w:rFonts w:cs="Arial"/>
          <w:szCs w:val="20"/>
        </w:rPr>
        <w:t xml:space="preserve"> also be provided to the </w:t>
      </w:r>
      <w:r w:rsidRPr="00E8472B">
        <w:rPr>
          <w:rFonts w:cs="Arial"/>
          <w:i/>
          <w:szCs w:val="20"/>
        </w:rPr>
        <w:t>Commonwealth</w:t>
      </w:r>
      <w:r w:rsidRPr="00E8472B">
        <w:rPr>
          <w:rFonts w:cs="Arial"/>
          <w:szCs w:val="20"/>
        </w:rPr>
        <w:t xml:space="preserve"> by the </w:t>
      </w:r>
      <w:r w:rsidRPr="00E8472B">
        <w:rPr>
          <w:rFonts w:cs="Arial"/>
          <w:i/>
          <w:szCs w:val="20"/>
        </w:rPr>
        <w:t>state</w:t>
      </w:r>
      <w:r w:rsidR="00F0613F" w:rsidRPr="00E8472B">
        <w:rPr>
          <w:rFonts w:cs="Arial"/>
          <w:szCs w:val="20"/>
        </w:rPr>
        <w:t xml:space="preserve">, subject to relevant </w:t>
      </w:r>
      <w:r w:rsidR="00F0613F" w:rsidRPr="00E8472B">
        <w:rPr>
          <w:rFonts w:cs="Arial"/>
          <w:i/>
          <w:szCs w:val="20"/>
        </w:rPr>
        <w:t>state</w:t>
      </w:r>
      <w:r w:rsidR="00F0613F" w:rsidRPr="00E8472B">
        <w:rPr>
          <w:rFonts w:cs="Arial"/>
          <w:szCs w:val="20"/>
        </w:rPr>
        <w:t xml:space="preserve"> legislative provisions.</w:t>
      </w:r>
    </w:p>
    <w:p w14:paraId="34F2635E" w14:textId="77777777" w:rsidR="00E315B6" w:rsidRPr="00534124" w:rsidRDefault="00E315B6" w:rsidP="00534124">
      <w:pPr>
        <w:pStyle w:val="Heading3"/>
        <w:keepNext w:val="0"/>
        <w:rPr>
          <w:rFonts w:cs="Arial"/>
          <w:szCs w:val="22"/>
        </w:rPr>
      </w:pPr>
      <w:r w:rsidRPr="00534124">
        <w:rPr>
          <w:rFonts w:cs="Arial"/>
          <w:szCs w:val="22"/>
        </w:rPr>
        <w:t>Other considerations</w:t>
      </w:r>
    </w:p>
    <w:p w14:paraId="51DADB4C" w14:textId="77777777" w:rsidR="00E315B6" w:rsidRPr="00E8472B" w:rsidRDefault="00E315B6" w:rsidP="00E8472B">
      <w:pPr>
        <w:pStyle w:val="Heading4"/>
        <w:rPr>
          <w:rFonts w:cs="Arial"/>
          <w:szCs w:val="20"/>
        </w:rPr>
      </w:pPr>
      <w:r w:rsidRPr="00E8472B">
        <w:rPr>
          <w:rFonts w:cs="Arial"/>
          <w:szCs w:val="20"/>
        </w:rPr>
        <w:t xml:space="preserve">Assurance activities for nil claim years </w:t>
      </w:r>
    </w:p>
    <w:p w14:paraId="541BDDC2" w14:textId="77777777" w:rsidR="00E315B6" w:rsidRPr="00E8472B" w:rsidRDefault="00E315B6" w:rsidP="009739C2">
      <w:pPr>
        <w:pStyle w:val="BodyText1"/>
        <w:outlineLvl w:val="9"/>
        <w:rPr>
          <w:rFonts w:cs="Arial"/>
          <w:szCs w:val="20"/>
        </w:rPr>
      </w:pPr>
      <w:r w:rsidRPr="00E8472B">
        <w:rPr>
          <w:rFonts w:cs="Arial"/>
          <w:szCs w:val="20"/>
        </w:rPr>
        <w:t xml:space="preserve">Where a </w:t>
      </w:r>
      <w:r w:rsidRPr="00E8472B">
        <w:rPr>
          <w:rFonts w:cs="Arial"/>
          <w:i/>
          <w:szCs w:val="20"/>
        </w:rPr>
        <w:t>state</w:t>
      </w:r>
      <w:r w:rsidRPr="00E8472B">
        <w:rPr>
          <w:rFonts w:cs="Arial"/>
          <w:szCs w:val="20"/>
        </w:rPr>
        <w:t xml:space="preserve"> has not incurred </w:t>
      </w:r>
      <w:r w:rsidR="00E37128" w:rsidRPr="00E8472B">
        <w:rPr>
          <w:rFonts w:cs="Arial"/>
          <w:i/>
          <w:szCs w:val="20"/>
        </w:rPr>
        <w:t xml:space="preserve">state </w:t>
      </w:r>
      <w:r w:rsidRPr="00E8472B">
        <w:rPr>
          <w:rFonts w:cs="Arial"/>
          <w:i/>
          <w:szCs w:val="20"/>
        </w:rPr>
        <w:t>expenditure</w:t>
      </w:r>
      <w:r w:rsidRPr="00E8472B">
        <w:rPr>
          <w:rFonts w:cs="Arial"/>
          <w:szCs w:val="20"/>
        </w:rPr>
        <w:t xml:space="preserve"> for a given </w:t>
      </w:r>
      <w:r w:rsidR="005D1DAC" w:rsidRPr="00E8472B">
        <w:rPr>
          <w:rFonts w:cs="Arial"/>
          <w:szCs w:val="20"/>
        </w:rPr>
        <w:t xml:space="preserve">financial </w:t>
      </w:r>
      <w:r w:rsidRPr="00E8472B">
        <w:rPr>
          <w:rFonts w:cs="Arial"/>
          <w:szCs w:val="20"/>
        </w:rPr>
        <w:t xml:space="preserve">year on </w:t>
      </w:r>
      <w:r w:rsidRPr="00E8472B">
        <w:rPr>
          <w:rFonts w:cs="Arial"/>
          <w:i/>
          <w:szCs w:val="20"/>
        </w:rPr>
        <w:t>eligible measures</w:t>
      </w:r>
      <w:r w:rsidRPr="00E8472B">
        <w:rPr>
          <w:rFonts w:cs="Arial"/>
          <w:szCs w:val="20"/>
        </w:rPr>
        <w:t>, it</w:t>
      </w:r>
      <w:r w:rsidR="00DF171B" w:rsidRPr="00E8472B">
        <w:rPr>
          <w:rFonts w:cs="Arial"/>
          <w:szCs w:val="20"/>
        </w:rPr>
        <w:t> </w:t>
      </w:r>
      <w:r w:rsidRPr="00E8472B">
        <w:rPr>
          <w:rFonts w:cs="Arial"/>
          <w:szCs w:val="20"/>
        </w:rPr>
        <w:t>is not required to have either an assurance engagement</w:t>
      </w:r>
      <w:r w:rsidR="00E37128" w:rsidRPr="00E8472B">
        <w:rPr>
          <w:rFonts w:cs="Arial"/>
          <w:szCs w:val="20"/>
        </w:rPr>
        <w:t xml:space="preserve"> </w:t>
      </w:r>
      <w:r w:rsidR="007A5F23" w:rsidRPr="00E8472B">
        <w:rPr>
          <w:rFonts w:cs="Arial"/>
          <w:szCs w:val="20"/>
        </w:rPr>
        <w:t xml:space="preserve">in relation to </w:t>
      </w:r>
      <w:r w:rsidR="007A5F23" w:rsidRPr="00E8472B">
        <w:rPr>
          <w:rFonts w:cs="Arial"/>
          <w:i/>
          <w:szCs w:val="20"/>
        </w:rPr>
        <w:t xml:space="preserve">estimated reconstruction costs </w:t>
      </w:r>
      <w:r w:rsidR="00E37128" w:rsidRPr="00E8472B">
        <w:rPr>
          <w:rFonts w:cs="Arial"/>
          <w:szCs w:val="20"/>
        </w:rPr>
        <w:t xml:space="preserve">under </w:t>
      </w:r>
      <w:r w:rsidR="00E37128" w:rsidRPr="00E8472B">
        <w:rPr>
          <w:rFonts w:cs="Arial"/>
          <w:i/>
          <w:szCs w:val="20"/>
        </w:rPr>
        <w:t>ASAE3150</w:t>
      </w:r>
      <w:r w:rsidRPr="00E8472B">
        <w:rPr>
          <w:rFonts w:cs="Arial"/>
          <w:szCs w:val="20"/>
        </w:rPr>
        <w:t xml:space="preserve"> or an audit of </w:t>
      </w:r>
      <w:r w:rsidR="00E37128" w:rsidRPr="00E8472B">
        <w:rPr>
          <w:rFonts w:cs="Arial"/>
          <w:i/>
          <w:szCs w:val="20"/>
        </w:rPr>
        <w:t>state</w:t>
      </w:r>
      <w:r w:rsidR="007A5F23" w:rsidRPr="00E8472B">
        <w:rPr>
          <w:rFonts w:cs="Arial"/>
          <w:i/>
          <w:szCs w:val="20"/>
        </w:rPr>
        <w:t> </w:t>
      </w:r>
      <w:r w:rsidRPr="00E8472B">
        <w:rPr>
          <w:rFonts w:cs="Arial"/>
          <w:i/>
          <w:szCs w:val="20"/>
        </w:rPr>
        <w:t>expenditure</w:t>
      </w:r>
      <w:r w:rsidR="00E37128" w:rsidRPr="00E8472B">
        <w:rPr>
          <w:rFonts w:cs="Arial"/>
          <w:szCs w:val="20"/>
        </w:rPr>
        <w:t xml:space="preserve"> under </w:t>
      </w:r>
      <w:r w:rsidR="00E37128" w:rsidRPr="00E8472B">
        <w:rPr>
          <w:rFonts w:cs="Arial"/>
          <w:i/>
          <w:szCs w:val="20"/>
        </w:rPr>
        <w:t>ASA</w:t>
      </w:r>
      <w:r w:rsidR="001925FF" w:rsidRPr="00E8472B">
        <w:rPr>
          <w:rFonts w:cs="Arial"/>
          <w:i/>
          <w:szCs w:val="20"/>
        </w:rPr>
        <w:t> </w:t>
      </w:r>
      <w:r w:rsidR="00E37128" w:rsidRPr="00E8472B">
        <w:rPr>
          <w:rFonts w:cs="Arial"/>
          <w:i/>
          <w:szCs w:val="20"/>
        </w:rPr>
        <w:t>800</w:t>
      </w:r>
      <w:r w:rsidR="00E37128" w:rsidRPr="00E8472B">
        <w:rPr>
          <w:rFonts w:cs="Arial"/>
          <w:szCs w:val="20"/>
        </w:rPr>
        <w:t xml:space="preserve"> conducted</w:t>
      </w:r>
      <w:r w:rsidRPr="00E8472B">
        <w:rPr>
          <w:rFonts w:cs="Arial"/>
          <w:szCs w:val="20"/>
        </w:rPr>
        <w:t>.</w:t>
      </w:r>
    </w:p>
    <w:p w14:paraId="4C172B93" w14:textId="77777777" w:rsidR="00E315B6" w:rsidRPr="00E8472B" w:rsidRDefault="00742B3E" w:rsidP="00E8472B">
      <w:pPr>
        <w:pStyle w:val="Heading4"/>
        <w:rPr>
          <w:rFonts w:cs="Arial"/>
          <w:szCs w:val="20"/>
        </w:rPr>
      </w:pPr>
      <w:r w:rsidRPr="00E8472B">
        <w:rPr>
          <w:rFonts w:cs="Arial"/>
          <w:szCs w:val="20"/>
        </w:rPr>
        <w:t>Commonwealth</w:t>
      </w:r>
      <w:r w:rsidR="00E315B6" w:rsidRPr="00E8472B">
        <w:rPr>
          <w:rFonts w:cs="Arial"/>
          <w:szCs w:val="20"/>
        </w:rPr>
        <w:t xml:space="preserve"> and </w:t>
      </w:r>
      <w:r w:rsidRPr="00E8472B">
        <w:rPr>
          <w:rFonts w:cs="Arial"/>
          <w:szCs w:val="20"/>
        </w:rPr>
        <w:t>state appointed auditor</w:t>
      </w:r>
      <w:r w:rsidR="00E315B6" w:rsidRPr="00E8472B">
        <w:rPr>
          <w:rFonts w:cs="Arial"/>
          <w:szCs w:val="20"/>
        </w:rPr>
        <w:t xml:space="preserve"> communications</w:t>
      </w:r>
    </w:p>
    <w:p w14:paraId="2FEF86E9" w14:textId="77777777" w:rsidR="00E315B6" w:rsidRPr="00E8472B" w:rsidRDefault="00E315B6" w:rsidP="009739C2">
      <w:pPr>
        <w:pStyle w:val="BodyText1"/>
        <w:outlineLvl w:val="9"/>
        <w:rPr>
          <w:rFonts w:cs="Arial"/>
          <w:szCs w:val="20"/>
        </w:rPr>
      </w:pPr>
      <w:r w:rsidRPr="00E8472B">
        <w:rPr>
          <w:rFonts w:cs="Arial"/>
          <w:szCs w:val="20"/>
        </w:rPr>
        <w:t xml:space="preserve">There will be, at minimum, biannual communication between the </w:t>
      </w:r>
      <w:r w:rsidR="00742B3E" w:rsidRPr="00E8472B">
        <w:rPr>
          <w:rFonts w:cs="Arial"/>
          <w:i/>
          <w:szCs w:val="20"/>
        </w:rPr>
        <w:t>Commonwealth</w:t>
      </w:r>
      <w:r w:rsidRPr="00E8472B">
        <w:rPr>
          <w:rFonts w:cs="Arial"/>
          <w:szCs w:val="20"/>
        </w:rPr>
        <w:t xml:space="preserve"> and </w:t>
      </w:r>
      <w:r w:rsidR="00742B3E" w:rsidRPr="00E8472B">
        <w:rPr>
          <w:rFonts w:cs="Arial"/>
          <w:i/>
          <w:szCs w:val="20"/>
        </w:rPr>
        <w:t>state</w:t>
      </w:r>
      <w:r w:rsidRPr="00E8472B">
        <w:rPr>
          <w:rFonts w:cs="Arial"/>
          <w:szCs w:val="20"/>
        </w:rPr>
        <w:t xml:space="preserve"> </w:t>
      </w:r>
      <w:r w:rsidR="00E37128" w:rsidRPr="00E8472B">
        <w:rPr>
          <w:rFonts w:cs="Arial"/>
          <w:i/>
          <w:szCs w:val="20"/>
        </w:rPr>
        <w:t>appointed auditors</w:t>
      </w:r>
      <w:r w:rsidRPr="00E8472B">
        <w:rPr>
          <w:rFonts w:cs="Arial"/>
          <w:szCs w:val="20"/>
        </w:rPr>
        <w:t>. This will include:</w:t>
      </w:r>
    </w:p>
    <w:p w14:paraId="131770B0" w14:textId="77777777" w:rsidR="00E315B6" w:rsidRPr="00E8472B" w:rsidRDefault="00E315B6" w:rsidP="00E8472B">
      <w:pPr>
        <w:pStyle w:val="Letters1"/>
        <w:numPr>
          <w:ilvl w:val="0"/>
          <w:numId w:val="23"/>
        </w:numPr>
        <w:spacing w:before="120" w:after="120" w:line="264" w:lineRule="auto"/>
        <w:ind w:left="1418" w:hanging="284"/>
        <w:rPr>
          <w:rFonts w:cs="Arial"/>
          <w:szCs w:val="20"/>
        </w:rPr>
      </w:pPr>
      <w:r w:rsidRPr="00E8472B">
        <w:rPr>
          <w:rFonts w:cs="Arial"/>
          <w:szCs w:val="20"/>
        </w:rPr>
        <w:t xml:space="preserve">overall expectations under </w:t>
      </w:r>
      <w:r w:rsidR="00A374BC" w:rsidRPr="00E8472B">
        <w:rPr>
          <w:rFonts w:cs="Arial"/>
          <w:szCs w:val="20"/>
        </w:rPr>
        <w:t xml:space="preserve">these </w:t>
      </w:r>
      <w:r w:rsidR="00A374BC" w:rsidRPr="00E8472B">
        <w:rPr>
          <w:rFonts w:cs="Arial"/>
          <w:i/>
          <w:szCs w:val="20"/>
        </w:rPr>
        <w:t>arrangements</w:t>
      </w:r>
      <w:r w:rsidRPr="00E8472B">
        <w:rPr>
          <w:rFonts w:cs="Arial"/>
          <w:i/>
          <w:szCs w:val="20"/>
        </w:rPr>
        <w:t xml:space="preserve"> </w:t>
      </w:r>
      <w:r w:rsidRPr="00E8472B">
        <w:rPr>
          <w:rFonts w:cs="Arial"/>
          <w:szCs w:val="20"/>
        </w:rPr>
        <w:t>and relevant audit</w:t>
      </w:r>
      <w:r w:rsidR="00527165" w:rsidRPr="00E8472B">
        <w:rPr>
          <w:rFonts w:cs="Arial"/>
          <w:szCs w:val="20"/>
        </w:rPr>
        <w:t>ing</w:t>
      </w:r>
      <w:r w:rsidR="000F1DDC" w:rsidRPr="00E8472B">
        <w:rPr>
          <w:rFonts w:cs="Arial"/>
          <w:szCs w:val="20"/>
        </w:rPr>
        <w:t xml:space="preserve"> standards to be applied</w:t>
      </w:r>
    </w:p>
    <w:p w14:paraId="054AD3D4" w14:textId="77777777" w:rsidR="00E315B6" w:rsidRPr="00E8472B" w:rsidRDefault="00E315B6" w:rsidP="00E8472B">
      <w:pPr>
        <w:pStyle w:val="Letters1"/>
        <w:numPr>
          <w:ilvl w:val="0"/>
          <w:numId w:val="23"/>
        </w:numPr>
        <w:spacing w:before="120" w:after="120" w:line="264" w:lineRule="auto"/>
        <w:ind w:left="1418" w:hanging="284"/>
        <w:rPr>
          <w:rFonts w:cs="Arial"/>
          <w:szCs w:val="20"/>
        </w:rPr>
      </w:pPr>
      <w:r w:rsidRPr="00E8472B">
        <w:rPr>
          <w:rFonts w:cs="Arial"/>
          <w:szCs w:val="20"/>
        </w:rPr>
        <w:t xml:space="preserve">guidance in relation to new or contentious areas, or expenditure considered higher risk by the </w:t>
      </w:r>
      <w:r w:rsidR="00742B3E" w:rsidRPr="00E8472B">
        <w:rPr>
          <w:rFonts w:cs="Arial"/>
          <w:i/>
          <w:szCs w:val="20"/>
        </w:rPr>
        <w:t>Commonwealth</w:t>
      </w:r>
      <w:r w:rsidR="00251648" w:rsidRPr="00E8472B">
        <w:rPr>
          <w:rFonts w:cs="Arial"/>
          <w:szCs w:val="20"/>
        </w:rPr>
        <w:t xml:space="preserve"> for consideration by </w:t>
      </w:r>
      <w:r w:rsidR="00251648" w:rsidRPr="00E8472B">
        <w:rPr>
          <w:rFonts w:cs="Arial"/>
          <w:i/>
          <w:szCs w:val="20"/>
        </w:rPr>
        <w:t>state appointed auditors</w:t>
      </w:r>
    </w:p>
    <w:p w14:paraId="22AD0EDC" w14:textId="77777777" w:rsidR="00E315B6" w:rsidRPr="00E8472B" w:rsidRDefault="00E315B6" w:rsidP="00E8472B">
      <w:pPr>
        <w:pStyle w:val="Letters1"/>
        <w:numPr>
          <w:ilvl w:val="0"/>
          <w:numId w:val="23"/>
        </w:numPr>
        <w:spacing w:before="120" w:after="120" w:line="264" w:lineRule="auto"/>
        <w:ind w:left="1418" w:hanging="284"/>
        <w:rPr>
          <w:rFonts w:cs="Arial"/>
          <w:szCs w:val="20"/>
        </w:rPr>
      </w:pPr>
      <w:r w:rsidRPr="00E8472B">
        <w:rPr>
          <w:rFonts w:cs="Arial"/>
          <w:szCs w:val="20"/>
        </w:rPr>
        <w:t xml:space="preserve">changes to </w:t>
      </w:r>
      <w:r w:rsidR="00A374BC" w:rsidRPr="00E8472B">
        <w:rPr>
          <w:rFonts w:cs="Arial"/>
          <w:szCs w:val="20"/>
        </w:rPr>
        <w:t xml:space="preserve">these </w:t>
      </w:r>
      <w:r w:rsidR="00A374BC" w:rsidRPr="00E8472B">
        <w:rPr>
          <w:rFonts w:cs="Arial"/>
          <w:i/>
          <w:szCs w:val="20"/>
        </w:rPr>
        <w:t>arrangements</w:t>
      </w:r>
      <w:r w:rsidRPr="00E8472B">
        <w:rPr>
          <w:rFonts w:cs="Arial"/>
          <w:szCs w:val="20"/>
        </w:rPr>
        <w:t xml:space="preserve">, </w:t>
      </w:r>
      <w:r w:rsidR="00B30339" w:rsidRPr="00E8472B">
        <w:rPr>
          <w:rFonts w:cs="Arial"/>
          <w:szCs w:val="20"/>
        </w:rPr>
        <w:t xml:space="preserve">its schedules and </w:t>
      </w:r>
      <w:r w:rsidRPr="00E8472B">
        <w:rPr>
          <w:rFonts w:cs="Arial"/>
          <w:szCs w:val="20"/>
        </w:rPr>
        <w:t>guidelines</w:t>
      </w:r>
      <w:r w:rsidR="007207D8" w:rsidRPr="00E8472B">
        <w:rPr>
          <w:rFonts w:cs="Arial"/>
          <w:szCs w:val="20"/>
        </w:rPr>
        <w:t>,</w:t>
      </w:r>
      <w:r w:rsidRPr="00E8472B">
        <w:rPr>
          <w:rFonts w:cs="Arial"/>
          <w:szCs w:val="20"/>
        </w:rPr>
        <w:t xml:space="preserve"> and</w:t>
      </w:r>
      <w:r w:rsidR="00B30339" w:rsidRPr="00E8472B">
        <w:rPr>
          <w:rFonts w:cs="Arial"/>
          <w:szCs w:val="20"/>
        </w:rPr>
        <w:t xml:space="preserve"> new schedules, guidelines and</w:t>
      </w:r>
      <w:r w:rsidR="000F1DDC" w:rsidRPr="00E8472B">
        <w:rPr>
          <w:rFonts w:cs="Arial"/>
          <w:szCs w:val="20"/>
        </w:rPr>
        <w:t xml:space="preserve"> interpretations,</w:t>
      </w:r>
      <w:r w:rsidRPr="00E8472B">
        <w:rPr>
          <w:rFonts w:cs="Arial"/>
          <w:szCs w:val="20"/>
        </w:rPr>
        <w:t xml:space="preserve"> and</w:t>
      </w:r>
    </w:p>
    <w:p w14:paraId="641FD327" w14:textId="77777777" w:rsidR="00E315B6" w:rsidRPr="00E8472B" w:rsidRDefault="00E315B6" w:rsidP="00E8472B">
      <w:pPr>
        <w:pStyle w:val="Letters1"/>
        <w:numPr>
          <w:ilvl w:val="0"/>
          <w:numId w:val="23"/>
        </w:numPr>
        <w:spacing w:before="120" w:after="120" w:line="264" w:lineRule="auto"/>
        <w:ind w:left="1418" w:hanging="284"/>
        <w:rPr>
          <w:rFonts w:cs="Arial"/>
          <w:szCs w:val="20"/>
        </w:rPr>
      </w:pPr>
      <w:r w:rsidRPr="00E8472B">
        <w:rPr>
          <w:rFonts w:cs="Arial"/>
          <w:szCs w:val="20"/>
        </w:rPr>
        <w:t xml:space="preserve">feedback from </w:t>
      </w:r>
      <w:r w:rsidR="00E37128" w:rsidRPr="00E8472B">
        <w:rPr>
          <w:rFonts w:cs="Arial"/>
          <w:i/>
          <w:szCs w:val="20"/>
        </w:rPr>
        <w:t>state appointed auditors</w:t>
      </w:r>
      <w:r w:rsidRPr="00E8472B">
        <w:rPr>
          <w:rFonts w:cs="Arial"/>
          <w:szCs w:val="20"/>
        </w:rPr>
        <w:t xml:space="preserve"> arising from work performed.</w:t>
      </w:r>
    </w:p>
    <w:p w14:paraId="33F47914" w14:textId="77777777" w:rsidR="00E315B6" w:rsidRPr="00A05007" w:rsidRDefault="00742B3E" w:rsidP="00E8396F">
      <w:pPr>
        <w:pStyle w:val="Heading21"/>
        <w:keepNext w:val="0"/>
        <w:ind w:left="1134" w:hanging="1134"/>
        <w:rPr>
          <w:rFonts w:cs="Arial"/>
          <w:szCs w:val="28"/>
        </w:rPr>
      </w:pPr>
      <w:bookmarkStart w:id="113" w:name="_Toc463991722"/>
      <w:bookmarkStart w:id="114" w:name="_Toc464060154"/>
      <w:r w:rsidRPr="00A05007">
        <w:rPr>
          <w:rFonts w:cs="Arial"/>
          <w:szCs w:val="28"/>
        </w:rPr>
        <w:t>State</w:t>
      </w:r>
      <w:r w:rsidR="00E315B6" w:rsidRPr="00A05007">
        <w:rPr>
          <w:rFonts w:cs="Arial"/>
          <w:szCs w:val="28"/>
        </w:rPr>
        <w:t xml:space="preserve"> record keeping</w:t>
      </w:r>
      <w:bookmarkEnd w:id="113"/>
      <w:bookmarkEnd w:id="114"/>
      <w:r w:rsidR="00226972" w:rsidRPr="00A05007">
        <w:rPr>
          <w:rFonts w:cs="Arial"/>
          <w:szCs w:val="28"/>
        </w:rPr>
        <w:t xml:space="preserve"> and evidentiary requirements</w:t>
      </w:r>
    </w:p>
    <w:p w14:paraId="44D5BC0C" w14:textId="77777777" w:rsidR="00E315B6" w:rsidRPr="00A05007" w:rsidRDefault="00742B3E" w:rsidP="009739C2">
      <w:pPr>
        <w:pStyle w:val="BodyText1"/>
        <w:outlineLvl w:val="9"/>
        <w:rPr>
          <w:rFonts w:cs="Arial"/>
          <w:szCs w:val="20"/>
        </w:rPr>
      </w:pPr>
      <w:r w:rsidRPr="00A05007">
        <w:rPr>
          <w:rFonts w:cs="Arial"/>
          <w:i/>
          <w:szCs w:val="20"/>
        </w:rPr>
        <w:t>State</w:t>
      </w:r>
      <w:r w:rsidR="00E315B6" w:rsidRPr="00A05007">
        <w:rPr>
          <w:rFonts w:cs="Arial"/>
          <w:i/>
          <w:szCs w:val="20"/>
        </w:rPr>
        <w:t>s</w:t>
      </w:r>
      <w:r w:rsidR="00E315B6" w:rsidRPr="00A05007">
        <w:rPr>
          <w:rFonts w:cs="Arial"/>
          <w:szCs w:val="20"/>
        </w:rPr>
        <w:t xml:space="preserve"> </w:t>
      </w:r>
      <w:r w:rsidR="00E315B6" w:rsidRPr="00A05007">
        <w:rPr>
          <w:rFonts w:cs="Arial"/>
          <w:i/>
          <w:szCs w:val="20"/>
        </w:rPr>
        <w:t>must</w:t>
      </w:r>
      <w:r w:rsidR="00E315B6" w:rsidRPr="00A05007">
        <w:rPr>
          <w:rFonts w:cs="Arial"/>
          <w:szCs w:val="20"/>
        </w:rPr>
        <w:t xml:space="preserve"> keep an</w:t>
      </w:r>
      <w:r w:rsidR="001925FF" w:rsidRPr="00A05007">
        <w:rPr>
          <w:rFonts w:cs="Arial"/>
          <w:szCs w:val="20"/>
        </w:rPr>
        <w:t xml:space="preserve"> accurate audit trail for seven (7) </w:t>
      </w:r>
      <w:r w:rsidR="00E315B6" w:rsidRPr="00A05007">
        <w:rPr>
          <w:rFonts w:cs="Arial"/>
          <w:szCs w:val="20"/>
        </w:rPr>
        <w:t>years from the end of each financial year</w:t>
      </w:r>
      <w:r w:rsidR="00D17328" w:rsidRPr="00A05007">
        <w:rPr>
          <w:rFonts w:cs="Arial"/>
          <w:szCs w:val="20"/>
        </w:rPr>
        <w:t xml:space="preserve"> in which </w:t>
      </w:r>
      <w:r w:rsidR="00553284" w:rsidRPr="00A05007">
        <w:rPr>
          <w:rFonts w:cs="Arial"/>
          <w:i/>
          <w:szCs w:val="20"/>
        </w:rPr>
        <w:t xml:space="preserve">state </w:t>
      </w:r>
      <w:r w:rsidR="00D17328" w:rsidRPr="00A05007">
        <w:rPr>
          <w:rFonts w:cs="Arial"/>
          <w:i/>
          <w:szCs w:val="20"/>
        </w:rPr>
        <w:t>expenditure</w:t>
      </w:r>
      <w:r w:rsidR="00D17328" w:rsidRPr="00A05007">
        <w:rPr>
          <w:rFonts w:cs="Arial"/>
          <w:szCs w:val="20"/>
        </w:rPr>
        <w:t xml:space="preserve"> is claimed by the </w:t>
      </w:r>
      <w:r w:rsidR="00D17328" w:rsidRPr="00A05007">
        <w:rPr>
          <w:rFonts w:cs="Arial"/>
          <w:i/>
          <w:szCs w:val="20"/>
        </w:rPr>
        <w:t>state</w:t>
      </w:r>
      <w:r w:rsidR="001D0F66" w:rsidRPr="00A05007">
        <w:rPr>
          <w:rFonts w:cs="Arial"/>
          <w:i/>
          <w:szCs w:val="20"/>
        </w:rPr>
        <w:t xml:space="preserve">, </w:t>
      </w:r>
      <w:r w:rsidR="001D0F66" w:rsidRPr="00A05007">
        <w:rPr>
          <w:rFonts w:cs="Arial"/>
          <w:szCs w:val="20"/>
        </w:rPr>
        <w:t xml:space="preserve">or until such time as the </w:t>
      </w:r>
      <w:r w:rsidR="00553284" w:rsidRPr="00A05007">
        <w:rPr>
          <w:rFonts w:cs="Arial"/>
          <w:i/>
          <w:szCs w:val="20"/>
        </w:rPr>
        <w:t xml:space="preserve">state’s </w:t>
      </w:r>
      <w:r w:rsidR="00553284" w:rsidRPr="00A05007">
        <w:rPr>
          <w:rFonts w:cs="Arial"/>
          <w:szCs w:val="20"/>
        </w:rPr>
        <w:t xml:space="preserve">audited </w:t>
      </w:r>
      <w:r w:rsidR="001D0F66" w:rsidRPr="00A05007">
        <w:rPr>
          <w:rFonts w:cs="Arial"/>
          <w:szCs w:val="20"/>
        </w:rPr>
        <w:t>claim is acquitted</w:t>
      </w:r>
      <w:r w:rsidR="00553284" w:rsidRPr="00A05007">
        <w:rPr>
          <w:rFonts w:cs="Arial"/>
          <w:szCs w:val="20"/>
        </w:rPr>
        <w:t xml:space="preserve"> by the </w:t>
      </w:r>
      <w:r w:rsidR="00553284" w:rsidRPr="00A05007">
        <w:rPr>
          <w:rFonts w:cs="Arial"/>
          <w:i/>
          <w:szCs w:val="20"/>
        </w:rPr>
        <w:t>Commonwealth</w:t>
      </w:r>
      <w:r w:rsidR="00E315B6" w:rsidRPr="00A05007">
        <w:rPr>
          <w:rFonts w:cs="Arial"/>
          <w:szCs w:val="20"/>
        </w:rPr>
        <w:t xml:space="preserve">. This </w:t>
      </w:r>
      <w:r w:rsidR="00E315B6" w:rsidRPr="00A05007">
        <w:rPr>
          <w:rFonts w:cs="Arial"/>
          <w:i/>
          <w:szCs w:val="20"/>
        </w:rPr>
        <w:t>must</w:t>
      </w:r>
      <w:r w:rsidR="00E315B6" w:rsidRPr="00A05007">
        <w:rPr>
          <w:rFonts w:cs="Arial"/>
          <w:szCs w:val="20"/>
        </w:rPr>
        <w:t xml:space="preserve"> include written records that</w:t>
      </w:r>
      <w:r w:rsidR="00750A09" w:rsidRPr="00A05007">
        <w:rPr>
          <w:rFonts w:cs="Arial"/>
          <w:szCs w:val="20"/>
        </w:rPr>
        <w:t xml:space="preserve"> correctly record and explain the </w:t>
      </w:r>
      <w:r w:rsidR="00750A09" w:rsidRPr="00A05007">
        <w:rPr>
          <w:rFonts w:cs="Arial"/>
          <w:i/>
          <w:szCs w:val="20"/>
        </w:rPr>
        <w:t>state’s state expenditure</w:t>
      </w:r>
      <w:r w:rsidR="00553284" w:rsidRPr="00A05007">
        <w:rPr>
          <w:rFonts w:cs="Arial"/>
          <w:i/>
          <w:szCs w:val="20"/>
        </w:rPr>
        <w:t xml:space="preserve"> </w:t>
      </w:r>
      <w:r w:rsidR="00553284" w:rsidRPr="00A05007">
        <w:rPr>
          <w:rFonts w:cs="Arial"/>
          <w:szCs w:val="20"/>
        </w:rPr>
        <w:t xml:space="preserve">claimed for all </w:t>
      </w:r>
      <w:r w:rsidR="00553284" w:rsidRPr="00A05007">
        <w:rPr>
          <w:rFonts w:cs="Arial"/>
          <w:i/>
          <w:szCs w:val="20"/>
        </w:rPr>
        <w:t>eligible measures.</w:t>
      </w:r>
    </w:p>
    <w:p w14:paraId="569BF2A6" w14:textId="77777777" w:rsidR="00E315B6" w:rsidRPr="00A05007" w:rsidRDefault="00E315B6" w:rsidP="009739C2">
      <w:pPr>
        <w:pStyle w:val="BodyText1"/>
        <w:outlineLvl w:val="9"/>
        <w:rPr>
          <w:rFonts w:cs="Arial"/>
          <w:szCs w:val="20"/>
        </w:rPr>
      </w:pPr>
      <w:r w:rsidRPr="00A05007">
        <w:rPr>
          <w:rFonts w:cs="Arial"/>
          <w:szCs w:val="20"/>
        </w:rPr>
        <w:t xml:space="preserve">For assurance purposes the </w:t>
      </w:r>
      <w:r w:rsidR="001D0F66" w:rsidRPr="00A05007">
        <w:rPr>
          <w:rFonts w:cs="Arial"/>
          <w:i/>
          <w:szCs w:val="20"/>
        </w:rPr>
        <w:t>d</w:t>
      </w:r>
      <w:r w:rsidRPr="00A05007">
        <w:rPr>
          <w:rFonts w:cs="Arial"/>
          <w:i/>
          <w:szCs w:val="20"/>
        </w:rPr>
        <w:t>epartment</w:t>
      </w:r>
      <w:r w:rsidR="008D4C1E" w:rsidRPr="00A05007">
        <w:rPr>
          <w:rFonts w:cs="Arial"/>
          <w:szCs w:val="20"/>
        </w:rPr>
        <w:t xml:space="preserve"> </w:t>
      </w:r>
      <w:r w:rsidRPr="00A05007">
        <w:rPr>
          <w:rFonts w:cs="Arial"/>
          <w:szCs w:val="20"/>
        </w:rPr>
        <w:t xml:space="preserve">may, at any time, request documentation from </w:t>
      </w:r>
      <w:r w:rsidR="007A1176" w:rsidRPr="00A05007">
        <w:rPr>
          <w:rFonts w:cs="Arial"/>
          <w:szCs w:val="20"/>
        </w:rPr>
        <w:t xml:space="preserve">a </w:t>
      </w:r>
      <w:r w:rsidR="00742B3E" w:rsidRPr="00A05007">
        <w:rPr>
          <w:rFonts w:cs="Arial"/>
          <w:i/>
          <w:szCs w:val="20"/>
        </w:rPr>
        <w:t>state</w:t>
      </w:r>
      <w:r w:rsidRPr="00A05007">
        <w:rPr>
          <w:rFonts w:cs="Arial"/>
          <w:szCs w:val="20"/>
        </w:rPr>
        <w:t xml:space="preserve"> to evidence the </w:t>
      </w:r>
      <w:r w:rsidR="00742B3E" w:rsidRPr="00A05007">
        <w:rPr>
          <w:rFonts w:cs="Arial"/>
          <w:i/>
          <w:szCs w:val="20"/>
        </w:rPr>
        <w:t>state</w:t>
      </w:r>
      <w:r w:rsidRPr="00A05007">
        <w:rPr>
          <w:rFonts w:cs="Arial"/>
          <w:i/>
          <w:szCs w:val="20"/>
        </w:rPr>
        <w:t>’s</w:t>
      </w:r>
      <w:r w:rsidRPr="00A05007">
        <w:rPr>
          <w:rFonts w:cs="Arial"/>
          <w:szCs w:val="20"/>
        </w:rPr>
        <w:t xml:space="preserve"> compliance with any aspect of </w:t>
      </w:r>
      <w:r w:rsidR="00A374BC" w:rsidRPr="00A05007">
        <w:rPr>
          <w:rFonts w:cs="Arial"/>
          <w:szCs w:val="20"/>
        </w:rPr>
        <w:t xml:space="preserve">these </w:t>
      </w:r>
      <w:r w:rsidR="00A374BC" w:rsidRPr="00A05007">
        <w:rPr>
          <w:rFonts w:cs="Arial"/>
          <w:i/>
          <w:szCs w:val="20"/>
        </w:rPr>
        <w:t>arrangements</w:t>
      </w:r>
      <w:r w:rsidRPr="00A05007">
        <w:rPr>
          <w:rFonts w:cs="Arial"/>
          <w:szCs w:val="20"/>
        </w:rPr>
        <w:t>.</w:t>
      </w:r>
    </w:p>
    <w:p w14:paraId="37B89F6D" w14:textId="77777777" w:rsidR="00E315B6" w:rsidRPr="00A05007" w:rsidRDefault="00742B3E" w:rsidP="009739C2">
      <w:pPr>
        <w:pStyle w:val="BodyText1"/>
        <w:outlineLvl w:val="9"/>
        <w:rPr>
          <w:rFonts w:cs="Arial"/>
          <w:szCs w:val="20"/>
        </w:rPr>
      </w:pPr>
      <w:r w:rsidRPr="00A05007">
        <w:rPr>
          <w:rFonts w:cs="Arial"/>
          <w:i/>
          <w:szCs w:val="20"/>
        </w:rPr>
        <w:t>State</w:t>
      </w:r>
      <w:r w:rsidR="00E315B6" w:rsidRPr="00A05007">
        <w:rPr>
          <w:rFonts w:cs="Arial"/>
          <w:i/>
          <w:szCs w:val="20"/>
        </w:rPr>
        <w:t>s</w:t>
      </w:r>
      <w:r w:rsidR="00E315B6" w:rsidRPr="00A05007">
        <w:rPr>
          <w:rFonts w:cs="Arial"/>
          <w:szCs w:val="20"/>
        </w:rPr>
        <w:t xml:space="preserve"> </w:t>
      </w:r>
      <w:r w:rsidR="00E315B6" w:rsidRPr="00A05007">
        <w:rPr>
          <w:rFonts w:cs="Arial"/>
          <w:i/>
          <w:szCs w:val="20"/>
        </w:rPr>
        <w:t>must</w:t>
      </w:r>
      <w:r w:rsidR="00E315B6" w:rsidRPr="00A05007">
        <w:rPr>
          <w:rFonts w:cs="Arial"/>
          <w:szCs w:val="20"/>
        </w:rPr>
        <w:t xml:space="preserve"> make available to the </w:t>
      </w:r>
      <w:r w:rsidRPr="00A05007">
        <w:rPr>
          <w:rFonts w:cs="Arial"/>
          <w:i/>
          <w:szCs w:val="20"/>
        </w:rPr>
        <w:t>Commonwealth</w:t>
      </w:r>
      <w:r w:rsidR="00E315B6" w:rsidRPr="00A05007">
        <w:rPr>
          <w:rFonts w:cs="Arial"/>
          <w:szCs w:val="20"/>
        </w:rPr>
        <w:t xml:space="preserve"> </w:t>
      </w:r>
      <w:r w:rsidR="000A28E0" w:rsidRPr="00A05007">
        <w:rPr>
          <w:rFonts w:cs="Arial"/>
          <w:szCs w:val="20"/>
        </w:rPr>
        <w:t xml:space="preserve">within one </w:t>
      </w:r>
      <w:r w:rsidR="0034394C" w:rsidRPr="00A05007">
        <w:rPr>
          <w:rFonts w:cs="Arial"/>
          <w:szCs w:val="20"/>
        </w:rPr>
        <w:t xml:space="preserve">(1) </w:t>
      </w:r>
      <w:r w:rsidR="000A28E0" w:rsidRPr="00A05007">
        <w:rPr>
          <w:rFonts w:cs="Arial"/>
          <w:szCs w:val="20"/>
        </w:rPr>
        <w:t xml:space="preserve">month </w:t>
      </w:r>
      <w:r w:rsidR="00E315B6" w:rsidRPr="00A05007">
        <w:rPr>
          <w:rFonts w:cs="Arial"/>
          <w:szCs w:val="20"/>
        </w:rPr>
        <w:t xml:space="preserve">all documentation relevant to a request by the </w:t>
      </w:r>
      <w:r w:rsidR="00091190" w:rsidRPr="00A05007">
        <w:rPr>
          <w:rFonts w:cs="Arial"/>
          <w:i/>
          <w:szCs w:val="20"/>
        </w:rPr>
        <w:t>d</w:t>
      </w:r>
      <w:r w:rsidR="00DF171B" w:rsidRPr="00A05007">
        <w:rPr>
          <w:rFonts w:cs="Arial"/>
          <w:i/>
          <w:szCs w:val="20"/>
        </w:rPr>
        <w:t>epartment</w:t>
      </w:r>
      <w:r w:rsidR="00E315B6" w:rsidRPr="00A05007">
        <w:rPr>
          <w:rFonts w:cs="Arial"/>
          <w:szCs w:val="20"/>
        </w:rPr>
        <w:t>.</w:t>
      </w:r>
    </w:p>
    <w:p w14:paraId="2F03B556" w14:textId="77777777" w:rsidR="004B05EE" w:rsidRDefault="004B05EE">
      <w:pPr>
        <w:spacing w:after="0" w:line="240" w:lineRule="auto"/>
        <w:rPr>
          <w:rFonts w:ascii="Arial" w:hAnsi="Arial" w:cs="Arial"/>
          <w:sz w:val="20"/>
          <w:szCs w:val="20"/>
        </w:rPr>
      </w:pPr>
      <w:r>
        <w:rPr>
          <w:rFonts w:cs="Arial"/>
          <w:szCs w:val="20"/>
        </w:rPr>
        <w:br w:type="page"/>
      </w:r>
    </w:p>
    <w:p w14:paraId="40C8D943" w14:textId="63542B08" w:rsidR="001D0F66" w:rsidRPr="00A05007" w:rsidRDefault="001D0F66" w:rsidP="009739C2">
      <w:pPr>
        <w:pStyle w:val="BodyText1"/>
        <w:outlineLvl w:val="9"/>
        <w:rPr>
          <w:rFonts w:cs="Arial"/>
          <w:szCs w:val="20"/>
        </w:rPr>
      </w:pPr>
      <w:r w:rsidRPr="00A05007">
        <w:rPr>
          <w:rFonts w:cs="Arial"/>
          <w:szCs w:val="20"/>
        </w:rPr>
        <w:lastRenderedPageBreak/>
        <w:t xml:space="preserve">Where documentation is requested, </w:t>
      </w:r>
      <w:r w:rsidRPr="00A05007">
        <w:rPr>
          <w:rFonts w:cs="Arial"/>
          <w:i/>
          <w:szCs w:val="20"/>
        </w:rPr>
        <w:t>state’s must</w:t>
      </w:r>
      <w:r w:rsidRPr="00A05007">
        <w:rPr>
          <w:rFonts w:cs="Arial"/>
          <w:szCs w:val="20"/>
        </w:rPr>
        <w:t xml:space="preserve"> provide a complete audit trail comprising of physical and/or electronic records that correctly and accurately demonstrate a direct relationship between the activities for which </w:t>
      </w:r>
      <w:r w:rsidRPr="00A05007">
        <w:rPr>
          <w:rFonts w:cs="Arial"/>
          <w:i/>
          <w:szCs w:val="20"/>
        </w:rPr>
        <w:t xml:space="preserve">state expenditure </w:t>
      </w:r>
      <w:r w:rsidRPr="00A05007">
        <w:rPr>
          <w:rFonts w:cs="Arial"/>
          <w:szCs w:val="20"/>
        </w:rPr>
        <w:t xml:space="preserve">is claimed and the </w:t>
      </w:r>
      <w:r w:rsidRPr="00A05007">
        <w:rPr>
          <w:rFonts w:cs="Arial"/>
          <w:i/>
          <w:szCs w:val="20"/>
        </w:rPr>
        <w:t>eligible measure—</w:t>
      </w:r>
      <w:r w:rsidRPr="00A05007">
        <w:rPr>
          <w:rFonts w:cs="Arial"/>
          <w:szCs w:val="20"/>
        </w:rPr>
        <w:t>for example:</w:t>
      </w:r>
    </w:p>
    <w:p w14:paraId="7443AFCF" w14:textId="77777777" w:rsidR="001D0F66" w:rsidRPr="00A05007" w:rsidRDefault="001D0F66" w:rsidP="009739C2">
      <w:pPr>
        <w:pStyle w:val="BodyText1"/>
        <w:numPr>
          <w:ilvl w:val="2"/>
          <w:numId w:val="37"/>
        </w:numPr>
        <w:spacing w:before="120"/>
        <w:ind w:left="1418" w:hanging="284"/>
        <w:outlineLvl w:val="9"/>
        <w:rPr>
          <w:rFonts w:cs="Arial"/>
          <w:szCs w:val="20"/>
        </w:rPr>
      </w:pPr>
      <w:r w:rsidRPr="00A05007">
        <w:rPr>
          <w:rFonts w:cs="Arial"/>
          <w:szCs w:val="20"/>
        </w:rPr>
        <w:t>visual and geospatial data and information which may include (but is not limited to) satellite images, Google earth images, photographs, video footage</w:t>
      </w:r>
    </w:p>
    <w:p w14:paraId="63BC9B8C" w14:textId="77777777" w:rsidR="001D0F66" w:rsidRPr="00A05007" w:rsidRDefault="00836C68" w:rsidP="009739C2">
      <w:pPr>
        <w:pStyle w:val="BodyText1"/>
        <w:numPr>
          <w:ilvl w:val="2"/>
          <w:numId w:val="37"/>
        </w:numPr>
        <w:spacing w:before="120"/>
        <w:ind w:left="1418" w:hanging="284"/>
        <w:outlineLvl w:val="9"/>
        <w:rPr>
          <w:rFonts w:cs="Arial"/>
          <w:szCs w:val="20"/>
        </w:rPr>
      </w:pPr>
      <w:r w:rsidRPr="00A05007">
        <w:rPr>
          <w:rFonts w:cs="Arial"/>
          <w:szCs w:val="20"/>
        </w:rPr>
        <w:t xml:space="preserve">in the case of </w:t>
      </w:r>
      <w:r w:rsidR="00701D87" w:rsidRPr="00A05007">
        <w:rPr>
          <w:rFonts w:cs="Arial"/>
          <w:i/>
          <w:szCs w:val="20"/>
        </w:rPr>
        <w:t>e</w:t>
      </w:r>
      <w:r w:rsidRPr="00A05007">
        <w:rPr>
          <w:rFonts w:cs="Arial"/>
          <w:i/>
          <w:szCs w:val="20"/>
        </w:rPr>
        <w:t xml:space="preserve">mergency works </w:t>
      </w:r>
      <w:r w:rsidR="00553284" w:rsidRPr="00A05007">
        <w:rPr>
          <w:rFonts w:cs="Arial"/>
          <w:szCs w:val="20"/>
        </w:rPr>
        <w:t xml:space="preserve">and </w:t>
      </w:r>
      <w:r w:rsidR="00701D87" w:rsidRPr="00A05007">
        <w:rPr>
          <w:rFonts w:cs="Arial"/>
          <w:i/>
          <w:szCs w:val="20"/>
        </w:rPr>
        <w:t>i</w:t>
      </w:r>
      <w:r w:rsidR="00553284" w:rsidRPr="00A05007">
        <w:rPr>
          <w:rFonts w:cs="Arial"/>
          <w:i/>
          <w:szCs w:val="20"/>
        </w:rPr>
        <w:t xml:space="preserve">mmediate reconstruction works </w:t>
      </w:r>
      <w:r w:rsidRPr="00A05007">
        <w:rPr>
          <w:rFonts w:cs="Arial"/>
          <w:i/>
          <w:szCs w:val="20"/>
        </w:rPr>
        <w:t xml:space="preserve">, </w:t>
      </w:r>
      <w:r w:rsidRPr="00A05007">
        <w:rPr>
          <w:rFonts w:cs="Arial"/>
          <w:szCs w:val="20"/>
        </w:rPr>
        <w:t xml:space="preserve">documentation which may include (but is not limited to) </w:t>
      </w:r>
      <w:r w:rsidR="001D0F66" w:rsidRPr="00A05007">
        <w:rPr>
          <w:rFonts w:cs="Arial"/>
          <w:szCs w:val="20"/>
        </w:rPr>
        <w:t>asset</w:t>
      </w:r>
      <w:r w:rsidR="006D3ABD" w:rsidRPr="00A05007">
        <w:rPr>
          <w:rFonts w:cs="Arial"/>
          <w:szCs w:val="20"/>
        </w:rPr>
        <w:t xml:space="preserve"> damage and</w:t>
      </w:r>
      <w:r w:rsidR="001D0F66" w:rsidRPr="00A05007">
        <w:rPr>
          <w:rFonts w:cs="Arial"/>
          <w:szCs w:val="20"/>
        </w:rPr>
        <w:t xml:space="preserve"> inspection </w:t>
      </w:r>
      <w:r w:rsidR="006D3ABD" w:rsidRPr="00A05007">
        <w:rPr>
          <w:rFonts w:cs="Arial"/>
          <w:szCs w:val="20"/>
        </w:rPr>
        <w:t>reports</w:t>
      </w:r>
    </w:p>
    <w:p w14:paraId="55A833BB" w14:textId="77777777" w:rsidR="001D0F66" w:rsidRPr="00A05007" w:rsidRDefault="001D0F66" w:rsidP="009739C2">
      <w:pPr>
        <w:pStyle w:val="BodyText1"/>
        <w:numPr>
          <w:ilvl w:val="2"/>
          <w:numId w:val="37"/>
        </w:numPr>
        <w:spacing w:before="120"/>
        <w:ind w:left="1418" w:hanging="284"/>
        <w:outlineLvl w:val="9"/>
        <w:rPr>
          <w:rFonts w:cs="Arial"/>
          <w:szCs w:val="20"/>
        </w:rPr>
      </w:pPr>
      <w:r w:rsidRPr="00A05007">
        <w:rPr>
          <w:rFonts w:cs="Arial"/>
          <w:szCs w:val="20"/>
        </w:rPr>
        <w:t>administrative data and documentation</w:t>
      </w:r>
      <w:r w:rsidR="006D3ABD" w:rsidRPr="00A05007">
        <w:rPr>
          <w:rFonts w:cs="Arial"/>
          <w:szCs w:val="20"/>
        </w:rPr>
        <w:t xml:space="preserve"> which may include (but is not limited to)</w:t>
      </w:r>
      <w:r w:rsidRPr="00A05007">
        <w:rPr>
          <w:rFonts w:cs="Arial"/>
          <w:szCs w:val="20"/>
        </w:rPr>
        <w:t xml:space="preserve"> contract/work orders, timesheets, news articles, e-mail correspondence, funding approval letters, minutes of meetings</w:t>
      </w:r>
    </w:p>
    <w:p w14:paraId="30D58006" w14:textId="77777777" w:rsidR="001D0F66" w:rsidRPr="00A05007" w:rsidRDefault="001D0F66" w:rsidP="009739C2">
      <w:pPr>
        <w:pStyle w:val="BodyText1"/>
        <w:numPr>
          <w:ilvl w:val="2"/>
          <w:numId w:val="37"/>
        </w:numPr>
        <w:spacing w:before="120"/>
        <w:ind w:left="1418" w:hanging="284"/>
        <w:outlineLvl w:val="9"/>
        <w:rPr>
          <w:rFonts w:cs="Arial"/>
          <w:szCs w:val="20"/>
        </w:rPr>
      </w:pPr>
      <w:r w:rsidRPr="00A05007">
        <w:rPr>
          <w:rFonts w:cs="Arial"/>
          <w:szCs w:val="20"/>
        </w:rPr>
        <w:t>financial data and documentation</w:t>
      </w:r>
      <w:r w:rsidR="006D3ABD" w:rsidRPr="00A05007">
        <w:rPr>
          <w:rFonts w:cs="Arial"/>
          <w:szCs w:val="20"/>
        </w:rPr>
        <w:t xml:space="preserve"> which may include (but is not limited to)</w:t>
      </w:r>
      <w:r w:rsidRPr="00A05007">
        <w:rPr>
          <w:rFonts w:cs="Arial"/>
          <w:szCs w:val="20"/>
        </w:rPr>
        <w:t xml:space="preserve"> tax and/or financial statements, cost-benefit analys</w:t>
      </w:r>
      <w:r w:rsidR="006D3ABD" w:rsidRPr="00A05007">
        <w:rPr>
          <w:rFonts w:cs="Arial"/>
          <w:szCs w:val="20"/>
        </w:rPr>
        <w:t>e</w:t>
      </w:r>
      <w:r w:rsidRPr="00A05007">
        <w:rPr>
          <w:rFonts w:cs="Arial"/>
          <w:szCs w:val="20"/>
        </w:rPr>
        <w:t>s, transaction listings used to reconcile invoices, annual reports, proposals and invoices</w:t>
      </w:r>
      <w:r w:rsidR="0092089D" w:rsidRPr="00A05007">
        <w:rPr>
          <w:rFonts w:cs="Arial"/>
          <w:szCs w:val="20"/>
        </w:rPr>
        <w:t>,</w:t>
      </w:r>
      <w:r w:rsidR="006D3ABD" w:rsidRPr="00A05007">
        <w:rPr>
          <w:rFonts w:cs="Arial"/>
          <w:szCs w:val="20"/>
        </w:rPr>
        <w:t xml:space="preserve"> and</w:t>
      </w:r>
    </w:p>
    <w:p w14:paraId="099D4006" w14:textId="3CD5AEA4" w:rsidR="0061302D" w:rsidRDefault="001D0F66" w:rsidP="009739C2">
      <w:pPr>
        <w:pStyle w:val="BodyText1"/>
        <w:numPr>
          <w:ilvl w:val="2"/>
          <w:numId w:val="37"/>
        </w:numPr>
        <w:spacing w:before="120"/>
        <w:ind w:left="1418" w:hanging="284"/>
        <w:outlineLvl w:val="9"/>
        <w:rPr>
          <w:rFonts w:cs="Arial"/>
          <w:szCs w:val="20"/>
        </w:rPr>
      </w:pPr>
      <w:r w:rsidRPr="00A05007">
        <w:rPr>
          <w:rFonts w:cs="Arial"/>
          <w:szCs w:val="20"/>
        </w:rPr>
        <w:t>grant data and documentation</w:t>
      </w:r>
      <w:r w:rsidR="006D3ABD" w:rsidRPr="00A05007">
        <w:rPr>
          <w:rFonts w:cs="Arial"/>
          <w:szCs w:val="20"/>
        </w:rPr>
        <w:t xml:space="preserve"> which may include (but is not limited to)</w:t>
      </w:r>
      <w:r w:rsidRPr="00A05007">
        <w:rPr>
          <w:rFonts w:cs="Arial"/>
          <w:szCs w:val="20"/>
        </w:rPr>
        <w:t xml:space="preserve"> grant applications and grant guidelines</w:t>
      </w:r>
      <w:r w:rsidR="006D3ABD" w:rsidRPr="00A05007">
        <w:rPr>
          <w:rFonts w:cs="Arial"/>
          <w:szCs w:val="20"/>
        </w:rPr>
        <w:t>.</w:t>
      </w:r>
      <w:r w:rsidRPr="00A05007">
        <w:rPr>
          <w:rFonts w:cs="Arial"/>
          <w:szCs w:val="20"/>
        </w:rPr>
        <w:t xml:space="preserve"> </w:t>
      </w:r>
    </w:p>
    <w:p w14:paraId="70ADD17C" w14:textId="6DB34D3C" w:rsidR="00E315B6" w:rsidRPr="0061302D" w:rsidRDefault="00742B3E" w:rsidP="004E5C86">
      <w:pPr>
        <w:pStyle w:val="Heading11"/>
        <w:ind w:left="1134" w:hanging="1134"/>
        <w:rPr>
          <w:rFonts w:cs="Arial"/>
          <w:szCs w:val="40"/>
        </w:rPr>
      </w:pPr>
      <w:bookmarkStart w:id="115" w:name="_Toc463991723"/>
      <w:bookmarkStart w:id="116" w:name="_Toc464060155"/>
      <w:bookmarkStart w:id="117" w:name="_Toc515006647"/>
      <w:r w:rsidRPr="0061302D">
        <w:rPr>
          <w:rFonts w:cs="Arial"/>
          <w:szCs w:val="40"/>
        </w:rPr>
        <w:t>Commonwealth</w:t>
      </w:r>
      <w:r w:rsidR="00E315B6" w:rsidRPr="0061302D">
        <w:rPr>
          <w:rFonts w:cs="Arial"/>
          <w:szCs w:val="40"/>
        </w:rPr>
        <w:t xml:space="preserve"> Assurance </w:t>
      </w:r>
      <w:r w:rsidR="00EA188C" w:rsidRPr="0061302D">
        <w:rPr>
          <w:rFonts w:cs="Arial"/>
          <w:szCs w:val="40"/>
        </w:rPr>
        <w:t>A</w:t>
      </w:r>
      <w:r w:rsidR="00E315B6" w:rsidRPr="0061302D">
        <w:rPr>
          <w:rFonts w:cs="Arial"/>
          <w:szCs w:val="40"/>
        </w:rPr>
        <w:t>ctivities</w:t>
      </w:r>
      <w:bookmarkEnd w:id="115"/>
      <w:bookmarkEnd w:id="116"/>
      <w:bookmarkEnd w:id="117"/>
    </w:p>
    <w:p w14:paraId="574A81CC" w14:textId="39AF3BA4" w:rsidR="00E315B6" w:rsidRPr="0061302D" w:rsidRDefault="00E315B6" w:rsidP="004E5C86">
      <w:pPr>
        <w:pStyle w:val="Heading21"/>
        <w:keepNext w:val="0"/>
        <w:ind w:left="1134" w:hanging="1134"/>
        <w:rPr>
          <w:rFonts w:cs="Arial"/>
          <w:szCs w:val="28"/>
        </w:rPr>
      </w:pPr>
      <w:bookmarkStart w:id="118" w:name="_Toc463991724"/>
      <w:bookmarkStart w:id="119" w:name="_Toc464060156"/>
      <w:r w:rsidRPr="0061302D">
        <w:rPr>
          <w:rFonts w:cs="Arial"/>
          <w:szCs w:val="28"/>
        </w:rPr>
        <w:t>Types of assurance activities</w:t>
      </w:r>
      <w:bookmarkEnd w:id="118"/>
      <w:bookmarkEnd w:id="119"/>
    </w:p>
    <w:p w14:paraId="606263C5" w14:textId="77777777" w:rsidR="00E315B6" w:rsidRPr="0061302D" w:rsidRDefault="00E315B6" w:rsidP="002A42C2">
      <w:pPr>
        <w:pStyle w:val="BodyText1"/>
        <w:outlineLvl w:val="9"/>
        <w:rPr>
          <w:rFonts w:cs="Arial"/>
          <w:szCs w:val="20"/>
        </w:rPr>
      </w:pPr>
      <w:r w:rsidRPr="0061302D">
        <w:rPr>
          <w:rFonts w:cs="Arial"/>
          <w:szCs w:val="20"/>
        </w:rPr>
        <w:t xml:space="preserve">There are two types of assurance activities that the </w:t>
      </w:r>
      <w:r w:rsidR="00742B3E" w:rsidRPr="0061302D">
        <w:rPr>
          <w:rFonts w:cs="Arial"/>
          <w:i/>
          <w:szCs w:val="20"/>
        </w:rPr>
        <w:t>Commonwealth</w:t>
      </w:r>
      <w:r w:rsidRPr="0061302D">
        <w:rPr>
          <w:rFonts w:cs="Arial"/>
          <w:i/>
          <w:szCs w:val="20"/>
        </w:rPr>
        <w:t xml:space="preserve"> </w:t>
      </w:r>
      <w:r w:rsidRPr="0061302D">
        <w:rPr>
          <w:rFonts w:cs="Arial"/>
          <w:szCs w:val="20"/>
        </w:rPr>
        <w:t>may undertake, at its discretion:</w:t>
      </w:r>
    </w:p>
    <w:p w14:paraId="399A75A7" w14:textId="77777777" w:rsidR="00E315B6" w:rsidRPr="0061302D" w:rsidRDefault="00E315B6" w:rsidP="0061302D">
      <w:pPr>
        <w:pStyle w:val="ListBullet1"/>
        <w:spacing w:before="120" w:after="120" w:line="264" w:lineRule="auto"/>
        <w:ind w:left="1418" w:hanging="284"/>
        <w:contextualSpacing w:val="0"/>
        <w:rPr>
          <w:rFonts w:ascii="Arial" w:hAnsi="Arial" w:cs="Arial"/>
          <w:sz w:val="20"/>
          <w:szCs w:val="20"/>
        </w:rPr>
      </w:pPr>
      <w:r w:rsidRPr="0061302D">
        <w:rPr>
          <w:rFonts w:ascii="Arial" w:hAnsi="Arial" w:cs="Arial"/>
          <w:sz w:val="20"/>
          <w:szCs w:val="20"/>
        </w:rPr>
        <w:t xml:space="preserve">review of each </w:t>
      </w:r>
      <w:r w:rsidR="00742B3E" w:rsidRPr="0061302D">
        <w:rPr>
          <w:rFonts w:ascii="Arial" w:hAnsi="Arial" w:cs="Arial"/>
          <w:i/>
          <w:sz w:val="20"/>
          <w:szCs w:val="20"/>
        </w:rPr>
        <w:t>state</w:t>
      </w:r>
      <w:r w:rsidRPr="0061302D">
        <w:rPr>
          <w:rFonts w:ascii="Arial" w:hAnsi="Arial" w:cs="Arial"/>
          <w:i/>
          <w:sz w:val="20"/>
          <w:szCs w:val="20"/>
        </w:rPr>
        <w:t>’s</w:t>
      </w:r>
      <w:r w:rsidRPr="0061302D">
        <w:rPr>
          <w:rFonts w:ascii="Arial" w:hAnsi="Arial" w:cs="Arial"/>
          <w:sz w:val="20"/>
          <w:szCs w:val="20"/>
        </w:rPr>
        <w:t xml:space="preserve"> </w:t>
      </w:r>
      <w:r w:rsidR="00742B3E" w:rsidRPr="00C520CF">
        <w:rPr>
          <w:rFonts w:ascii="Arial" w:hAnsi="Arial" w:cs="Arial"/>
          <w:i/>
          <w:sz w:val="20"/>
          <w:szCs w:val="20"/>
        </w:rPr>
        <w:t>Disaster</w:t>
      </w:r>
      <w:r w:rsidRPr="00C520CF">
        <w:rPr>
          <w:rFonts w:ascii="Arial" w:hAnsi="Arial" w:cs="Arial"/>
          <w:i/>
          <w:sz w:val="20"/>
          <w:szCs w:val="20"/>
        </w:rPr>
        <w:t xml:space="preserve"> Recovery </w:t>
      </w:r>
      <w:r w:rsidR="00DF171B" w:rsidRPr="00C520CF">
        <w:rPr>
          <w:rFonts w:ascii="Arial" w:hAnsi="Arial" w:cs="Arial"/>
          <w:i/>
          <w:sz w:val="20"/>
          <w:szCs w:val="20"/>
        </w:rPr>
        <w:t xml:space="preserve">Funding </w:t>
      </w:r>
      <w:r w:rsidRPr="00C520CF">
        <w:rPr>
          <w:rFonts w:ascii="Arial" w:hAnsi="Arial" w:cs="Arial"/>
          <w:i/>
          <w:sz w:val="20"/>
          <w:szCs w:val="20"/>
        </w:rPr>
        <w:t xml:space="preserve">Arrangements Management </w:t>
      </w:r>
      <w:r w:rsidR="00DF171B" w:rsidRPr="00C520CF">
        <w:rPr>
          <w:rFonts w:ascii="Arial" w:hAnsi="Arial" w:cs="Arial"/>
          <w:i/>
          <w:sz w:val="20"/>
          <w:szCs w:val="20"/>
        </w:rPr>
        <w:t>S</w:t>
      </w:r>
      <w:r w:rsidR="000F1DDC" w:rsidRPr="00C520CF">
        <w:rPr>
          <w:rFonts w:ascii="Arial" w:hAnsi="Arial" w:cs="Arial"/>
          <w:i/>
          <w:sz w:val="20"/>
          <w:szCs w:val="20"/>
        </w:rPr>
        <w:t>ystem</w:t>
      </w:r>
      <w:r w:rsidR="000F1DDC" w:rsidRPr="0061302D">
        <w:rPr>
          <w:rFonts w:ascii="Arial" w:hAnsi="Arial" w:cs="Arial"/>
          <w:sz w:val="20"/>
          <w:szCs w:val="20"/>
        </w:rPr>
        <w:t>,</w:t>
      </w:r>
      <w:r w:rsidRPr="0061302D">
        <w:rPr>
          <w:rFonts w:ascii="Arial" w:hAnsi="Arial" w:cs="Arial"/>
          <w:sz w:val="20"/>
          <w:szCs w:val="20"/>
        </w:rPr>
        <w:t xml:space="preserve"> and</w:t>
      </w:r>
    </w:p>
    <w:p w14:paraId="75A04F85" w14:textId="77777777" w:rsidR="00E315B6" w:rsidRPr="0061302D" w:rsidRDefault="00E315B6" w:rsidP="0061302D">
      <w:pPr>
        <w:pStyle w:val="ListBullet1"/>
        <w:spacing w:before="120" w:after="120" w:line="264" w:lineRule="auto"/>
        <w:ind w:left="1418" w:hanging="284"/>
        <w:contextualSpacing w:val="0"/>
        <w:rPr>
          <w:rFonts w:ascii="Arial" w:hAnsi="Arial" w:cs="Arial"/>
          <w:sz w:val="20"/>
          <w:szCs w:val="20"/>
        </w:rPr>
      </w:pPr>
      <w:r w:rsidRPr="0061302D">
        <w:rPr>
          <w:rFonts w:ascii="Arial" w:hAnsi="Arial" w:cs="Arial"/>
          <w:sz w:val="20"/>
          <w:szCs w:val="20"/>
        </w:rPr>
        <w:t xml:space="preserve">risk-based sampling of submitted </w:t>
      </w:r>
      <w:r w:rsidR="00553284" w:rsidRPr="0061302D">
        <w:rPr>
          <w:rFonts w:ascii="Arial" w:hAnsi="Arial" w:cs="Arial"/>
          <w:sz w:val="20"/>
          <w:szCs w:val="20"/>
        </w:rPr>
        <w:t xml:space="preserve">audited </w:t>
      </w:r>
      <w:r w:rsidRPr="0061302D">
        <w:rPr>
          <w:rFonts w:ascii="Arial" w:hAnsi="Arial" w:cs="Arial"/>
          <w:sz w:val="20"/>
          <w:szCs w:val="20"/>
        </w:rPr>
        <w:t xml:space="preserve">claims for compliance with </w:t>
      </w:r>
      <w:r w:rsidR="000E524A" w:rsidRPr="0061302D">
        <w:rPr>
          <w:rFonts w:ascii="Arial" w:hAnsi="Arial" w:cs="Arial"/>
          <w:sz w:val="20"/>
          <w:szCs w:val="20"/>
        </w:rPr>
        <w:t xml:space="preserve">these </w:t>
      </w:r>
      <w:r w:rsidR="000E524A" w:rsidRPr="0061302D">
        <w:rPr>
          <w:rFonts w:ascii="Arial" w:hAnsi="Arial" w:cs="Arial"/>
          <w:i/>
          <w:sz w:val="20"/>
          <w:szCs w:val="20"/>
        </w:rPr>
        <w:t>arrangements</w:t>
      </w:r>
      <w:r w:rsidRPr="0061302D">
        <w:rPr>
          <w:rFonts w:ascii="Arial" w:hAnsi="Arial" w:cs="Arial"/>
          <w:sz w:val="20"/>
          <w:szCs w:val="20"/>
        </w:rPr>
        <w:t>.</w:t>
      </w:r>
    </w:p>
    <w:p w14:paraId="2217A8F0" w14:textId="77777777" w:rsidR="00E315B6" w:rsidRPr="0061302D" w:rsidRDefault="00E315B6" w:rsidP="009739C2">
      <w:pPr>
        <w:pStyle w:val="BodyText1"/>
        <w:outlineLvl w:val="9"/>
        <w:rPr>
          <w:rFonts w:cs="Arial"/>
          <w:szCs w:val="20"/>
        </w:rPr>
      </w:pPr>
      <w:r w:rsidRPr="0061302D">
        <w:rPr>
          <w:rFonts w:cs="Arial"/>
          <w:szCs w:val="20"/>
        </w:rPr>
        <w:t xml:space="preserve">These activities will not constitute an engagement in accordance with Australian Auditing Standards or a review in accordance with Australian Auditing Standards applicable to review engagements, other than in second opinion engagements, and accordingly no such assurance will be provided by the </w:t>
      </w:r>
      <w:r w:rsidR="00742B3E" w:rsidRPr="0061302D">
        <w:rPr>
          <w:rFonts w:cs="Arial"/>
          <w:i/>
          <w:szCs w:val="20"/>
        </w:rPr>
        <w:t>Commonwealth</w:t>
      </w:r>
      <w:r w:rsidRPr="0061302D">
        <w:rPr>
          <w:rFonts w:cs="Arial"/>
          <w:szCs w:val="20"/>
        </w:rPr>
        <w:t xml:space="preserve"> over information reviewed.</w:t>
      </w:r>
    </w:p>
    <w:p w14:paraId="00B8D057" w14:textId="77777777" w:rsidR="00B1078E" w:rsidRPr="0061302D" w:rsidRDefault="00E315B6" w:rsidP="009739C2">
      <w:pPr>
        <w:pStyle w:val="BodyText1"/>
        <w:outlineLvl w:val="9"/>
        <w:rPr>
          <w:rFonts w:cs="Arial"/>
          <w:szCs w:val="20"/>
        </w:rPr>
      </w:pPr>
      <w:r w:rsidRPr="0061302D">
        <w:rPr>
          <w:rFonts w:cs="Arial"/>
          <w:szCs w:val="20"/>
        </w:rPr>
        <w:t xml:space="preserve">Activities may be conducted by the </w:t>
      </w:r>
      <w:r w:rsidR="00742B3E" w:rsidRPr="0061302D">
        <w:rPr>
          <w:rFonts w:cs="Arial"/>
          <w:i/>
          <w:szCs w:val="20"/>
        </w:rPr>
        <w:t>Commonwealth</w:t>
      </w:r>
      <w:r w:rsidRPr="0061302D">
        <w:rPr>
          <w:rFonts w:cs="Arial"/>
          <w:szCs w:val="20"/>
        </w:rPr>
        <w:t>, or a suitably qualified external provider.</w:t>
      </w:r>
    </w:p>
    <w:p w14:paraId="4D1D4237" w14:textId="01EBA64E" w:rsidR="00E315B6" w:rsidRPr="0061302D" w:rsidRDefault="00E315B6" w:rsidP="004E5C86">
      <w:pPr>
        <w:pStyle w:val="Heading21"/>
        <w:keepNext w:val="0"/>
        <w:ind w:left="1134" w:hanging="1134"/>
        <w:rPr>
          <w:rFonts w:cs="Arial"/>
          <w:szCs w:val="28"/>
        </w:rPr>
      </w:pPr>
      <w:bookmarkStart w:id="120" w:name="_Toc463991725"/>
      <w:bookmarkStart w:id="121" w:name="_Toc464060157"/>
      <w:r w:rsidRPr="0061302D">
        <w:rPr>
          <w:rFonts w:cs="Arial"/>
          <w:szCs w:val="28"/>
        </w:rPr>
        <w:t>Objectives</w:t>
      </w:r>
      <w:bookmarkEnd w:id="120"/>
      <w:bookmarkEnd w:id="121"/>
    </w:p>
    <w:p w14:paraId="7682230D" w14:textId="77777777" w:rsidR="00E315B6" w:rsidRPr="0061302D" w:rsidRDefault="00E315B6" w:rsidP="002A42C2">
      <w:pPr>
        <w:pStyle w:val="BodyText1"/>
        <w:outlineLvl w:val="9"/>
        <w:rPr>
          <w:rFonts w:cs="Arial"/>
          <w:szCs w:val="20"/>
        </w:rPr>
      </w:pPr>
      <w:r w:rsidRPr="0061302D">
        <w:rPr>
          <w:rFonts w:cs="Arial"/>
          <w:szCs w:val="20"/>
        </w:rPr>
        <w:t xml:space="preserve">The objectives of the </w:t>
      </w:r>
      <w:r w:rsidR="00742B3E" w:rsidRPr="0061302D">
        <w:rPr>
          <w:rFonts w:cs="Arial"/>
          <w:i/>
          <w:szCs w:val="20"/>
        </w:rPr>
        <w:t>Commonwealth</w:t>
      </w:r>
      <w:r w:rsidRPr="0061302D">
        <w:rPr>
          <w:rFonts w:cs="Arial"/>
          <w:szCs w:val="20"/>
        </w:rPr>
        <w:t xml:space="preserve"> assurance activities are to:</w:t>
      </w:r>
    </w:p>
    <w:p w14:paraId="7987A4AD" w14:textId="77777777" w:rsidR="00E315B6" w:rsidRPr="0061302D" w:rsidRDefault="00E315B6" w:rsidP="0061302D">
      <w:pPr>
        <w:pStyle w:val="ListBullet1"/>
        <w:spacing w:before="120" w:after="120" w:line="264" w:lineRule="auto"/>
        <w:ind w:left="1418" w:hanging="284"/>
        <w:contextualSpacing w:val="0"/>
        <w:rPr>
          <w:rFonts w:ascii="Arial" w:hAnsi="Arial" w:cs="Arial"/>
          <w:sz w:val="20"/>
          <w:szCs w:val="20"/>
        </w:rPr>
      </w:pPr>
      <w:r w:rsidRPr="0061302D">
        <w:rPr>
          <w:rFonts w:ascii="Arial" w:hAnsi="Arial" w:cs="Arial"/>
          <w:sz w:val="20"/>
          <w:szCs w:val="20"/>
        </w:rPr>
        <w:t xml:space="preserve">provide the </w:t>
      </w:r>
      <w:r w:rsidR="00742B3E" w:rsidRPr="0061302D">
        <w:rPr>
          <w:rFonts w:ascii="Arial" w:hAnsi="Arial" w:cs="Arial"/>
          <w:i/>
          <w:sz w:val="20"/>
          <w:szCs w:val="20"/>
        </w:rPr>
        <w:t>Commonwealth</w:t>
      </w:r>
      <w:r w:rsidRPr="0061302D">
        <w:rPr>
          <w:rFonts w:ascii="Arial" w:hAnsi="Arial" w:cs="Arial"/>
          <w:sz w:val="20"/>
          <w:szCs w:val="20"/>
        </w:rPr>
        <w:t xml:space="preserve"> with increased visibility of </w:t>
      </w:r>
      <w:r w:rsidR="00742B3E" w:rsidRPr="0061302D">
        <w:rPr>
          <w:rFonts w:ascii="Arial" w:hAnsi="Arial" w:cs="Arial"/>
          <w:i/>
          <w:sz w:val="20"/>
          <w:szCs w:val="20"/>
        </w:rPr>
        <w:t>state</w:t>
      </w:r>
      <w:r w:rsidRPr="0061302D">
        <w:rPr>
          <w:rFonts w:ascii="Arial" w:hAnsi="Arial" w:cs="Arial"/>
          <w:sz w:val="20"/>
          <w:szCs w:val="20"/>
        </w:rPr>
        <w:t xml:space="preserve"> relief and recovery processes, and chang</w:t>
      </w:r>
      <w:r w:rsidR="000F1DDC" w:rsidRPr="0061302D">
        <w:rPr>
          <w:rFonts w:ascii="Arial" w:hAnsi="Arial" w:cs="Arial"/>
          <w:sz w:val="20"/>
          <w:szCs w:val="20"/>
        </w:rPr>
        <w:t>es to these processes over time,</w:t>
      </w:r>
      <w:r w:rsidRPr="0061302D">
        <w:rPr>
          <w:rFonts w:ascii="Arial" w:hAnsi="Arial" w:cs="Arial"/>
          <w:sz w:val="20"/>
          <w:szCs w:val="20"/>
        </w:rPr>
        <w:t xml:space="preserve"> and</w:t>
      </w:r>
    </w:p>
    <w:p w14:paraId="63C583E5" w14:textId="77777777" w:rsidR="00E315B6" w:rsidRPr="0061302D" w:rsidRDefault="00E315B6" w:rsidP="0061302D">
      <w:pPr>
        <w:pStyle w:val="ListBullet1"/>
        <w:spacing w:before="120" w:after="120" w:line="264" w:lineRule="auto"/>
        <w:ind w:left="1418" w:hanging="284"/>
        <w:contextualSpacing w:val="0"/>
        <w:rPr>
          <w:rFonts w:ascii="Arial" w:hAnsi="Arial" w:cs="Arial"/>
          <w:sz w:val="20"/>
          <w:szCs w:val="20"/>
        </w:rPr>
      </w:pPr>
      <w:r w:rsidRPr="0061302D">
        <w:rPr>
          <w:rFonts w:ascii="Arial" w:hAnsi="Arial" w:cs="Arial"/>
          <w:sz w:val="20"/>
          <w:szCs w:val="20"/>
        </w:rPr>
        <w:t xml:space="preserve">provide sufficient and appropriate assurance to the </w:t>
      </w:r>
      <w:r w:rsidR="00742B3E" w:rsidRPr="0061302D">
        <w:rPr>
          <w:rFonts w:ascii="Arial" w:hAnsi="Arial" w:cs="Arial"/>
          <w:i/>
          <w:sz w:val="20"/>
          <w:szCs w:val="20"/>
        </w:rPr>
        <w:t>Commonwealth</w:t>
      </w:r>
      <w:r w:rsidR="00DF171B" w:rsidRPr="0061302D">
        <w:rPr>
          <w:rFonts w:ascii="Arial" w:hAnsi="Arial" w:cs="Arial"/>
          <w:sz w:val="20"/>
          <w:szCs w:val="20"/>
        </w:rPr>
        <w:t xml:space="preserve"> prior to payment of </w:t>
      </w:r>
      <w:r w:rsidR="00553284" w:rsidRPr="0061302D">
        <w:rPr>
          <w:rFonts w:ascii="Arial" w:hAnsi="Arial" w:cs="Arial"/>
          <w:sz w:val="20"/>
          <w:szCs w:val="20"/>
        </w:rPr>
        <w:t xml:space="preserve">audited </w:t>
      </w:r>
      <w:r w:rsidR="00DF171B" w:rsidRPr="0061302D">
        <w:rPr>
          <w:rFonts w:ascii="Arial" w:hAnsi="Arial" w:cs="Arial"/>
          <w:sz w:val="20"/>
          <w:szCs w:val="20"/>
        </w:rPr>
        <w:t>c</w:t>
      </w:r>
      <w:r w:rsidRPr="0061302D">
        <w:rPr>
          <w:rFonts w:ascii="Arial" w:hAnsi="Arial" w:cs="Arial"/>
          <w:sz w:val="20"/>
          <w:szCs w:val="20"/>
        </w:rPr>
        <w:t xml:space="preserve">laims to </w:t>
      </w:r>
      <w:r w:rsidR="00742B3E" w:rsidRPr="0061302D">
        <w:rPr>
          <w:rFonts w:ascii="Arial" w:hAnsi="Arial" w:cs="Arial"/>
          <w:i/>
          <w:sz w:val="20"/>
          <w:szCs w:val="20"/>
        </w:rPr>
        <w:t>state</w:t>
      </w:r>
      <w:r w:rsidRPr="0061302D">
        <w:rPr>
          <w:rFonts w:ascii="Arial" w:hAnsi="Arial" w:cs="Arial"/>
          <w:i/>
          <w:sz w:val="20"/>
          <w:szCs w:val="20"/>
        </w:rPr>
        <w:t>s</w:t>
      </w:r>
      <w:r w:rsidRPr="0061302D">
        <w:rPr>
          <w:rFonts w:ascii="Arial" w:hAnsi="Arial" w:cs="Arial"/>
          <w:sz w:val="20"/>
          <w:szCs w:val="20"/>
        </w:rPr>
        <w:t>.</w:t>
      </w:r>
    </w:p>
    <w:p w14:paraId="63FA6008" w14:textId="77777777" w:rsidR="004B05EE" w:rsidRDefault="004B05EE">
      <w:pPr>
        <w:spacing w:after="0" w:line="240" w:lineRule="auto"/>
        <w:rPr>
          <w:rFonts w:ascii="Arial" w:eastAsia="SimSun" w:hAnsi="Arial" w:cs="Arial"/>
          <w:b/>
          <w:bCs/>
          <w:iCs/>
          <w:sz w:val="28"/>
          <w:szCs w:val="28"/>
        </w:rPr>
      </w:pPr>
      <w:bookmarkStart w:id="122" w:name="_Toc463991726"/>
      <w:bookmarkStart w:id="123" w:name="_Toc464060158"/>
      <w:r>
        <w:rPr>
          <w:rFonts w:cs="Arial"/>
          <w:szCs w:val="28"/>
        </w:rPr>
        <w:br w:type="page"/>
      </w:r>
    </w:p>
    <w:p w14:paraId="2B61DC8E" w14:textId="642E6C37" w:rsidR="00E315B6" w:rsidRPr="0061302D" w:rsidRDefault="00E315B6" w:rsidP="004E5C86">
      <w:pPr>
        <w:pStyle w:val="Heading21"/>
        <w:keepNext w:val="0"/>
        <w:ind w:left="1134" w:hanging="1134"/>
        <w:rPr>
          <w:rFonts w:cs="Arial"/>
          <w:szCs w:val="28"/>
        </w:rPr>
      </w:pPr>
      <w:r w:rsidRPr="0061302D">
        <w:rPr>
          <w:rFonts w:cs="Arial"/>
          <w:szCs w:val="28"/>
        </w:rPr>
        <w:lastRenderedPageBreak/>
        <w:t>Annual activities</w:t>
      </w:r>
      <w:bookmarkEnd w:id="122"/>
      <w:bookmarkEnd w:id="123"/>
    </w:p>
    <w:p w14:paraId="645710CB" w14:textId="77777777" w:rsidR="00E315B6" w:rsidRPr="0061302D" w:rsidRDefault="00E315B6" w:rsidP="009739C2">
      <w:pPr>
        <w:pStyle w:val="BodyText1"/>
        <w:outlineLvl w:val="9"/>
        <w:rPr>
          <w:rFonts w:cs="Arial"/>
          <w:szCs w:val="20"/>
        </w:rPr>
      </w:pPr>
      <w:r w:rsidRPr="0061302D">
        <w:rPr>
          <w:rFonts w:cs="Arial"/>
          <w:szCs w:val="20"/>
        </w:rPr>
        <w:t xml:space="preserve">In determining the approach </w:t>
      </w:r>
      <w:r w:rsidR="00553284" w:rsidRPr="0061302D">
        <w:rPr>
          <w:rFonts w:cs="Arial"/>
          <w:szCs w:val="20"/>
        </w:rPr>
        <w:t xml:space="preserve">for </w:t>
      </w:r>
      <w:r w:rsidRPr="0061302D">
        <w:rPr>
          <w:rFonts w:cs="Arial"/>
          <w:szCs w:val="20"/>
        </w:rPr>
        <w:t xml:space="preserve">each </w:t>
      </w:r>
      <w:r w:rsidR="00742B3E" w:rsidRPr="0061302D">
        <w:rPr>
          <w:rFonts w:cs="Arial"/>
          <w:i/>
          <w:szCs w:val="20"/>
        </w:rPr>
        <w:t>state</w:t>
      </w:r>
      <w:r w:rsidRPr="0061302D">
        <w:rPr>
          <w:rFonts w:cs="Arial"/>
          <w:szCs w:val="20"/>
        </w:rPr>
        <w:t xml:space="preserve"> for a given year in accordance with the </w:t>
      </w:r>
      <w:r w:rsidR="00091190" w:rsidRPr="0061302D">
        <w:rPr>
          <w:rFonts w:cs="Arial"/>
          <w:i/>
          <w:szCs w:val="20"/>
        </w:rPr>
        <w:t>d</w:t>
      </w:r>
      <w:r w:rsidR="00C437E3" w:rsidRPr="0061302D">
        <w:rPr>
          <w:rFonts w:cs="Arial"/>
          <w:i/>
          <w:szCs w:val="20"/>
        </w:rPr>
        <w:t>epartment</w:t>
      </w:r>
      <w:r w:rsidRPr="0061302D">
        <w:rPr>
          <w:rFonts w:cs="Arial"/>
          <w:i/>
          <w:szCs w:val="20"/>
        </w:rPr>
        <w:t>’s</w:t>
      </w:r>
      <w:r w:rsidRPr="0061302D">
        <w:rPr>
          <w:rFonts w:cs="Arial"/>
          <w:szCs w:val="20"/>
        </w:rPr>
        <w:t xml:space="preserve"> risk framework, the</w:t>
      </w:r>
      <w:r w:rsidRPr="0061302D">
        <w:rPr>
          <w:rFonts w:cs="Arial"/>
          <w:i/>
          <w:szCs w:val="20"/>
        </w:rPr>
        <w:t xml:space="preserve"> </w:t>
      </w:r>
      <w:r w:rsidR="00EF211F" w:rsidRPr="0061302D">
        <w:rPr>
          <w:rFonts w:cs="Arial"/>
          <w:i/>
          <w:szCs w:val="20"/>
        </w:rPr>
        <w:t>d</w:t>
      </w:r>
      <w:r w:rsidR="00527165" w:rsidRPr="0061302D">
        <w:rPr>
          <w:rFonts w:cs="Arial"/>
          <w:i/>
          <w:szCs w:val="20"/>
        </w:rPr>
        <w:t xml:space="preserve">epartment </w:t>
      </w:r>
      <w:r w:rsidR="003C61AA" w:rsidRPr="0061302D">
        <w:rPr>
          <w:rFonts w:cs="Arial"/>
          <w:szCs w:val="20"/>
        </w:rPr>
        <w:t>may</w:t>
      </w:r>
      <w:r w:rsidRPr="0061302D">
        <w:rPr>
          <w:rFonts w:cs="Arial"/>
          <w:szCs w:val="20"/>
        </w:rPr>
        <w:t xml:space="preserve"> assess information obtained from a number of sources. These sources</w:t>
      </w:r>
      <w:r w:rsidR="00527165" w:rsidRPr="0061302D">
        <w:rPr>
          <w:rFonts w:cs="Arial"/>
          <w:szCs w:val="20"/>
        </w:rPr>
        <w:t xml:space="preserve"> include but are not limited to those</w:t>
      </w:r>
      <w:r w:rsidRPr="0061302D">
        <w:rPr>
          <w:rFonts w:cs="Arial"/>
          <w:szCs w:val="20"/>
        </w:rPr>
        <w:t xml:space="preserve"> </w:t>
      </w:r>
      <w:r w:rsidR="0042191F" w:rsidRPr="0061302D">
        <w:rPr>
          <w:rFonts w:cs="Arial"/>
          <w:szCs w:val="20"/>
        </w:rPr>
        <w:t xml:space="preserve">outlined below. </w:t>
      </w:r>
    </w:p>
    <w:tbl>
      <w:tblPr>
        <w:tblStyle w:val="TableStyle1"/>
        <w:tblW w:w="9639" w:type="dxa"/>
        <w:tblLayout w:type="fixed"/>
        <w:tblLook w:val="04A0" w:firstRow="1" w:lastRow="0" w:firstColumn="1" w:lastColumn="0" w:noHBand="0" w:noVBand="1"/>
        <w:tblCaption w:val="Sources, potential risk indicators and potential commonwealth activities"/>
        <w:tblDescription w:val="Assurance engagement on controls opinion (ASAE 3150): emphasis of matter paragraph; other matter paragraph; scope limitation, and modified conclusions (qualified, adverse, or disclaimer).&#10;&#10;Assurance engagement on controls (ASAE 3150) management letter: identified control design deficiencies; deficiencies in implementation or deviations in operating effectiveness and identified fraud or information that indicates that a fraud may exist.&#10;&#10;Annual expenditure audit opinion (ASA 800): emphasis of matter paragraph; other matter paragraph; scope limitation and modified conclusions (qualified, adverse, or disclaimer).&#10;&#10;Annual expenditure audit management letter (ASA 580): concerns with accounting policies and accounting estimates; significant difficulties encountered during the audit; identified fraud or information that indicates that a fraud may exist and any other significant matters raised.&#10;&#10;Expenditure Breakdown (AGRN), Expenditure Breakdown (project): high value claim for a particular AGRN; high value claim for a particular asset, project or measure and areas of interest identified through data analytics.&#10;&#10;Eligibility queries raised by state: queries indicating ineligible expenditure has been claimed.&#10;&#10;Publically available information (news articles etc.): Commonwealth not acknowledged in media releases; insurance has been used and indications ineligible expenditure has been claimed.&#10;&#10;Potential Commonwealth activities: process walkthroughs with relevant state agencies or councils; sampling of compliance with the criteria established under these arrangements (controls testing); sampling of expenditure for agencies/councils with identified risk indicators; request for Independent Technical Review; second opinion on internal controls (in rare, high risk scenarios only) and second opinion on expenditure claimed (in rare, high risk scenarios only).&#10;&#10;"/>
      </w:tblPr>
      <w:tblGrid>
        <w:gridCol w:w="2035"/>
        <w:gridCol w:w="3615"/>
        <w:gridCol w:w="3989"/>
      </w:tblGrid>
      <w:tr w:rsidR="0042191F" w:rsidRPr="0061302D" w14:paraId="5838BB1B" w14:textId="77777777" w:rsidTr="002E0646">
        <w:trPr>
          <w:cnfStyle w:val="100000000000" w:firstRow="1" w:lastRow="0" w:firstColumn="0" w:lastColumn="0" w:oddVBand="0" w:evenVBand="0" w:oddHBand="0" w:evenHBand="0" w:firstRowFirstColumn="0" w:firstRowLastColumn="0" w:lastRowFirstColumn="0" w:lastRowLastColumn="0"/>
          <w:tblHeader/>
        </w:trPr>
        <w:tc>
          <w:tcPr>
            <w:tcW w:w="1056" w:type="pct"/>
            <w:tcBorders>
              <w:bottom w:val="nil"/>
            </w:tcBorders>
          </w:tcPr>
          <w:p w14:paraId="7B2C3A72" w14:textId="77777777" w:rsidR="0042191F" w:rsidRPr="0061302D" w:rsidRDefault="0042191F" w:rsidP="00E318B5">
            <w:pPr>
              <w:pStyle w:val="TableHead1"/>
              <w:spacing w:after="120"/>
              <w:rPr>
                <w:rFonts w:cs="Arial"/>
              </w:rPr>
            </w:pPr>
            <w:r w:rsidRPr="0061302D">
              <w:rPr>
                <w:rFonts w:cs="Arial"/>
                <w:shd w:val="clear" w:color="auto" w:fill="4D738A"/>
              </w:rPr>
              <w:t>Information source</w:t>
            </w:r>
          </w:p>
        </w:tc>
        <w:tc>
          <w:tcPr>
            <w:tcW w:w="1875" w:type="pct"/>
            <w:tcBorders>
              <w:bottom w:val="nil"/>
            </w:tcBorders>
          </w:tcPr>
          <w:p w14:paraId="6ACB2D89" w14:textId="77777777" w:rsidR="0042191F" w:rsidRPr="0061302D" w:rsidRDefault="00251648" w:rsidP="00E318B5">
            <w:pPr>
              <w:pStyle w:val="TableHead1"/>
              <w:spacing w:after="120"/>
              <w:ind w:left="284" w:hanging="284"/>
              <w:rPr>
                <w:rFonts w:cs="Arial"/>
              </w:rPr>
            </w:pPr>
            <w:r w:rsidRPr="0061302D">
              <w:rPr>
                <w:rFonts w:cs="Arial"/>
                <w:shd w:val="clear" w:color="auto" w:fill="4D738A"/>
              </w:rPr>
              <w:t>Potential r</w:t>
            </w:r>
            <w:r w:rsidR="0042191F" w:rsidRPr="0061302D">
              <w:rPr>
                <w:rFonts w:cs="Arial"/>
                <w:shd w:val="clear" w:color="auto" w:fill="4D738A"/>
              </w:rPr>
              <w:t>isk indicators</w:t>
            </w:r>
          </w:p>
        </w:tc>
        <w:tc>
          <w:tcPr>
            <w:tcW w:w="2069" w:type="pct"/>
            <w:tcBorders>
              <w:bottom w:val="nil"/>
            </w:tcBorders>
          </w:tcPr>
          <w:p w14:paraId="0F9EC002" w14:textId="77777777" w:rsidR="0042191F" w:rsidRPr="0061302D" w:rsidRDefault="0042191F" w:rsidP="00E318B5">
            <w:pPr>
              <w:pStyle w:val="TableHead1"/>
              <w:spacing w:after="120"/>
              <w:ind w:left="284" w:hanging="284"/>
              <w:rPr>
                <w:rFonts w:cs="Arial"/>
              </w:rPr>
            </w:pPr>
            <w:r w:rsidRPr="0061302D">
              <w:rPr>
                <w:rFonts w:cs="Arial"/>
                <w:shd w:val="clear" w:color="auto" w:fill="4D738A"/>
              </w:rPr>
              <w:t>Potential Commonwealth activities</w:t>
            </w:r>
          </w:p>
        </w:tc>
      </w:tr>
      <w:tr w:rsidR="0042191F" w:rsidRPr="0061302D" w14:paraId="5BFACABF" w14:textId="77777777" w:rsidTr="002E0646">
        <w:tc>
          <w:tcPr>
            <w:tcW w:w="1056" w:type="pct"/>
            <w:tcBorders>
              <w:top w:val="nil"/>
              <w:bottom w:val="nil"/>
            </w:tcBorders>
          </w:tcPr>
          <w:p w14:paraId="136EE55C" w14:textId="77777777" w:rsidR="0042191F" w:rsidRPr="0061302D" w:rsidRDefault="0042191F" w:rsidP="00E318B5">
            <w:pPr>
              <w:pStyle w:val="TableBodyText1"/>
              <w:spacing w:before="120" w:after="120" w:line="264" w:lineRule="auto"/>
              <w:rPr>
                <w:rFonts w:ascii="Arial" w:hAnsi="Arial" w:cs="Arial"/>
              </w:rPr>
            </w:pPr>
            <w:r w:rsidRPr="0061302D">
              <w:rPr>
                <w:rFonts w:ascii="Arial" w:hAnsi="Arial" w:cs="Arial"/>
              </w:rPr>
              <w:t>Assurance engagement on controls opinion (</w:t>
            </w:r>
            <w:r w:rsidRPr="0061302D">
              <w:rPr>
                <w:rFonts w:ascii="Arial" w:hAnsi="Arial" w:cs="Arial"/>
                <w:i/>
              </w:rPr>
              <w:t>ASAE3150</w:t>
            </w:r>
            <w:r w:rsidRPr="0061302D">
              <w:rPr>
                <w:rFonts w:ascii="Arial" w:hAnsi="Arial" w:cs="Arial"/>
              </w:rPr>
              <w:t>)</w:t>
            </w:r>
          </w:p>
        </w:tc>
        <w:tc>
          <w:tcPr>
            <w:tcW w:w="1875" w:type="pct"/>
            <w:tcBorders>
              <w:top w:val="nil"/>
              <w:bottom w:val="nil"/>
            </w:tcBorders>
          </w:tcPr>
          <w:p w14:paraId="2061B924"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emphasis of matter paragraph</w:t>
            </w:r>
          </w:p>
          <w:p w14:paraId="60084ED3"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other matter paragraph</w:t>
            </w:r>
          </w:p>
          <w:p w14:paraId="39C4F00F"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scope limitation, and</w:t>
            </w:r>
          </w:p>
          <w:p w14:paraId="533A4F82"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modified conclusions (qualified, adverse, or disclaimer).</w:t>
            </w:r>
          </w:p>
        </w:tc>
        <w:tc>
          <w:tcPr>
            <w:tcW w:w="2069" w:type="pct"/>
            <w:vMerge w:val="restart"/>
            <w:tcBorders>
              <w:top w:val="nil"/>
              <w:bottom w:val="nil"/>
            </w:tcBorders>
          </w:tcPr>
          <w:p w14:paraId="7F0902D1"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 xml:space="preserve">process walkthroughs with relevant </w:t>
            </w:r>
            <w:r w:rsidR="00DF171B" w:rsidRPr="0061302D">
              <w:rPr>
                <w:rFonts w:ascii="Arial" w:hAnsi="Arial" w:cs="Arial"/>
                <w:i/>
                <w:color w:val="auto"/>
                <w:szCs w:val="20"/>
              </w:rPr>
              <w:t>s</w:t>
            </w:r>
            <w:r w:rsidRPr="0061302D">
              <w:rPr>
                <w:rFonts w:ascii="Arial" w:hAnsi="Arial" w:cs="Arial"/>
                <w:i/>
                <w:color w:val="auto"/>
                <w:szCs w:val="20"/>
              </w:rPr>
              <w:t>tate</w:t>
            </w:r>
            <w:r w:rsidR="00F6092F" w:rsidRPr="0061302D">
              <w:rPr>
                <w:rFonts w:ascii="Arial" w:hAnsi="Arial" w:cs="Arial"/>
                <w:color w:val="auto"/>
                <w:szCs w:val="20"/>
              </w:rPr>
              <w:t xml:space="preserve"> agencies or councils</w:t>
            </w:r>
          </w:p>
          <w:p w14:paraId="17BE0EE7"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w:t>
            </w:r>
            <w:r w:rsidR="00DF171B" w:rsidRPr="0061302D">
              <w:rPr>
                <w:rFonts w:ascii="Arial" w:hAnsi="Arial" w:cs="Arial"/>
                <w:color w:val="auto"/>
                <w:szCs w:val="20"/>
              </w:rPr>
              <w:t xml:space="preserve">ampling of compliance with the </w:t>
            </w:r>
            <w:r w:rsidR="00DF171B" w:rsidRPr="00E3159D">
              <w:rPr>
                <w:rFonts w:ascii="Arial" w:hAnsi="Arial" w:cs="Arial"/>
                <w:i/>
                <w:color w:val="auto"/>
                <w:szCs w:val="20"/>
              </w:rPr>
              <w:t>c</w:t>
            </w:r>
            <w:r w:rsidRPr="00E3159D">
              <w:rPr>
                <w:rFonts w:ascii="Arial" w:hAnsi="Arial" w:cs="Arial"/>
                <w:i/>
                <w:color w:val="auto"/>
                <w:szCs w:val="20"/>
              </w:rPr>
              <w:t>riteria</w:t>
            </w:r>
            <w:r w:rsidRPr="0061302D">
              <w:rPr>
                <w:rFonts w:ascii="Arial" w:hAnsi="Arial" w:cs="Arial"/>
                <w:color w:val="auto"/>
                <w:szCs w:val="20"/>
              </w:rPr>
              <w:t xml:space="preserve"> established under </w:t>
            </w:r>
            <w:r w:rsidR="000E524A" w:rsidRPr="0061302D">
              <w:rPr>
                <w:rFonts w:ascii="Arial" w:hAnsi="Arial" w:cs="Arial"/>
                <w:color w:val="auto"/>
                <w:szCs w:val="20"/>
              </w:rPr>
              <w:t xml:space="preserve">these </w:t>
            </w:r>
            <w:r w:rsidR="000E524A" w:rsidRPr="0061302D">
              <w:rPr>
                <w:rFonts w:ascii="Arial" w:hAnsi="Arial" w:cs="Arial"/>
                <w:i/>
                <w:color w:val="auto"/>
                <w:szCs w:val="20"/>
              </w:rPr>
              <w:t>arrangements</w:t>
            </w:r>
            <w:r w:rsidR="00F6092F" w:rsidRPr="0061302D">
              <w:rPr>
                <w:rFonts w:ascii="Arial" w:hAnsi="Arial" w:cs="Arial"/>
                <w:color w:val="auto"/>
                <w:szCs w:val="20"/>
              </w:rPr>
              <w:t xml:space="preserve"> (controls testing)</w:t>
            </w:r>
          </w:p>
          <w:p w14:paraId="714E7ADF"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sampling of expenditure for agencies/councils with identified risk indicators</w:t>
            </w:r>
          </w:p>
          <w:p w14:paraId="6ACCBDBC"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 xml:space="preserve">request for </w:t>
            </w:r>
            <w:r w:rsidR="00527165" w:rsidRPr="0061302D">
              <w:rPr>
                <w:rFonts w:ascii="Arial" w:hAnsi="Arial" w:cs="Arial"/>
                <w:i/>
                <w:color w:val="auto"/>
                <w:szCs w:val="20"/>
              </w:rPr>
              <w:t>I</w:t>
            </w:r>
            <w:r w:rsidRPr="0061302D">
              <w:rPr>
                <w:rFonts w:ascii="Arial" w:hAnsi="Arial" w:cs="Arial"/>
                <w:i/>
                <w:color w:val="auto"/>
                <w:szCs w:val="20"/>
              </w:rPr>
              <w:t xml:space="preserve">ndependent </w:t>
            </w:r>
            <w:r w:rsidR="00527165" w:rsidRPr="0061302D">
              <w:rPr>
                <w:rFonts w:ascii="Arial" w:hAnsi="Arial" w:cs="Arial"/>
                <w:i/>
                <w:color w:val="auto"/>
                <w:szCs w:val="20"/>
              </w:rPr>
              <w:t>Technical R</w:t>
            </w:r>
            <w:r w:rsidRPr="0061302D">
              <w:rPr>
                <w:rFonts w:ascii="Arial" w:hAnsi="Arial" w:cs="Arial"/>
                <w:i/>
                <w:color w:val="auto"/>
                <w:szCs w:val="20"/>
              </w:rPr>
              <w:t>eview</w:t>
            </w:r>
          </w:p>
          <w:p w14:paraId="4B97D7E6"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second opinion on internal controls (in rar</w:t>
            </w:r>
            <w:r w:rsidR="00F6092F" w:rsidRPr="0061302D">
              <w:rPr>
                <w:rFonts w:ascii="Arial" w:hAnsi="Arial" w:cs="Arial"/>
                <w:color w:val="auto"/>
                <w:szCs w:val="20"/>
              </w:rPr>
              <w:t>e, high risk scenarios only)</w:t>
            </w:r>
          </w:p>
          <w:p w14:paraId="1B425D1C"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second opinion on expenditure claimed (in</w:t>
            </w:r>
            <w:r w:rsidR="00DF171B" w:rsidRPr="0061302D">
              <w:rPr>
                <w:rFonts w:ascii="Arial" w:hAnsi="Arial" w:cs="Arial"/>
                <w:color w:val="auto"/>
                <w:szCs w:val="20"/>
              </w:rPr>
              <w:t> </w:t>
            </w:r>
            <w:r w:rsidRPr="0061302D">
              <w:rPr>
                <w:rFonts w:ascii="Arial" w:hAnsi="Arial" w:cs="Arial"/>
                <w:color w:val="auto"/>
                <w:szCs w:val="20"/>
              </w:rPr>
              <w:t>rare, high risk scenarios only).</w:t>
            </w:r>
          </w:p>
        </w:tc>
      </w:tr>
      <w:tr w:rsidR="0042191F" w:rsidRPr="0061302D" w14:paraId="24D87062" w14:textId="77777777" w:rsidTr="002E0646">
        <w:trPr>
          <w:trHeight w:val="2579"/>
        </w:trPr>
        <w:tc>
          <w:tcPr>
            <w:tcW w:w="1056" w:type="pct"/>
            <w:tcBorders>
              <w:top w:val="nil"/>
              <w:bottom w:val="nil"/>
            </w:tcBorders>
          </w:tcPr>
          <w:p w14:paraId="3F40D77B" w14:textId="77777777" w:rsidR="0042191F" w:rsidRPr="0061302D" w:rsidRDefault="0042191F" w:rsidP="00E318B5">
            <w:pPr>
              <w:pStyle w:val="TableBodyText1"/>
              <w:spacing w:before="120" w:after="120" w:line="264" w:lineRule="auto"/>
              <w:rPr>
                <w:rFonts w:ascii="Arial" w:hAnsi="Arial" w:cs="Arial"/>
              </w:rPr>
            </w:pPr>
            <w:r w:rsidRPr="0061302D">
              <w:rPr>
                <w:rFonts w:ascii="Arial" w:hAnsi="Arial" w:cs="Arial"/>
              </w:rPr>
              <w:t>Assurance engagement on controls (</w:t>
            </w:r>
            <w:r w:rsidRPr="0061302D">
              <w:rPr>
                <w:rFonts w:ascii="Arial" w:hAnsi="Arial" w:cs="Arial"/>
                <w:i/>
              </w:rPr>
              <w:t>ASAE3150</w:t>
            </w:r>
            <w:r w:rsidRPr="0061302D">
              <w:rPr>
                <w:rFonts w:ascii="Arial" w:hAnsi="Arial" w:cs="Arial"/>
              </w:rPr>
              <w:t>) management letter</w:t>
            </w:r>
          </w:p>
        </w:tc>
        <w:tc>
          <w:tcPr>
            <w:tcW w:w="1875" w:type="pct"/>
            <w:tcBorders>
              <w:top w:val="nil"/>
              <w:bottom w:val="nil"/>
            </w:tcBorders>
          </w:tcPr>
          <w:p w14:paraId="35975836"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identif</w:t>
            </w:r>
            <w:r w:rsidR="000F1DDC" w:rsidRPr="0061302D">
              <w:rPr>
                <w:rFonts w:ascii="Arial" w:hAnsi="Arial" w:cs="Arial"/>
                <w:color w:val="auto"/>
                <w:szCs w:val="20"/>
              </w:rPr>
              <w:t>ied control design deficiencies</w:t>
            </w:r>
          </w:p>
          <w:p w14:paraId="0A1FD0E2"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 xml:space="preserve">deficiencies in implementation or deviations in </w:t>
            </w:r>
            <w:r w:rsidR="000F1DDC" w:rsidRPr="0061302D">
              <w:rPr>
                <w:rFonts w:ascii="Arial" w:hAnsi="Arial" w:cs="Arial"/>
                <w:color w:val="auto"/>
                <w:szCs w:val="20"/>
              </w:rPr>
              <w:t>operating effectiveness,</w:t>
            </w:r>
            <w:r w:rsidRPr="0061302D">
              <w:rPr>
                <w:rFonts w:ascii="Arial" w:hAnsi="Arial" w:cs="Arial"/>
                <w:color w:val="auto"/>
                <w:szCs w:val="20"/>
              </w:rPr>
              <w:t xml:space="preserve"> and</w:t>
            </w:r>
          </w:p>
          <w:p w14:paraId="019D2999"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identified fraud or information that i</w:t>
            </w:r>
            <w:r w:rsidR="000F1DDC" w:rsidRPr="0061302D">
              <w:rPr>
                <w:rFonts w:ascii="Arial" w:hAnsi="Arial" w:cs="Arial"/>
                <w:color w:val="auto"/>
                <w:szCs w:val="20"/>
              </w:rPr>
              <w:t>ndicates that a fraud may exist.</w:t>
            </w:r>
          </w:p>
        </w:tc>
        <w:tc>
          <w:tcPr>
            <w:tcW w:w="2069" w:type="pct"/>
            <w:vMerge/>
            <w:tcBorders>
              <w:top w:val="nil"/>
              <w:bottom w:val="nil"/>
            </w:tcBorders>
          </w:tcPr>
          <w:p w14:paraId="05518E9A" w14:textId="77777777" w:rsidR="0042191F" w:rsidRPr="0061302D" w:rsidRDefault="0042191F" w:rsidP="00E318B5">
            <w:pPr>
              <w:pStyle w:val="ListBullet1"/>
              <w:spacing w:before="120" w:after="120" w:line="264" w:lineRule="auto"/>
              <w:ind w:left="284" w:hanging="284"/>
              <w:contextualSpacing w:val="0"/>
              <w:rPr>
                <w:rFonts w:ascii="Arial" w:hAnsi="Arial" w:cs="Arial"/>
                <w:sz w:val="20"/>
                <w:szCs w:val="20"/>
              </w:rPr>
            </w:pPr>
          </w:p>
        </w:tc>
      </w:tr>
      <w:tr w:rsidR="0042191F" w:rsidRPr="0061302D" w14:paraId="41C7705D" w14:textId="77777777" w:rsidTr="002E0646">
        <w:trPr>
          <w:trHeight w:val="576"/>
        </w:trPr>
        <w:tc>
          <w:tcPr>
            <w:tcW w:w="1056" w:type="pct"/>
            <w:tcBorders>
              <w:top w:val="nil"/>
              <w:bottom w:val="nil"/>
            </w:tcBorders>
          </w:tcPr>
          <w:p w14:paraId="1E5C14B0" w14:textId="77777777" w:rsidR="0042191F" w:rsidRPr="0061302D" w:rsidRDefault="0042191F" w:rsidP="00E318B5">
            <w:pPr>
              <w:pStyle w:val="TableBodyText1"/>
              <w:keepNext/>
              <w:keepLines/>
              <w:spacing w:before="120" w:after="120" w:line="264" w:lineRule="auto"/>
              <w:rPr>
                <w:rFonts w:ascii="Arial" w:hAnsi="Arial" w:cs="Arial"/>
              </w:rPr>
            </w:pPr>
            <w:r w:rsidRPr="0061302D">
              <w:rPr>
                <w:rFonts w:ascii="Arial" w:hAnsi="Arial" w:cs="Arial"/>
              </w:rPr>
              <w:t>Annual expenditure audit opinion (</w:t>
            </w:r>
            <w:r w:rsidRPr="0061302D">
              <w:rPr>
                <w:rFonts w:ascii="Arial" w:hAnsi="Arial" w:cs="Arial"/>
                <w:i/>
              </w:rPr>
              <w:t>ASA</w:t>
            </w:r>
            <w:r w:rsidR="007A1176" w:rsidRPr="0061302D">
              <w:rPr>
                <w:rFonts w:ascii="Arial" w:hAnsi="Arial" w:cs="Arial"/>
                <w:i/>
              </w:rPr>
              <w:t> </w:t>
            </w:r>
            <w:r w:rsidR="00527165" w:rsidRPr="0061302D">
              <w:rPr>
                <w:rFonts w:ascii="Arial" w:hAnsi="Arial" w:cs="Arial"/>
                <w:i/>
              </w:rPr>
              <w:t>8</w:t>
            </w:r>
            <w:r w:rsidRPr="0061302D">
              <w:rPr>
                <w:rFonts w:ascii="Arial" w:hAnsi="Arial" w:cs="Arial"/>
                <w:i/>
              </w:rPr>
              <w:t>00</w:t>
            </w:r>
            <w:r w:rsidRPr="0061302D">
              <w:rPr>
                <w:rFonts w:ascii="Arial" w:hAnsi="Arial" w:cs="Arial"/>
              </w:rPr>
              <w:t>)</w:t>
            </w:r>
          </w:p>
        </w:tc>
        <w:tc>
          <w:tcPr>
            <w:tcW w:w="1875" w:type="pct"/>
            <w:tcBorders>
              <w:top w:val="nil"/>
              <w:bottom w:val="nil"/>
            </w:tcBorders>
          </w:tcPr>
          <w:p w14:paraId="4D925727"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emphasis of matter paragraph</w:t>
            </w:r>
          </w:p>
          <w:p w14:paraId="02263FA3"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other matter paragraph</w:t>
            </w:r>
          </w:p>
          <w:p w14:paraId="1063FE86"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scope limitation, and</w:t>
            </w:r>
          </w:p>
          <w:p w14:paraId="672817E5" w14:textId="77777777" w:rsidR="0042191F" w:rsidRPr="0061302D" w:rsidRDefault="00511E99"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modified conclusions (qualified, adverse, or disclaimer).</w:t>
            </w:r>
          </w:p>
        </w:tc>
        <w:tc>
          <w:tcPr>
            <w:tcW w:w="2069" w:type="pct"/>
            <w:vMerge/>
            <w:tcBorders>
              <w:top w:val="nil"/>
              <w:bottom w:val="nil"/>
            </w:tcBorders>
          </w:tcPr>
          <w:p w14:paraId="0829AC66" w14:textId="77777777" w:rsidR="0042191F" w:rsidRPr="0061302D" w:rsidRDefault="0042191F" w:rsidP="00E318B5">
            <w:pPr>
              <w:pStyle w:val="ListBullet1"/>
              <w:spacing w:before="120" w:after="120" w:line="264" w:lineRule="auto"/>
              <w:ind w:left="284" w:hanging="284"/>
              <w:contextualSpacing w:val="0"/>
              <w:rPr>
                <w:rFonts w:ascii="Arial" w:hAnsi="Arial" w:cs="Arial"/>
                <w:sz w:val="20"/>
                <w:szCs w:val="20"/>
              </w:rPr>
            </w:pPr>
          </w:p>
        </w:tc>
      </w:tr>
      <w:tr w:rsidR="0042191F" w:rsidRPr="0061302D" w14:paraId="63D267F1" w14:textId="77777777" w:rsidTr="002E0646">
        <w:trPr>
          <w:trHeight w:val="576"/>
        </w:trPr>
        <w:tc>
          <w:tcPr>
            <w:tcW w:w="1056" w:type="pct"/>
            <w:tcBorders>
              <w:top w:val="nil"/>
              <w:bottom w:val="nil"/>
            </w:tcBorders>
          </w:tcPr>
          <w:p w14:paraId="1B2E792D" w14:textId="77777777" w:rsidR="0042191F" w:rsidRPr="0061302D" w:rsidRDefault="0042191F" w:rsidP="00E318B5">
            <w:pPr>
              <w:pStyle w:val="TableBodyText1"/>
              <w:spacing w:before="120" w:after="120" w:line="264" w:lineRule="auto"/>
              <w:rPr>
                <w:rFonts w:ascii="Arial" w:hAnsi="Arial" w:cs="Arial"/>
              </w:rPr>
            </w:pPr>
            <w:r w:rsidRPr="0061302D">
              <w:rPr>
                <w:rFonts w:ascii="Arial" w:hAnsi="Arial" w:cs="Arial"/>
              </w:rPr>
              <w:t>Annual expenditure audit management letter</w:t>
            </w:r>
            <w:r w:rsidR="00527165" w:rsidRPr="0061302D">
              <w:rPr>
                <w:rFonts w:ascii="Arial" w:hAnsi="Arial" w:cs="Arial"/>
              </w:rPr>
              <w:t xml:space="preserve"> (</w:t>
            </w:r>
            <w:r w:rsidR="00527165" w:rsidRPr="0061302D">
              <w:rPr>
                <w:rFonts w:ascii="Arial" w:hAnsi="Arial" w:cs="Arial"/>
                <w:i/>
              </w:rPr>
              <w:t>ASA</w:t>
            </w:r>
            <w:r w:rsidR="007A1176" w:rsidRPr="0061302D">
              <w:rPr>
                <w:rFonts w:ascii="Arial" w:hAnsi="Arial" w:cs="Arial"/>
                <w:i/>
              </w:rPr>
              <w:t> </w:t>
            </w:r>
            <w:r w:rsidR="00527165" w:rsidRPr="0061302D">
              <w:rPr>
                <w:rFonts w:ascii="Arial" w:hAnsi="Arial" w:cs="Arial"/>
                <w:i/>
              </w:rPr>
              <w:t>580</w:t>
            </w:r>
            <w:r w:rsidR="00527165" w:rsidRPr="0061302D">
              <w:rPr>
                <w:rFonts w:ascii="Arial" w:hAnsi="Arial" w:cs="Arial"/>
              </w:rPr>
              <w:t>)</w:t>
            </w:r>
          </w:p>
        </w:tc>
        <w:tc>
          <w:tcPr>
            <w:tcW w:w="1875" w:type="pct"/>
            <w:tcBorders>
              <w:top w:val="nil"/>
              <w:bottom w:val="nil"/>
            </w:tcBorders>
          </w:tcPr>
          <w:p w14:paraId="60EB8192"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concerns with accounting po</w:t>
            </w:r>
            <w:r w:rsidR="000F1DDC" w:rsidRPr="0061302D">
              <w:rPr>
                <w:rFonts w:ascii="Arial" w:hAnsi="Arial" w:cs="Arial"/>
                <w:color w:val="auto"/>
                <w:szCs w:val="20"/>
              </w:rPr>
              <w:t>licies and accounting estimates</w:t>
            </w:r>
          </w:p>
          <w:p w14:paraId="45D6B028"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significant difficulti</w:t>
            </w:r>
            <w:r w:rsidR="000F1DDC" w:rsidRPr="0061302D">
              <w:rPr>
                <w:rFonts w:ascii="Arial" w:hAnsi="Arial" w:cs="Arial"/>
                <w:color w:val="auto"/>
                <w:szCs w:val="20"/>
              </w:rPr>
              <w:t>es encountered during the audit</w:t>
            </w:r>
          </w:p>
          <w:p w14:paraId="5830BA82"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identified fraud or information that indicates that a fraud may</w:t>
            </w:r>
            <w:r w:rsidR="000F1DDC" w:rsidRPr="0061302D">
              <w:rPr>
                <w:rFonts w:ascii="Arial" w:hAnsi="Arial" w:cs="Arial"/>
                <w:color w:val="auto"/>
                <w:szCs w:val="20"/>
              </w:rPr>
              <w:t xml:space="preserve"> exist,</w:t>
            </w:r>
            <w:r w:rsidRPr="0061302D">
              <w:rPr>
                <w:rFonts w:ascii="Arial" w:hAnsi="Arial" w:cs="Arial"/>
                <w:color w:val="auto"/>
                <w:szCs w:val="20"/>
              </w:rPr>
              <w:t xml:space="preserve"> and</w:t>
            </w:r>
          </w:p>
          <w:p w14:paraId="606FEE1B"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any other significant matters raised.</w:t>
            </w:r>
          </w:p>
        </w:tc>
        <w:tc>
          <w:tcPr>
            <w:tcW w:w="2069" w:type="pct"/>
            <w:vMerge/>
            <w:tcBorders>
              <w:top w:val="nil"/>
              <w:bottom w:val="nil"/>
            </w:tcBorders>
          </w:tcPr>
          <w:p w14:paraId="410E7CB1" w14:textId="77777777" w:rsidR="0042191F" w:rsidRPr="0061302D" w:rsidRDefault="0042191F" w:rsidP="00E318B5">
            <w:pPr>
              <w:pStyle w:val="ListBullet1"/>
              <w:spacing w:before="120" w:after="120" w:line="264" w:lineRule="auto"/>
              <w:ind w:left="284" w:hanging="284"/>
              <w:contextualSpacing w:val="0"/>
              <w:rPr>
                <w:rFonts w:ascii="Arial" w:hAnsi="Arial" w:cs="Arial"/>
                <w:sz w:val="20"/>
                <w:szCs w:val="20"/>
              </w:rPr>
            </w:pPr>
          </w:p>
        </w:tc>
      </w:tr>
      <w:tr w:rsidR="0042191F" w:rsidRPr="0061302D" w14:paraId="5566CF1C" w14:textId="77777777" w:rsidTr="002E0646">
        <w:trPr>
          <w:trHeight w:val="576"/>
        </w:trPr>
        <w:tc>
          <w:tcPr>
            <w:tcW w:w="1056" w:type="pct"/>
            <w:tcBorders>
              <w:top w:val="nil"/>
            </w:tcBorders>
          </w:tcPr>
          <w:p w14:paraId="19EA79FF" w14:textId="77777777" w:rsidR="0042191F" w:rsidRPr="0061302D" w:rsidRDefault="0042191F" w:rsidP="00E318B5">
            <w:pPr>
              <w:pStyle w:val="TableBodyText1"/>
              <w:spacing w:before="120" w:after="120" w:line="264" w:lineRule="auto"/>
              <w:rPr>
                <w:rFonts w:ascii="Arial" w:hAnsi="Arial" w:cs="Arial"/>
              </w:rPr>
            </w:pPr>
            <w:r w:rsidRPr="0061302D">
              <w:rPr>
                <w:rFonts w:ascii="Arial" w:hAnsi="Arial" w:cs="Arial"/>
              </w:rPr>
              <w:t>Expenditure Breakdown (AGRN), Expenditure Breakdown (project)</w:t>
            </w:r>
          </w:p>
        </w:tc>
        <w:tc>
          <w:tcPr>
            <w:tcW w:w="1875" w:type="pct"/>
            <w:tcBorders>
              <w:top w:val="nil"/>
            </w:tcBorders>
          </w:tcPr>
          <w:p w14:paraId="5356DF43"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high va</w:t>
            </w:r>
            <w:r w:rsidR="000F1DDC" w:rsidRPr="0061302D">
              <w:rPr>
                <w:rFonts w:ascii="Arial" w:hAnsi="Arial" w:cs="Arial"/>
                <w:color w:val="auto"/>
                <w:szCs w:val="20"/>
              </w:rPr>
              <w:t>lue claim for a particular AGRN</w:t>
            </w:r>
          </w:p>
          <w:p w14:paraId="46BFECF3"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high value claim for a parti</w:t>
            </w:r>
            <w:r w:rsidR="000F1DDC" w:rsidRPr="0061302D">
              <w:rPr>
                <w:rFonts w:ascii="Arial" w:hAnsi="Arial" w:cs="Arial"/>
                <w:color w:val="auto"/>
                <w:szCs w:val="20"/>
              </w:rPr>
              <w:t>cular asset, project or measure,</w:t>
            </w:r>
            <w:r w:rsidRPr="0061302D">
              <w:rPr>
                <w:rFonts w:ascii="Arial" w:hAnsi="Arial" w:cs="Arial"/>
                <w:color w:val="auto"/>
                <w:szCs w:val="20"/>
              </w:rPr>
              <w:t xml:space="preserve"> and</w:t>
            </w:r>
          </w:p>
          <w:p w14:paraId="4BF1F76D"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areas of interest identified through data analytics.</w:t>
            </w:r>
          </w:p>
        </w:tc>
        <w:tc>
          <w:tcPr>
            <w:tcW w:w="2069" w:type="pct"/>
            <w:vMerge/>
            <w:tcBorders>
              <w:top w:val="nil"/>
            </w:tcBorders>
          </w:tcPr>
          <w:p w14:paraId="1CADDF93" w14:textId="77777777" w:rsidR="0042191F" w:rsidRPr="0061302D" w:rsidRDefault="0042191F" w:rsidP="00E318B5">
            <w:pPr>
              <w:pStyle w:val="ListBullet1"/>
              <w:spacing w:before="120" w:after="120" w:line="264" w:lineRule="auto"/>
              <w:ind w:left="284" w:hanging="284"/>
              <w:contextualSpacing w:val="0"/>
              <w:rPr>
                <w:rFonts w:ascii="Arial" w:hAnsi="Arial" w:cs="Arial"/>
                <w:sz w:val="20"/>
                <w:szCs w:val="20"/>
              </w:rPr>
            </w:pPr>
          </w:p>
        </w:tc>
      </w:tr>
      <w:tr w:rsidR="0042191F" w:rsidRPr="0061302D" w14:paraId="68BC5942" w14:textId="77777777" w:rsidTr="0061302D">
        <w:trPr>
          <w:trHeight w:val="576"/>
        </w:trPr>
        <w:tc>
          <w:tcPr>
            <w:tcW w:w="1056" w:type="pct"/>
          </w:tcPr>
          <w:p w14:paraId="642454AA" w14:textId="77777777" w:rsidR="0042191F" w:rsidRPr="0061302D" w:rsidRDefault="0042191F" w:rsidP="00E318B5">
            <w:pPr>
              <w:pStyle w:val="TableBodyText1"/>
              <w:spacing w:before="120" w:after="120" w:line="264" w:lineRule="auto"/>
              <w:rPr>
                <w:rFonts w:ascii="Arial" w:hAnsi="Arial" w:cs="Arial"/>
              </w:rPr>
            </w:pPr>
            <w:r w:rsidRPr="0061302D">
              <w:rPr>
                <w:rFonts w:ascii="Arial" w:hAnsi="Arial" w:cs="Arial"/>
              </w:rPr>
              <w:t xml:space="preserve">Eligibility queries </w:t>
            </w:r>
            <w:r w:rsidRPr="0061302D">
              <w:rPr>
                <w:rFonts w:ascii="Arial" w:hAnsi="Arial" w:cs="Arial"/>
              </w:rPr>
              <w:lastRenderedPageBreak/>
              <w:t xml:space="preserve">raised by </w:t>
            </w:r>
            <w:r w:rsidRPr="0061302D">
              <w:rPr>
                <w:rFonts w:ascii="Arial" w:hAnsi="Arial" w:cs="Arial"/>
                <w:i/>
              </w:rPr>
              <w:t>state</w:t>
            </w:r>
          </w:p>
        </w:tc>
        <w:tc>
          <w:tcPr>
            <w:tcW w:w="1875" w:type="pct"/>
          </w:tcPr>
          <w:p w14:paraId="60D0E263"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lastRenderedPageBreak/>
              <w:t xml:space="preserve">queries indicating ineligible </w:t>
            </w:r>
            <w:r w:rsidRPr="0061302D">
              <w:rPr>
                <w:rFonts w:ascii="Arial" w:hAnsi="Arial" w:cs="Arial"/>
                <w:color w:val="auto"/>
                <w:szCs w:val="20"/>
              </w:rPr>
              <w:lastRenderedPageBreak/>
              <w:t>expenditure has been claimed.</w:t>
            </w:r>
          </w:p>
        </w:tc>
        <w:tc>
          <w:tcPr>
            <w:tcW w:w="2069" w:type="pct"/>
            <w:vMerge/>
          </w:tcPr>
          <w:p w14:paraId="4889C7A1" w14:textId="77777777" w:rsidR="0042191F" w:rsidRPr="0061302D" w:rsidRDefault="0042191F" w:rsidP="00E318B5">
            <w:pPr>
              <w:pStyle w:val="ListBullet1"/>
              <w:spacing w:before="120" w:after="120" w:line="264" w:lineRule="auto"/>
              <w:ind w:left="284" w:hanging="284"/>
              <w:contextualSpacing w:val="0"/>
              <w:rPr>
                <w:rFonts w:ascii="Arial" w:hAnsi="Arial" w:cs="Arial"/>
                <w:sz w:val="20"/>
                <w:szCs w:val="20"/>
              </w:rPr>
            </w:pPr>
          </w:p>
        </w:tc>
      </w:tr>
      <w:tr w:rsidR="0042191F" w:rsidRPr="0061302D" w14:paraId="36C0967B" w14:textId="77777777" w:rsidTr="0061302D">
        <w:trPr>
          <w:trHeight w:val="576"/>
        </w:trPr>
        <w:tc>
          <w:tcPr>
            <w:tcW w:w="1056" w:type="pct"/>
          </w:tcPr>
          <w:p w14:paraId="1CB916CA" w14:textId="77777777" w:rsidR="0042191F" w:rsidRPr="0061302D" w:rsidRDefault="0042191F" w:rsidP="00E318B5">
            <w:pPr>
              <w:pStyle w:val="TableBodyText1"/>
              <w:spacing w:before="120" w:after="120" w:line="264" w:lineRule="auto"/>
              <w:rPr>
                <w:rFonts w:ascii="Arial" w:hAnsi="Arial" w:cs="Arial"/>
              </w:rPr>
            </w:pPr>
            <w:r w:rsidRPr="0061302D">
              <w:rPr>
                <w:rFonts w:ascii="Arial" w:hAnsi="Arial" w:cs="Arial"/>
              </w:rPr>
              <w:lastRenderedPageBreak/>
              <w:t>Publically available information (news articles etc)</w:t>
            </w:r>
          </w:p>
        </w:tc>
        <w:tc>
          <w:tcPr>
            <w:tcW w:w="1875" w:type="pct"/>
          </w:tcPr>
          <w:p w14:paraId="03AC06BF"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i/>
                <w:color w:val="auto"/>
                <w:szCs w:val="20"/>
              </w:rPr>
              <w:t>Commonwealth</w:t>
            </w:r>
            <w:r w:rsidRPr="0061302D">
              <w:rPr>
                <w:rFonts w:ascii="Arial" w:hAnsi="Arial" w:cs="Arial"/>
                <w:color w:val="auto"/>
                <w:szCs w:val="20"/>
              </w:rPr>
              <w:t xml:space="preserve"> not</w:t>
            </w:r>
            <w:r w:rsidR="000F1DDC" w:rsidRPr="0061302D">
              <w:rPr>
                <w:rFonts w:ascii="Arial" w:hAnsi="Arial" w:cs="Arial"/>
                <w:color w:val="auto"/>
                <w:szCs w:val="20"/>
              </w:rPr>
              <w:t xml:space="preserve"> acknowledged in media releases</w:t>
            </w:r>
          </w:p>
          <w:p w14:paraId="798B8C2C" w14:textId="77777777" w:rsidR="0042191F" w:rsidRPr="0061302D" w:rsidRDefault="000F1DDC"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insurance has been used,</w:t>
            </w:r>
            <w:r w:rsidR="0042191F" w:rsidRPr="0061302D">
              <w:rPr>
                <w:rFonts w:ascii="Arial" w:hAnsi="Arial" w:cs="Arial"/>
                <w:color w:val="auto"/>
                <w:szCs w:val="20"/>
              </w:rPr>
              <w:t xml:space="preserve"> and</w:t>
            </w:r>
          </w:p>
          <w:p w14:paraId="798D7C6D" w14:textId="77777777" w:rsidR="0042191F" w:rsidRPr="0061302D" w:rsidRDefault="0042191F" w:rsidP="00E318B5">
            <w:pPr>
              <w:pStyle w:val="TableListBullet1"/>
              <w:spacing w:before="120" w:after="120" w:line="264" w:lineRule="auto"/>
              <w:ind w:left="284" w:hanging="284"/>
              <w:contextualSpacing w:val="0"/>
              <w:rPr>
                <w:rFonts w:ascii="Arial" w:hAnsi="Arial" w:cs="Arial"/>
                <w:color w:val="auto"/>
                <w:szCs w:val="20"/>
              </w:rPr>
            </w:pPr>
            <w:r w:rsidRPr="0061302D">
              <w:rPr>
                <w:rFonts w:ascii="Arial" w:hAnsi="Arial" w:cs="Arial"/>
                <w:color w:val="auto"/>
                <w:szCs w:val="20"/>
              </w:rPr>
              <w:t>indications ineligible expenditure has been claimed.</w:t>
            </w:r>
          </w:p>
        </w:tc>
        <w:tc>
          <w:tcPr>
            <w:tcW w:w="2069" w:type="pct"/>
            <w:vMerge/>
          </w:tcPr>
          <w:p w14:paraId="43EB58F5" w14:textId="77777777" w:rsidR="0042191F" w:rsidRPr="0061302D" w:rsidRDefault="0042191F" w:rsidP="00E318B5">
            <w:pPr>
              <w:pStyle w:val="ListBullet1"/>
              <w:spacing w:before="120" w:after="120" w:line="264" w:lineRule="auto"/>
              <w:ind w:left="284" w:hanging="284"/>
              <w:contextualSpacing w:val="0"/>
              <w:rPr>
                <w:rFonts w:ascii="Arial" w:hAnsi="Arial" w:cs="Arial"/>
                <w:sz w:val="20"/>
                <w:szCs w:val="20"/>
              </w:rPr>
            </w:pPr>
          </w:p>
        </w:tc>
      </w:tr>
    </w:tbl>
    <w:p w14:paraId="1559C09B" w14:textId="77777777" w:rsidR="00E315B6" w:rsidRPr="00E318B5" w:rsidRDefault="0042191F" w:rsidP="009739C2">
      <w:pPr>
        <w:pStyle w:val="BodyText1"/>
        <w:outlineLvl w:val="9"/>
        <w:rPr>
          <w:rFonts w:cs="Arial"/>
          <w:szCs w:val="20"/>
        </w:rPr>
      </w:pPr>
      <w:r w:rsidRPr="00E318B5">
        <w:rPr>
          <w:rFonts w:cs="Arial"/>
          <w:szCs w:val="20"/>
        </w:rPr>
        <w:t xml:space="preserve">The table above is an indication of sources of risk indicators, and potential </w:t>
      </w:r>
      <w:r w:rsidRPr="00E318B5">
        <w:rPr>
          <w:rFonts w:cs="Arial"/>
          <w:i/>
          <w:szCs w:val="20"/>
        </w:rPr>
        <w:t xml:space="preserve">Commonwealth </w:t>
      </w:r>
      <w:r w:rsidRPr="00E318B5">
        <w:rPr>
          <w:rFonts w:cs="Arial"/>
          <w:szCs w:val="20"/>
        </w:rPr>
        <w:t xml:space="preserve">activities. It is not an exhaustive list. </w:t>
      </w:r>
      <w:r w:rsidR="002612CE" w:rsidRPr="00E318B5">
        <w:rPr>
          <w:rFonts w:cs="Arial"/>
          <w:szCs w:val="20"/>
        </w:rPr>
        <w:t xml:space="preserve">Should other factors be identified, the </w:t>
      </w:r>
      <w:r w:rsidR="002612CE" w:rsidRPr="00E318B5">
        <w:rPr>
          <w:rFonts w:cs="Arial"/>
          <w:i/>
          <w:szCs w:val="20"/>
        </w:rPr>
        <w:t>Commonwealth</w:t>
      </w:r>
      <w:r w:rsidR="002612CE" w:rsidRPr="00E318B5">
        <w:rPr>
          <w:rFonts w:cs="Arial"/>
          <w:szCs w:val="20"/>
        </w:rPr>
        <w:t xml:space="preserve"> </w:t>
      </w:r>
      <w:r w:rsidR="00D635A9" w:rsidRPr="00E318B5">
        <w:rPr>
          <w:rFonts w:cs="Arial"/>
          <w:szCs w:val="20"/>
        </w:rPr>
        <w:t>will</w:t>
      </w:r>
      <w:r w:rsidR="002612CE" w:rsidRPr="00E318B5">
        <w:rPr>
          <w:rFonts w:cs="Arial"/>
          <w:szCs w:val="20"/>
        </w:rPr>
        <w:t xml:space="preserve"> conduct activities as it sees fit to assure itself of the eligibility of claims received.</w:t>
      </w:r>
    </w:p>
    <w:p w14:paraId="2F3EBE92" w14:textId="15E44E89" w:rsidR="00036F49" w:rsidRPr="00E318B5" w:rsidRDefault="00036F49" w:rsidP="004E5C86">
      <w:pPr>
        <w:pStyle w:val="Heading21"/>
        <w:keepNext w:val="0"/>
        <w:ind w:left="1134" w:hanging="1134"/>
        <w:rPr>
          <w:rFonts w:cs="Arial"/>
          <w:szCs w:val="28"/>
        </w:rPr>
      </w:pPr>
      <w:bookmarkStart w:id="124" w:name="_Toc464060149"/>
      <w:r w:rsidRPr="00E318B5">
        <w:rPr>
          <w:rFonts w:cs="Arial"/>
          <w:szCs w:val="28"/>
        </w:rPr>
        <w:t>Timing and reporting</w:t>
      </w:r>
      <w:bookmarkEnd w:id="124"/>
    </w:p>
    <w:p w14:paraId="1521ACBA" w14:textId="77777777" w:rsidR="00E315B6" w:rsidRPr="00E318B5" w:rsidRDefault="00036F49" w:rsidP="009739C2">
      <w:pPr>
        <w:pStyle w:val="BodyText1"/>
        <w:outlineLvl w:val="9"/>
        <w:rPr>
          <w:rFonts w:cs="Arial"/>
          <w:szCs w:val="20"/>
        </w:rPr>
      </w:pPr>
      <w:r w:rsidRPr="00E318B5">
        <w:rPr>
          <w:rFonts w:cs="Arial"/>
          <w:szCs w:val="20"/>
        </w:rPr>
        <w:t xml:space="preserve">If the </w:t>
      </w:r>
      <w:r w:rsidRPr="00E318B5">
        <w:rPr>
          <w:rFonts w:cs="Arial"/>
          <w:i/>
          <w:szCs w:val="20"/>
        </w:rPr>
        <w:t>state</w:t>
      </w:r>
      <w:r w:rsidRPr="00E318B5">
        <w:rPr>
          <w:rFonts w:cs="Arial"/>
          <w:szCs w:val="20"/>
        </w:rPr>
        <w:t xml:space="preserve"> provides </w:t>
      </w:r>
      <w:r w:rsidR="00D635A9" w:rsidRPr="00E318B5">
        <w:rPr>
          <w:rFonts w:cs="Arial"/>
          <w:szCs w:val="20"/>
        </w:rPr>
        <w:t xml:space="preserve">all documentation required under the financial reporting framework of </w:t>
      </w:r>
      <w:r w:rsidRPr="00E318B5">
        <w:rPr>
          <w:rFonts w:cs="Arial"/>
          <w:szCs w:val="20"/>
        </w:rPr>
        <w:t xml:space="preserve">these </w:t>
      </w:r>
      <w:r w:rsidRPr="00E318B5">
        <w:rPr>
          <w:rFonts w:cs="Arial"/>
          <w:i/>
          <w:szCs w:val="20"/>
        </w:rPr>
        <w:t>arrangements</w:t>
      </w:r>
      <w:r w:rsidRPr="00E318B5">
        <w:rPr>
          <w:rFonts w:cs="Arial"/>
          <w:szCs w:val="20"/>
        </w:rPr>
        <w:t xml:space="preserve"> </w:t>
      </w:r>
      <w:r w:rsidR="00527165" w:rsidRPr="00E318B5">
        <w:rPr>
          <w:rFonts w:cs="Arial"/>
          <w:szCs w:val="20"/>
        </w:rPr>
        <w:t xml:space="preserve">to allow </w:t>
      </w:r>
      <w:r w:rsidRPr="00E318B5">
        <w:rPr>
          <w:rFonts w:cs="Arial"/>
          <w:szCs w:val="20"/>
        </w:rPr>
        <w:t xml:space="preserve">the </w:t>
      </w:r>
      <w:r w:rsidRPr="00E318B5">
        <w:rPr>
          <w:rFonts w:cs="Arial"/>
          <w:i/>
          <w:szCs w:val="20"/>
        </w:rPr>
        <w:t xml:space="preserve">Commonwealth </w:t>
      </w:r>
      <w:r w:rsidRPr="00E318B5">
        <w:rPr>
          <w:rFonts w:cs="Arial"/>
          <w:szCs w:val="20"/>
        </w:rPr>
        <w:t xml:space="preserve">to complete its assurance activities, the timing </w:t>
      </w:r>
      <w:r w:rsidR="000A28E0" w:rsidRPr="00E318B5">
        <w:rPr>
          <w:rFonts w:cs="Arial"/>
          <w:szCs w:val="20"/>
        </w:rPr>
        <w:t xml:space="preserve">for completion </w:t>
      </w:r>
      <w:r w:rsidR="00D635A9" w:rsidRPr="00E318B5">
        <w:rPr>
          <w:rFonts w:cs="Arial"/>
          <w:szCs w:val="20"/>
        </w:rPr>
        <w:t xml:space="preserve">of the </w:t>
      </w:r>
      <w:r w:rsidR="00D635A9" w:rsidRPr="00E318B5">
        <w:rPr>
          <w:rFonts w:cs="Arial"/>
          <w:i/>
          <w:szCs w:val="20"/>
        </w:rPr>
        <w:t xml:space="preserve">Commonwealth’s </w:t>
      </w:r>
      <w:r w:rsidR="00D635A9" w:rsidRPr="00E318B5">
        <w:rPr>
          <w:rFonts w:cs="Arial"/>
          <w:szCs w:val="20"/>
        </w:rPr>
        <w:t xml:space="preserve">assurance activities </w:t>
      </w:r>
      <w:r w:rsidR="000A28E0" w:rsidRPr="00E318B5">
        <w:rPr>
          <w:rFonts w:cs="Arial"/>
          <w:szCs w:val="20"/>
        </w:rPr>
        <w:t>will be within three</w:t>
      </w:r>
      <w:r w:rsidR="00553284" w:rsidRPr="00E318B5">
        <w:rPr>
          <w:rFonts w:cs="Arial"/>
          <w:szCs w:val="20"/>
        </w:rPr>
        <w:t> </w:t>
      </w:r>
      <w:r w:rsidR="000A28E0" w:rsidRPr="00E318B5">
        <w:rPr>
          <w:rFonts w:cs="Arial"/>
          <w:szCs w:val="20"/>
        </w:rPr>
        <w:t>(3)</w:t>
      </w:r>
      <w:r w:rsidR="00553284" w:rsidRPr="00E318B5">
        <w:rPr>
          <w:rFonts w:cs="Arial"/>
          <w:szCs w:val="20"/>
        </w:rPr>
        <w:t> </w:t>
      </w:r>
      <w:r w:rsidRPr="00E318B5">
        <w:rPr>
          <w:rFonts w:cs="Arial"/>
          <w:szCs w:val="20"/>
        </w:rPr>
        <w:t xml:space="preserve">months. </w:t>
      </w:r>
    </w:p>
    <w:p w14:paraId="47EC0C33" w14:textId="77777777" w:rsidR="00E315B6" w:rsidRPr="00E318B5" w:rsidRDefault="00E315B6" w:rsidP="009739C2">
      <w:pPr>
        <w:pStyle w:val="BodyText1"/>
        <w:outlineLvl w:val="9"/>
        <w:rPr>
          <w:rFonts w:cs="Arial"/>
          <w:szCs w:val="20"/>
        </w:rPr>
      </w:pPr>
      <w:r w:rsidRPr="00E318B5">
        <w:rPr>
          <w:rFonts w:cs="Arial"/>
          <w:szCs w:val="20"/>
        </w:rPr>
        <w:t xml:space="preserve">On completion of </w:t>
      </w:r>
      <w:r w:rsidR="00D635A9" w:rsidRPr="00E318B5">
        <w:rPr>
          <w:rFonts w:cs="Arial"/>
          <w:szCs w:val="20"/>
        </w:rPr>
        <w:t xml:space="preserve">the </w:t>
      </w:r>
      <w:r w:rsidRPr="00E318B5">
        <w:rPr>
          <w:rFonts w:cs="Arial"/>
          <w:szCs w:val="20"/>
        </w:rPr>
        <w:t xml:space="preserve">assurance activities, the </w:t>
      </w:r>
      <w:r w:rsidR="00742B3E" w:rsidRPr="00E318B5">
        <w:rPr>
          <w:rFonts w:cs="Arial"/>
          <w:i/>
          <w:szCs w:val="20"/>
        </w:rPr>
        <w:t>Commonwealth</w:t>
      </w:r>
      <w:r w:rsidRPr="00E318B5">
        <w:rPr>
          <w:rFonts w:cs="Arial"/>
          <w:szCs w:val="20"/>
        </w:rPr>
        <w:t xml:space="preserve"> may issue a report to the </w:t>
      </w:r>
      <w:r w:rsidR="00742B3E" w:rsidRPr="00E318B5">
        <w:rPr>
          <w:rFonts w:cs="Arial"/>
          <w:i/>
          <w:szCs w:val="20"/>
        </w:rPr>
        <w:t>state</w:t>
      </w:r>
      <w:r w:rsidRPr="00E318B5">
        <w:rPr>
          <w:rFonts w:cs="Arial"/>
          <w:szCs w:val="20"/>
        </w:rPr>
        <w:t xml:space="preserve"> to communicate the results of the </w:t>
      </w:r>
      <w:r w:rsidR="00D635A9" w:rsidRPr="00E318B5">
        <w:rPr>
          <w:rFonts w:cs="Arial"/>
          <w:szCs w:val="20"/>
        </w:rPr>
        <w:t xml:space="preserve">assurance </w:t>
      </w:r>
      <w:r w:rsidRPr="00E318B5">
        <w:rPr>
          <w:rFonts w:cs="Arial"/>
          <w:szCs w:val="20"/>
        </w:rPr>
        <w:t>undertaken. This report may include:</w:t>
      </w:r>
    </w:p>
    <w:p w14:paraId="459CD5F2" w14:textId="77777777" w:rsidR="00E315B6" w:rsidRPr="00E318B5" w:rsidRDefault="00E315B6"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areas of st</w:t>
      </w:r>
      <w:r w:rsidR="00F6092F" w:rsidRPr="00E318B5">
        <w:rPr>
          <w:rFonts w:ascii="Arial" w:hAnsi="Arial" w:cs="Arial"/>
          <w:sz w:val="20"/>
          <w:szCs w:val="20"/>
        </w:rPr>
        <w:t>rength within current processes</w:t>
      </w:r>
    </w:p>
    <w:p w14:paraId="2CC88174" w14:textId="77777777" w:rsidR="00E315B6" w:rsidRPr="00E318B5" w:rsidRDefault="00F6092F"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ineligible expenditure</w:t>
      </w:r>
    </w:p>
    <w:p w14:paraId="231AFF22" w14:textId="77777777" w:rsidR="00E315B6" w:rsidRPr="00E318B5" w:rsidRDefault="00F6092F"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control deficiencies</w:t>
      </w:r>
    </w:p>
    <w:p w14:paraId="5DBA7379" w14:textId="77777777" w:rsidR="00E315B6" w:rsidRPr="00E318B5" w:rsidRDefault="00E315B6"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control im</w:t>
      </w:r>
      <w:r w:rsidR="00F6092F" w:rsidRPr="00E318B5">
        <w:rPr>
          <w:rFonts w:ascii="Arial" w:hAnsi="Arial" w:cs="Arial"/>
          <w:sz w:val="20"/>
          <w:szCs w:val="20"/>
        </w:rPr>
        <w:t>provement opportunities</w:t>
      </w:r>
    </w:p>
    <w:p w14:paraId="54ECC4AB" w14:textId="77777777" w:rsidR="00E315B6" w:rsidRPr="00E318B5" w:rsidRDefault="00E315B6"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suggested cor</w:t>
      </w:r>
      <w:r w:rsidR="00F6092F" w:rsidRPr="00E318B5">
        <w:rPr>
          <w:rFonts w:ascii="Arial" w:hAnsi="Arial" w:cs="Arial"/>
          <w:sz w:val="20"/>
          <w:szCs w:val="20"/>
        </w:rPr>
        <w:t>rective actions, where required</w:t>
      </w:r>
    </w:p>
    <w:p w14:paraId="1A41BA8D" w14:textId="77777777" w:rsidR="00E315B6" w:rsidRPr="00E318B5" w:rsidRDefault="00E315B6"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future areas of focus</w:t>
      </w:r>
      <w:r w:rsidR="00433B20" w:rsidRPr="00E318B5">
        <w:rPr>
          <w:rFonts w:ascii="Arial" w:hAnsi="Arial" w:cs="Arial"/>
          <w:sz w:val="20"/>
          <w:szCs w:val="20"/>
        </w:rPr>
        <w:t xml:space="preserve"> </w:t>
      </w:r>
      <w:r w:rsidRPr="00E318B5">
        <w:rPr>
          <w:rFonts w:ascii="Arial" w:hAnsi="Arial" w:cs="Arial"/>
          <w:sz w:val="20"/>
          <w:szCs w:val="20"/>
        </w:rPr>
        <w:t xml:space="preserve">of the </w:t>
      </w:r>
      <w:r w:rsidR="00742B3E" w:rsidRPr="00E318B5">
        <w:rPr>
          <w:rFonts w:ascii="Arial" w:hAnsi="Arial" w:cs="Arial"/>
          <w:i/>
          <w:sz w:val="20"/>
          <w:szCs w:val="20"/>
        </w:rPr>
        <w:t>Commonwealth</w:t>
      </w:r>
      <w:r w:rsidR="00F6092F" w:rsidRPr="00E318B5">
        <w:rPr>
          <w:rFonts w:ascii="Arial" w:hAnsi="Arial" w:cs="Arial"/>
          <w:sz w:val="20"/>
          <w:szCs w:val="20"/>
        </w:rPr>
        <w:t>,</w:t>
      </w:r>
      <w:r w:rsidRPr="00E318B5">
        <w:rPr>
          <w:rFonts w:ascii="Arial" w:hAnsi="Arial" w:cs="Arial"/>
          <w:sz w:val="20"/>
          <w:szCs w:val="20"/>
        </w:rPr>
        <w:t xml:space="preserve"> and</w:t>
      </w:r>
    </w:p>
    <w:p w14:paraId="669E724F" w14:textId="77777777" w:rsidR="00E315B6" w:rsidRPr="00E318B5" w:rsidRDefault="00E315B6" w:rsidP="00E318B5">
      <w:pPr>
        <w:pStyle w:val="ListBullet1"/>
        <w:spacing w:before="120" w:after="120" w:line="264" w:lineRule="auto"/>
        <w:ind w:left="1418" w:hanging="284"/>
        <w:contextualSpacing w:val="0"/>
        <w:rPr>
          <w:rFonts w:ascii="Arial" w:hAnsi="Arial" w:cs="Arial"/>
          <w:sz w:val="20"/>
          <w:szCs w:val="20"/>
        </w:rPr>
      </w:pPr>
      <w:r w:rsidRPr="00E318B5">
        <w:rPr>
          <w:rFonts w:ascii="Arial" w:hAnsi="Arial" w:cs="Arial"/>
          <w:sz w:val="20"/>
          <w:szCs w:val="20"/>
        </w:rPr>
        <w:t xml:space="preserve">any other matter deemed significant by the </w:t>
      </w:r>
      <w:r w:rsidR="00742B3E" w:rsidRPr="00E318B5">
        <w:rPr>
          <w:rFonts w:ascii="Arial" w:hAnsi="Arial" w:cs="Arial"/>
          <w:i/>
          <w:sz w:val="20"/>
          <w:szCs w:val="20"/>
        </w:rPr>
        <w:t>Commonwealth</w:t>
      </w:r>
      <w:r w:rsidRPr="00E318B5">
        <w:rPr>
          <w:rFonts w:ascii="Arial" w:hAnsi="Arial" w:cs="Arial"/>
          <w:sz w:val="20"/>
          <w:szCs w:val="20"/>
        </w:rPr>
        <w:t>.</w:t>
      </w:r>
    </w:p>
    <w:p w14:paraId="67943EA7" w14:textId="2CF57DFF" w:rsidR="00E315B6" w:rsidRPr="00E318B5" w:rsidRDefault="00666D1A" w:rsidP="004E5C86">
      <w:pPr>
        <w:pStyle w:val="Heading21"/>
        <w:keepNext w:val="0"/>
        <w:ind w:left="1134" w:hanging="1134"/>
        <w:rPr>
          <w:rFonts w:cs="Arial"/>
          <w:szCs w:val="28"/>
        </w:rPr>
      </w:pPr>
      <w:bookmarkStart w:id="125" w:name="_Toc463991728"/>
      <w:bookmarkStart w:id="126" w:name="_Toc464060160"/>
      <w:r w:rsidRPr="00E318B5">
        <w:rPr>
          <w:rFonts w:cs="Arial"/>
          <w:szCs w:val="28"/>
        </w:rPr>
        <w:t>Supporting information</w:t>
      </w:r>
      <w:bookmarkEnd w:id="125"/>
      <w:bookmarkEnd w:id="126"/>
    </w:p>
    <w:p w14:paraId="3D347378" w14:textId="77777777" w:rsidR="00E315B6" w:rsidRPr="00E318B5" w:rsidRDefault="00E315B6" w:rsidP="009739C2">
      <w:pPr>
        <w:pStyle w:val="BodyText1"/>
        <w:outlineLvl w:val="9"/>
        <w:rPr>
          <w:rFonts w:cs="Arial"/>
          <w:szCs w:val="20"/>
        </w:rPr>
      </w:pPr>
      <w:r w:rsidRPr="00E318B5">
        <w:rPr>
          <w:rFonts w:cs="Arial"/>
          <w:szCs w:val="20"/>
        </w:rPr>
        <w:t xml:space="preserve">The </w:t>
      </w:r>
      <w:r w:rsidR="00742B3E" w:rsidRPr="00E318B5">
        <w:rPr>
          <w:rFonts w:cs="Arial"/>
          <w:i/>
          <w:szCs w:val="20"/>
        </w:rPr>
        <w:t>Commonwealth</w:t>
      </w:r>
      <w:r w:rsidR="008D4C1E" w:rsidRPr="00E318B5">
        <w:rPr>
          <w:rFonts w:cs="Arial"/>
          <w:szCs w:val="20"/>
        </w:rPr>
        <w:t xml:space="preserve"> </w:t>
      </w:r>
      <w:r w:rsidRPr="00E318B5">
        <w:rPr>
          <w:rFonts w:cs="Arial"/>
          <w:szCs w:val="20"/>
        </w:rPr>
        <w:t xml:space="preserve">may at any time ask the </w:t>
      </w:r>
      <w:r w:rsidR="00742B3E" w:rsidRPr="00E318B5">
        <w:rPr>
          <w:rFonts w:cs="Arial"/>
          <w:i/>
          <w:szCs w:val="20"/>
        </w:rPr>
        <w:t>state</w:t>
      </w:r>
      <w:r w:rsidRPr="00E318B5">
        <w:rPr>
          <w:rFonts w:cs="Arial"/>
          <w:szCs w:val="20"/>
        </w:rPr>
        <w:t xml:space="preserve"> to provide information that the </w:t>
      </w:r>
      <w:r w:rsidR="00742B3E" w:rsidRPr="00E318B5">
        <w:rPr>
          <w:rFonts w:cs="Arial"/>
          <w:i/>
          <w:szCs w:val="20"/>
        </w:rPr>
        <w:t>Commonwealth</w:t>
      </w:r>
      <w:r w:rsidRPr="00E318B5">
        <w:rPr>
          <w:rFonts w:cs="Arial"/>
          <w:i/>
          <w:szCs w:val="20"/>
        </w:rPr>
        <w:t xml:space="preserve"> </w:t>
      </w:r>
      <w:r w:rsidRPr="00E318B5">
        <w:rPr>
          <w:rFonts w:cs="Arial"/>
          <w:szCs w:val="20"/>
        </w:rPr>
        <w:t>considers necessary to ensure that acquittal of a</w:t>
      </w:r>
      <w:r w:rsidR="00D635A9" w:rsidRPr="00E318B5">
        <w:rPr>
          <w:rFonts w:cs="Arial"/>
          <w:szCs w:val="20"/>
        </w:rPr>
        <w:t xml:space="preserve"> </w:t>
      </w:r>
      <w:r w:rsidR="00D635A9" w:rsidRPr="00E318B5">
        <w:rPr>
          <w:rFonts w:cs="Arial"/>
          <w:i/>
          <w:szCs w:val="20"/>
        </w:rPr>
        <w:t xml:space="preserve">state’s </w:t>
      </w:r>
      <w:r w:rsidR="00D635A9" w:rsidRPr="00E318B5">
        <w:rPr>
          <w:rFonts w:cs="Arial"/>
          <w:szCs w:val="20"/>
        </w:rPr>
        <w:t>audited</w:t>
      </w:r>
      <w:r w:rsidRPr="00E318B5">
        <w:rPr>
          <w:rFonts w:cs="Arial"/>
          <w:szCs w:val="20"/>
        </w:rPr>
        <w:t xml:space="preserve"> claim is in accordance with the principles, conditions, and eligibility rules of </w:t>
      </w:r>
      <w:r w:rsidR="003B6E59" w:rsidRPr="00E318B5">
        <w:rPr>
          <w:rFonts w:cs="Arial"/>
          <w:szCs w:val="20"/>
        </w:rPr>
        <w:t xml:space="preserve">these </w:t>
      </w:r>
      <w:r w:rsidR="003B6E59" w:rsidRPr="00E318B5">
        <w:rPr>
          <w:rFonts w:cs="Arial"/>
          <w:i/>
          <w:szCs w:val="20"/>
        </w:rPr>
        <w:t>arrangements</w:t>
      </w:r>
      <w:r w:rsidRPr="00E318B5">
        <w:rPr>
          <w:rFonts w:cs="Arial"/>
          <w:szCs w:val="20"/>
        </w:rPr>
        <w:t>.</w:t>
      </w:r>
    </w:p>
    <w:p w14:paraId="203EA487" w14:textId="77777777" w:rsidR="00E315B6" w:rsidRPr="00E318B5" w:rsidRDefault="00E315B6" w:rsidP="009739C2">
      <w:pPr>
        <w:pStyle w:val="BodyText1"/>
        <w:outlineLvl w:val="9"/>
        <w:rPr>
          <w:rFonts w:cs="Arial"/>
          <w:szCs w:val="20"/>
        </w:rPr>
      </w:pPr>
      <w:r w:rsidRPr="00E318B5">
        <w:rPr>
          <w:rFonts w:cs="Arial"/>
          <w:szCs w:val="20"/>
        </w:rPr>
        <w:t xml:space="preserve">A </w:t>
      </w:r>
      <w:r w:rsidR="00742B3E" w:rsidRPr="00E318B5">
        <w:rPr>
          <w:rFonts w:cs="Arial"/>
          <w:i/>
          <w:szCs w:val="20"/>
        </w:rPr>
        <w:t>state</w:t>
      </w:r>
      <w:r w:rsidRPr="00E318B5">
        <w:rPr>
          <w:rFonts w:cs="Arial"/>
          <w:szCs w:val="20"/>
        </w:rPr>
        <w:t xml:space="preserve"> </w:t>
      </w:r>
      <w:r w:rsidRPr="00E318B5">
        <w:rPr>
          <w:rFonts w:cs="Arial"/>
          <w:i/>
          <w:szCs w:val="20"/>
        </w:rPr>
        <w:t>must</w:t>
      </w:r>
      <w:r w:rsidRPr="00E318B5">
        <w:rPr>
          <w:rFonts w:cs="Arial"/>
          <w:szCs w:val="20"/>
        </w:rPr>
        <w:t xml:space="preserve"> provide information requested by the </w:t>
      </w:r>
      <w:r w:rsidR="00742B3E" w:rsidRPr="00E318B5">
        <w:rPr>
          <w:rFonts w:cs="Arial"/>
          <w:i/>
          <w:szCs w:val="20"/>
        </w:rPr>
        <w:t>Commonwealth</w:t>
      </w:r>
      <w:r w:rsidRPr="00E318B5">
        <w:rPr>
          <w:rFonts w:cs="Arial"/>
          <w:i/>
          <w:szCs w:val="20"/>
        </w:rPr>
        <w:t xml:space="preserve"> </w:t>
      </w:r>
      <w:r w:rsidRPr="00E318B5">
        <w:rPr>
          <w:rFonts w:cs="Arial"/>
          <w:szCs w:val="20"/>
        </w:rPr>
        <w:t>wit</w:t>
      </w:r>
      <w:r w:rsidR="007A1176" w:rsidRPr="00E318B5">
        <w:rPr>
          <w:rFonts w:cs="Arial"/>
          <w:szCs w:val="20"/>
        </w:rPr>
        <w:t>hin one</w:t>
      </w:r>
      <w:r w:rsidR="0034394C" w:rsidRPr="00E318B5">
        <w:rPr>
          <w:rFonts w:cs="Arial"/>
          <w:szCs w:val="20"/>
        </w:rPr>
        <w:t xml:space="preserve"> (1)</w:t>
      </w:r>
      <w:r w:rsidR="007A1176" w:rsidRPr="00E318B5">
        <w:rPr>
          <w:rFonts w:cs="Arial"/>
          <w:szCs w:val="20"/>
        </w:rPr>
        <w:t> </w:t>
      </w:r>
      <w:r w:rsidRPr="00E318B5">
        <w:rPr>
          <w:rFonts w:cs="Arial"/>
          <w:szCs w:val="20"/>
        </w:rPr>
        <w:t>month of request</w:t>
      </w:r>
      <w:r w:rsidR="00D635A9" w:rsidRPr="00E318B5">
        <w:rPr>
          <w:rFonts w:cs="Arial"/>
          <w:szCs w:val="20"/>
        </w:rPr>
        <w:t xml:space="preserve"> (</w:t>
      </w:r>
      <w:r w:rsidR="00952051" w:rsidRPr="00E318B5">
        <w:rPr>
          <w:rFonts w:cs="Arial"/>
          <w:szCs w:val="20"/>
        </w:rPr>
        <w:t xml:space="preserve">clause 10.4 </w:t>
      </w:r>
      <w:r w:rsidR="00D635A9" w:rsidRPr="00E318B5">
        <w:rPr>
          <w:rFonts w:cs="Arial"/>
          <w:szCs w:val="20"/>
        </w:rPr>
        <w:t xml:space="preserve">refers </w:t>
      </w:r>
      <w:r w:rsidR="00952051" w:rsidRPr="00E318B5">
        <w:rPr>
          <w:rFonts w:cs="Arial"/>
          <w:szCs w:val="20"/>
        </w:rPr>
        <w:t>in regard to the types of supporting information that may be requested</w:t>
      </w:r>
      <w:r w:rsidR="00D635A9" w:rsidRPr="00E318B5">
        <w:rPr>
          <w:rFonts w:cs="Arial"/>
          <w:szCs w:val="20"/>
        </w:rPr>
        <w:t>)</w:t>
      </w:r>
      <w:r w:rsidR="00952051" w:rsidRPr="00E318B5">
        <w:rPr>
          <w:rFonts w:cs="Arial"/>
          <w:szCs w:val="20"/>
        </w:rPr>
        <w:t>.</w:t>
      </w:r>
    </w:p>
    <w:p w14:paraId="1E3A9208" w14:textId="77777777" w:rsidR="00E315B6" w:rsidRPr="00E318B5" w:rsidRDefault="00E315B6" w:rsidP="009739C2">
      <w:pPr>
        <w:pStyle w:val="BodyText1"/>
        <w:outlineLvl w:val="9"/>
        <w:rPr>
          <w:rFonts w:cs="Arial"/>
          <w:szCs w:val="20"/>
        </w:rPr>
      </w:pPr>
      <w:r w:rsidRPr="00E318B5">
        <w:rPr>
          <w:rFonts w:cs="Arial"/>
          <w:szCs w:val="20"/>
        </w:rPr>
        <w:t xml:space="preserve">If a </w:t>
      </w:r>
      <w:r w:rsidR="00742B3E" w:rsidRPr="00E318B5">
        <w:rPr>
          <w:rFonts w:cs="Arial"/>
          <w:i/>
          <w:szCs w:val="20"/>
        </w:rPr>
        <w:t>state</w:t>
      </w:r>
      <w:r w:rsidRPr="00E318B5">
        <w:rPr>
          <w:rFonts w:cs="Arial"/>
          <w:szCs w:val="20"/>
        </w:rPr>
        <w:t xml:space="preserve"> elects </w:t>
      </w:r>
      <w:r w:rsidR="00D635A9" w:rsidRPr="00E318B5">
        <w:rPr>
          <w:rFonts w:cs="Arial"/>
          <w:szCs w:val="20"/>
          <w:u w:val="single"/>
        </w:rPr>
        <w:t>not</w:t>
      </w:r>
      <w:r w:rsidR="00D635A9" w:rsidRPr="00E318B5">
        <w:rPr>
          <w:rFonts w:cs="Arial"/>
          <w:szCs w:val="20"/>
        </w:rPr>
        <w:t xml:space="preserve"> </w:t>
      </w:r>
      <w:r w:rsidRPr="00E318B5">
        <w:rPr>
          <w:rFonts w:cs="Arial"/>
          <w:szCs w:val="20"/>
        </w:rPr>
        <w:t xml:space="preserve">to provide all or part of the </w:t>
      </w:r>
      <w:r w:rsidR="00D635A9" w:rsidRPr="00E318B5">
        <w:rPr>
          <w:rFonts w:cs="Arial"/>
          <w:szCs w:val="20"/>
        </w:rPr>
        <w:t xml:space="preserve">supporting </w:t>
      </w:r>
      <w:r w:rsidRPr="00E318B5">
        <w:rPr>
          <w:rFonts w:cs="Arial"/>
          <w:szCs w:val="20"/>
        </w:rPr>
        <w:t xml:space="preserve">information requested, the </w:t>
      </w:r>
      <w:r w:rsidR="00742B3E" w:rsidRPr="00E318B5">
        <w:rPr>
          <w:rFonts w:cs="Arial"/>
          <w:i/>
          <w:szCs w:val="20"/>
        </w:rPr>
        <w:t>Commonwealth</w:t>
      </w:r>
      <w:r w:rsidRPr="00E318B5">
        <w:rPr>
          <w:rFonts w:cs="Arial"/>
          <w:szCs w:val="20"/>
        </w:rPr>
        <w:t xml:space="preserve"> may:</w:t>
      </w:r>
    </w:p>
    <w:p w14:paraId="4800FF38" w14:textId="77777777" w:rsidR="00E315B6" w:rsidRPr="00E318B5" w:rsidRDefault="00E315B6" w:rsidP="00E318B5">
      <w:pPr>
        <w:pStyle w:val="ListParagraph"/>
        <w:numPr>
          <w:ilvl w:val="0"/>
          <w:numId w:val="57"/>
        </w:numPr>
        <w:ind w:left="1418" w:hanging="284"/>
        <w:rPr>
          <w:rFonts w:ascii="Arial" w:hAnsi="Arial" w:cs="Arial"/>
          <w:sz w:val="20"/>
          <w:szCs w:val="20"/>
        </w:rPr>
      </w:pPr>
      <w:r w:rsidRPr="00E318B5">
        <w:rPr>
          <w:rFonts w:ascii="Arial" w:hAnsi="Arial" w:cs="Arial"/>
          <w:sz w:val="20"/>
          <w:szCs w:val="20"/>
        </w:rPr>
        <w:t>withhold acquittal or payment of all or part of the</w:t>
      </w:r>
      <w:r w:rsidR="00C57A5F" w:rsidRPr="00E318B5">
        <w:rPr>
          <w:rFonts w:ascii="Arial" w:hAnsi="Arial" w:cs="Arial"/>
          <w:sz w:val="20"/>
          <w:szCs w:val="20"/>
        </w:rPr>
        <w:t xml:space="preserve"> audited</w:t>
      </w:r>
      <w:r w:rsidR="00F6092F" w:rsidRPr="00E318B5">
        <w:rPr>
          <w:rFonts w:ascii="Arial" w:hAnsi="Arial" w:cs="Arial"/>
          <w:sz w:val="20"/>
          <w:szCs w:val="20"/>
        </w:rPr>
        <w:t xml:space="preserve"> claim</w:t>
      </w:r>
    </w:p>
    <w:p w14:paraId="694BD7AA" w14:textId="77777777" w:rsidR="00E315B6" w:rsidRPr="00E318B5" w:rsidRDefault="00E315B6" w:rsidP="00E318B5">
      <w:pPr>
        <w:pStyle w:val="ListParagraph"/>
        <w:numPr>
          <w:ilvl w:val="0"/>
          <w:numId w:val="57"/>
        </w:numPr>
        <w:ind w:left="1418" w:hanging="284"/>
        <w:rPr>
          <w:rFonts w:ascii="Arial" w:hAnsi="Arial" w:cs="Arial"/>
          <w:sz w:val="20"/>
          <w:szCs w:val="20"/>
        </w:rPr>
      </w:pPr>
      <w:r w:rsidRPr="00E318B5">
        <w:rPr>
          <w:rFonts w:ascii="Arial" w:hAnsi="Arial" w:cs="Arial"/>
          <w:sz w:val="20"/>
          <w:szCs w:val="20"/>
        </w:rPr>
        <w:t xml:space="preserve">refuse to acquit or pay the </w:t>
      </w:r>
      <w:r w:rsidR="00C57A5F" w:rsidRPr="00E318B5">
        <w:rPr>
          <w:rFonts w:ascii="Arial" w:hAnsi="Arial" w:cs="Arial"/>
          <w:sz w:val="20"/>
          <w:szCs w:val="20"/>
        </w:rPr>
        <w:t xml:space="preserve">audited </w:t>
      </w:r>
      <w:r w:rsidRPr="00E318B5">
        <w:rPr>
          <w:rFonts w:ascii="Arial" w:hAnsi="Arial" w:cs="Arial"/>
          <w:sz w:val="20"/>
          <w:szCs w:val="20"/>
        </w:rPr>
        <w:t>claim</w:t>
      </w:r>
      <w:r w:rsidR="00C57A5F" w:rsidRPr="00E318B5">
        <w:rPr>
          <w:rFonts w:ascii="Arial" w:hAnsi="Arial" w:cs="Arial"/>
          <w:sz w:val="20"/>
          <w:szCs w:val="20"/>
        </w:rPr>
        <w:t xml:space="preserve"> in full</w:t>
      </w:r>
      <w:r w:rsidR="00F6092F" w:rsidRPr="00E318B5">
        <w:rPr>
          <w:rFonts w:ascii="Arial" w:hAnsi="Arial" w:cs="Arial"/>
          <w:sz w:val="20"/>
          <w:szCs w:val="20"/>
        </w:rPr>
        <w:t>,</w:t>
      </w:r>
      <w:r w:rsidRPr="00E318B5">
        <w:rPr>
          <w:rFonts w:ascii="Arial" w:hAnsi="Arial" w:cs="Arial"/>
          <w:sz w:val="20"/>
          <w:szCs w:val="20"/>
        </w:rPr>
        <w:t xml:space="preserve"> or</w:t>
      </w:r>
    </w:p>
    <w:p w14:paraId="685D25A3" w14:textId="7D094303" w:rsidR="004B05EE" w:rsidRPr="0058273C" w:rsidRDefault="00E315B6" w:rsidP="0058273C">
      <w:pPr>
        <w:pStyle w:val="ListParagraph"/>
        <w:numPr>
          <w:ilvl w:val="0"/>
          <w:numId w:val="57"/>
        </w:numPr>
        <w:ind w:left="1418" w:hanging="284"/>
        <w:rPr>
          <w:rFonts w:ascii="Arial" w:hAnsi="Arial" w:cs="Arial"/>
          <w:sz w:val="20"/>
          <w:szCs w:val="20"/>
        </w:rPr>
      </w:pPr>
      <w:r w:rsidRPr="00E318B5">
        <w:rPr>
          <w:rFonts w:ascii="Arial" w:hAnsi="Arial" w:cs="Arial"/>
          <w:sz w:val="20"/>
          <w:szCs w:val="20"/>
        </w:rPr>
        <w:t xml:space="preserve">remove the expenditure in question from the </w:t>
      </w:r>
      <w:r w:rsidR="00C57A5F" w:rsidRPr="00E318B5">
        <w:rPr>
          <w:rFonts w:ascii="Arial" w:hAnsi="Arial" w:cs="Arial"/>
          <w:sz w:val="20"/>
          <w:szCs w:val="20"/>
        </w:rPr>
        <w:t xml:space="preserve">audited </w:t>
      </w:r>
      <w:r w:rsidRPr="00E318B5">
        <w:rPr>
          <w:rFonts w:ascii="Arial" w:hAnsi="Arial" w:cs="Arial"/>
          <w:sz w:val="20"/>
          <w:szCs w:val="20"/>
        </w:rPr>
        <w:t xml:space="preserve">claim and reimburse the </w:t>
      </w:r>
      <w:r w:rsidR="00742B3E" w:rsidRPr="00E318B5">
        <w:rPr>
          <w:rFonts w:ascii="Arial" w:hAnsi="Arial" w:cs="Arial"/>
          <w:i/>
          <w:sz w:val="20"/>
          <w:szCs w:val="20"/>
        </w:rPr>
        <w:t>state</w:t>
      </w:r>
      <w:r w:rsidRPr="00E318B5">
        <w:rPr>
          <w:rFonts w:ascii="Arial" w:hAnsi="Arial" w:cs="Arial"/>
          <w:sz w:val="20"/>
          <w:szCs w:val="20"/>
        </w:rPr>
        <w:t xml:space="preserve"> based on the residual </w:t>
      </w:r>
      <w:r w:rsidR="00B432EB" w:rsidRPr="00E318B5">
        <w:rPr>
          <w:rFonts w:ascii="Arial" w:hAnsi="Arial" w:cs="Arial"/>
          <w:i/>
          <w:sz w:val="20"/>
          <w:szCs w:val="20"/>
        </w:rPr>
        <w:t>state</w:t>
      </w:r>
      <w:r w:rsidR="00742B3E" w:rsidRPr="00E318B5">
        <w:rPr>
          <w:rFonts w:ascii="Arial" w:hAnsi="Arial" w:cs="Arial"/>
          <w:i/>
          <w:sz w:val="20"/>
          <w:szCs w:val="20"/>
        </w:rPr>
        <w:t xml:space="preserve"> expenditure</w:t>
      </w:r>
      <w:r w:rsidRPr="00E318B5">
        <w:rPr>
          <w:rFonts w:ascii="Arial" w:hAnsi="Arial" w:cs="Arial"/>
          <w:sz w:val="20"/>
          <w:szCs w:val="20"/>
        </w:rPr>
        <w:t>.</w:t>
      </w:r>
      <w:bookmarkStart w:id="127" w:name="_Toc463991729"/>
      <w:bookmarkStart w:id="128" w:name="_Toc464060161"/>
      <w:r w:rsidR="004B05EE" w:rsidRPr="0058273C">
        <w:rPr>
          <w:rFonts w:cs="Arial"/>
          <w:szCs w:val="28"/>
        </w:rPr>
        <w:br w:type="page"/>
      </w:r>
    </w:p>
    <w:p w14:paraId="3FCA85AA" w14:textId="578A1BE6" w:rsidR="00E315B6" w:rsidRPr="00E318B5" w:rsidRDefault="00405F51" w:rsidP="004E5C86">
      <w:pPr>
        <w:pStyle w:val="Heading21"/>
        <w:keepNext w:val="0"/>
        <w:ind w:left="1134" w:hanging="1134"/>
        <w:rPr>
          <w:rFonts w:cs="Arial"/>
          <w:szCs w:val="28"/>
        </w:rPr>
      </w:pPr>
      <w:r w:rsidRPr="00E318B5">
        <w:rPr>
          <w:rFonts w:cs="Arial"/>
          <w:szCs w:val="28"/>
        </w:rPr>
        <w:lastRenderedPageBreak/>
        <w:t>Ineligible or unsubstantiated expenditure</w:t>
      </w:r>
      <w:bookmarkEnd w:id="127"/>
      <w:bookmarkEnd w:id="128"/>
    </w:p>
    <w:p w14:paraId="57768FC4" w14:textId="77777777" w:rsidR="00E315B6" w:rsidRPr="00E318B5" w:rsidRDefault="00E315B6" w:rsidP="009739C2">
      <w:pPr>
        <w:pStyle w:val="BodyText1"/>
        <w:outlineLvl w:val="9"/>
        <w:rPr>
          <w:rFonts w:cs="Arial"/>
          <w:szCs w:val="20"/>
        </w:rPr>
      </w:pPr>
      <w:r w:rsidRPr="00E318B5">
        <w:rPr>
          <w:rFonts w:cs="Arial"/>
          <w:szCs w:val="20"/>
        </w:rPr>
        <w:t xml:space="preserve">If any information provided by a </w:t>
      </w:r>
      <w:r w:rsidR="00742B3E" w:rsidRPr="00E318B5">
        <w:rPr>
          <w:rFonts w:cs="Arial"/>
          <w:i/>
          <w:szCs w:val="20"/>
        </w:rPr>
        <w:t>state</w:t>
      </w:r>
      <w:r w:rsidRPr="00E318B5">
        <w:rPr>
          <w:rFonts w:cs="Arial"/>
          <w:szCs w:val="20"/>
        </w:rPr>
        <w:t xml:space="preserve">, including by a </w:t>
      </w:r>
      <w:r w:rsidR="00742B3E" w:rsidRPr="00E318B5">
        <w:rPr>
          <w:rFonts w:cs="Arial"/>
          <w:i/>
          <w:szCs w:val="20"/>
        </w:rPr>
        <w:t>state</w:t>
      </w:r>
      <w:r w:rsidR="00D55B9E" w:rsidRPr="00E318B5">
        <w:rPr>
          <w:rFonts w:cs="Arial"/>
          <w:i/>
          <w:szCs w:val="20"/>
        </w:rPr>
        <w:t xml:space="preserve"> </w:t>
      </w:r>
      <w:r w:rsidRPr="00E318B5">
        <w:rPr>
          <w:rFonts w:cs="Arial"/>
          <w:i/>
          <w:szCs w:val="20"/>
        </w:rPr>
        <w:t>appointed auditor</w:t>
      </w:r>
      <w:r w:rsidRPr="00E318B5">
        <w:rPr>
          <w:rFonts w:cs="Arial"/>
          <w:szCs w:val="20"/>
        </w:rPr>
        <w:t xml:space="preserve">, or identified by the </w:t>
      </w:r>
      <w:r w:rsidR="00742B3E" w:rsidRPr="00E318B5">
        <w:rPr>
          <w:rFonts w:cs="Arial"/>
          <w:i/>
          <w:szCs w:val="20"/>
        </w:rPr>
        <w:t>Commonwealth</w:t>
      </w:r>
      <w:r w:rsidRPr="00E318B5">
        <w:rPr>
          <w:rFonts w:cs="Arial"/>
          <w:szCs w:val="20"/>
        </w:rPr>
        <w:t xml:space="preserve"> indicates that any part of the </w:t>
      </w:r>
      <w:r w:rsidR="00B432EB" w:rsidRPr="00E318B5">
        <w:rPr>
          <w:rFonts w:cs="Arial"/>
          <w:i/>
          <w:szCs w:val="20"/>
        </w:rPr>
        <w:t>state</w:t>
      </w:r>
      <w:r w:rsidR="00742B3E" w:rsidRPr="00E318B5">
        <w:rPr>
          <w:rFonts w:cs="Arial"/>
          <w:szCs w:val="20"/>
        </w:rPr>
        <w:t xml:space="preserve"> </w:t>
      </w:r>
      <w:r w:rsidR="00742B3E" w:rsidRPr="00E318B5">
        <w:rPr>
          <w:rFonts w:cs="Arial"/>
          <w:i/>
          <w:szCs w:val="20"/>
        </w:rPr>
        <w:t>expenditure</w:t>
      </w:r>
      <w:r w:rsidRPr="00E318B5">
        <w:rPr>
          <w:rFonts w:cs="Arial"/>
          <w:i/>
          <w:szCs w:val="20"/>
        </w:rPr>
        <w:t xml:space="preserve"> </w:t>
      </w:r>
      <w:r w:rsidRPr="00E318B5">
        <w:rPr>
          <w:rFonts w:cs="Arial"/>
          <w:szCs w:val="20"/>
        </w:rPr>
        <w:t xml:space="preserve">claimed is inconsistent with </w:t>
      </w:r>
      <w:r w:rsidR="003B6E59" w:rsidRPr="00E318B5">
        <w:rPr>
          <w:rFonts w:cs="Arial"/>
          <w:szCs w:val="20"/>
        </w:rPr>
        <w:t xml:space="preserve">these </w:t>
      </w:r>
      <w:r w:rsidR="003B6E59" w:rsidRPr="00E318B5">
        <w:rPr>
          <w:rFonts w:cs="Arial"/>
          <w:i/>
          <w:szCs w:val="20"/>
        </w:rPr>
        <w:t>arrangements</w:t>
      </w:r>
      <w:r w:rsidRPr="00E318B5">
        <w:rPr>
          <w:rFonts w:cs="Arial"/>
          <w:szCs w:val="20"/>
        </w:rPr>
        <w:t xml:space="preserve"> or any other relevant </w:t>
      </w:r>
      <w:r w:rsidR="00742B3E" w:rsidRPr="00E318B5">
        <w:rPr>
          <w:rFonts w:cs="Arial"/>
          <w:i/>
          <w:szCs w:val="20"/>
        </w:rPr>
        <w:t>Commonwealth</w:t>
      </w:r>
      <w:r w:rsidRPr="00E318B5">
        <w:rPr>
          <w:rFonts w:cs="Arial"/>
          <w:szCs w:val="20"/>
        </w:rPr>
        <w:t xml:space="preserve"> decision, the </w:t>
      </w:r>
      <w:r w:rsidR="00D635A9" w:rsidRPr="00E318B5">
        <w:rPr>
          <w:rFonts w:cs="Arial"/>
          <w:i/>
          <w:szCs w:val="20"/>
        </w:rPr>
        <w:t xml:space="preserve">state </w:t>
      </w:r>
      <w:r w:rsidRPr="00E318B5">
        <w:rPr>
          <w:rFonts w:cs="Arial"/>
          <w:i/>
          <w:szCs w:val="20"/>
        </w:rPr>
        <w:t>expenditure</w:t>
      </w:r>
      <w:r w:rsidRPr="00E318B5">
        <w:rPr>
          <w:rFonts w:cs="Arial"/>
          <w:szCs w:val="20"/>
        </w:rPr>
        <w:t xml:space="preserve"> in question will be removed from the </w:t>
      </w:r>
      <w:r w:rsidR="00C57A5F" w:rsidRPr="00E318B5">
        <w:rPr>
          <w:rFonts w:cs="Arial"/>
          <w:szCs w:val="20"/>
        </w:rPr>
        <w:t xml:space="preserve">audited </w:t>
      </w:r>
      <w:r w:rsidRPr="00E318B5">
        <w:rPr>
          <w:rFonts w:cs="Arial"/>
          <w:szCs w:val="20"/>
        </w:rPr>
        <w:t>claim.</w:t>
      </w:r>
    </w:p>
    <w:p w14:paraId="7A763734" w14:textId="77777777" w:rsidR="00E315B6" w:rsidRPr="00E318B5" w:rsidRDefault="00E315B6" w:rsidP="009739C2">
      <w:pPr>
        <w:pStyle w:val="BodyText1"/>
        <w:outlineLvl w:val="9"/>
        <w:rPr>
          <w:rFonts w:cs="Arial"/>
          <w:szCs w:val="20"/>
        </w:rPr>
      </w:pPr>
      <w:r w:rsidRPr="00E318B5">
        <w:rPr>
          <w:rFonts w:cs="Arial"/>
          <w:szCs w:val="20"/>
        </w:rPr>
        <w:t xml:space="preserve">If the eligibility of any </w:t>
      </w:r>
      <w:r w:rsidR="00B432EB" w:rsidRPr="00E318B5">
        <w:rPr>
          <w:rFonts w:cs="Arial"/>
          <w:i/>
          <w:szCs w:val="20"/>
        </w:rPr>
        <w:t>state</w:t>
      </w:r>
      <w:r w:rsidR="00742B3E" w:rsidRPr="00E318B5">
        <w:rPr>
          <w:rFonts w:cs="Arial"/>
          <w:szCs w:val="20"/>
        </w:rPr>
        <w:t xml:space="preserve"> </w:t>
      </w:r>
      <w:r w:rsidR="00742B3E" w:rsidRPr="00E318B5">
        <w:rPr>
          <w:rFonts w:cs="Arial"/>
          <w:i/>
          <w:szCs w:val="20"/>
        </w:rPr>
        <w:t>expenditure</w:t>
      </w:r>
      <w:r w:rsidRPr="00E318B5">
        <w:rPr>
          <w:rFonts w:cs="Arial"/>
          <w:szCs w:val="20"/>
        </w:rPr>
        <w:t xml:space="preserve">, in the opinion of the </w:t>
      </w:r>
      <w:r w:rsidR="00742B3E" w:rsidRPr="00E318B5">
        <w:rPr>
          <w:rFonts w:cs="Arial"/>
          <w:i/>
          <w:szCs w:val="20"/>
        </w:rPr>
        <w:t>Commonwealth</w:t>
      </w:r>
      <w:r w:rsidRPr="00E318B5">
        <w:rPr>
          <w:rFonts w:cs="Arial"/>
          <w:szCs w:val="20"/>
        </w:rPr>
        <w:t xml:space="preserve">, is not adequately substantiated by the </w:t>
      </w:r>
      <w:r w:rsidR="00742B3E" w:rsidRPr="00E318B5">
        <w:rPr>
          <w:rFonts w:cs="Arial"/>
          <w:i/>
          <w:szCs w:val="20"/>
        </w:rPr>
        <w:t>state</w:t>
      </w:r>
      <w:r w:rsidRPr="00E318B5">
        <w:rPr>
          <w:rFonts w:cs="Arial"/>
          <w:szCs w:val="20"/>
        </w:rPr>
        <w:t xml:space="preserve">, the </w:t>
      </w:r>
      <w:r w:rsidR="00D635A9" w:rsidRPr="00E318B5">
        <w:rPr>
          <w:rFonts w:cs="Arial"/>
          <w:i/>
          <w:szCs w:val="20"/>
        </w:rPr>
        <w:t xml:space="preserve">state </w:t>
      </w:r>
      <w:r w:rsidRPr="00E318B5">
        <w:rPr>
          <w:rFonts w:cs="Arial"/>
          <w:i/>
          <w:szCs w:val="20"/>
        </w:rPr>
        <w:t>expenditure</w:t>
      </w:r>
      <w:r w:rsidRPr="00E318B5">
        <w:rPr>
          <w:rFonts w:cs="Arial"/>
          <w:szCs w:val="20"/>
        </w:rPr>
        <w:t xml:space="preserve"> in question will be removed from the </w:t>
      </w:r>
      <w:r w:rsidR="00C57A5F" w:rsidRPr="00E318B5">
        <w:rPr>
          <w:rFonts w:cs="Arial"/>
          <w:szCs w:val="20"/>
        </w:rPr>
        <w:t xml:space="preserve">audited </w:t>
      </w:r>
      <w:r w:rsidRPr="00E318B5">
        <w:rPr>
          <w:rFonts w:cs="Arial"/>
          <w:szCs w:val="20"/>
        </w:rPr>
        <w:t>claim.</w:t>
      </w:r>
    </w:p>
    <w:p w14:paraId="2430C067" w14:textId="77777777" w:rsidR="00E315B6" w:rsidRPr="00E318B5" w:rsidRDefault="00E315B6" w:rsidP="009739C2">
      <w:pPr>
        <w:pStyle w:val="BodyText1"/>
        <w:outlineLvl w:val="9"/>
        <w:rPr>
          <w:rFonts w:cs="Arial"/>
          <w:szCs w:val="20"/>
        </w:rPr>
      </w:pPr>
      <w:r w:rsidRPr="00E318B5">
        <w:rPr>
          <w:rFonts w:cs="Arial"/>
          <w:szCs w:val="20"/>
        </w:rPr>
        <w:t xml:space="preserve">The </w:t>
      </w:r>
      <w:r w:rsidR="00EF211F" w:rsidRPr="00E318B5">
        <w:rPr>
          <w:rFonts w:cs="Arial"/>
          <w:szCs w:val="20"/>
        </w:rPr>
        <w:t>d</w:t>
      </w:r>
      <w:r w:rsidRPr="00E318B5">
        <w:rPr>
          <w:rFonts w:cs="Arial"/>
          <w:i/>
          <w:szCs w:val="20"/>
        </w:rPr>
        <w:t>epartment</w:t>
      </w:r>
      <w:r w:rsidRPr="00E318B5">
        <w:rPr>
          <w:rFonts w:cs="Arial"/>
          <w:szCs w:val="20"/>
        </w:rPr>
        <w:t xml:space="preserve"> may appoint an independent expert to advise on the matter in question.</w:t>
      </w:r>
    </w:p>
    <w:p w14:paraId="7D51E24A" w14:textId="77777777" w:rsidR="00A4626E" w:rsidRDefault="00952051" w:rsidP="009739C2">
      <w:pPr>
        <w:pStyle w:val="BodyText1"/>
        <w:outlineLvl w:val="9"/>
      </w:pPr>
      <w:r w:rsidRPr="00E318B5">
        <w:rPr>
          <w:rFonts w:cs="Arial"/>
          <w:szCs w:val="20"/>
        </w:rPr>
        <w:t xml:space="preserve">The </w:t>
      </w:r>
      <w:r w:rsidRPr="00E318B5">
        <w:rPr>
          <w:rFonts w:cs="Arial"/>
          <w:i/>
          <w:szCs w:val="20"/>
        </w:rPr>
        <w:t xml:space="preserve">department </w:t>
      </w:r>
      <w:r w:rsidRPr="00E318B5">
        <w:rPr>
          <w:rFonts w:cs="Arial"/>
          <w:szCs w:val="20"/>
        </w:rPr>
        <w:t xml:space="preserve">will notify the </w:t>
      </w:r>
      <w:r w:rsidRPr="00E318B5">
        <w:rPr>
          <w:rFonts w:cs="Arial"/>
          <w:i/>
          <w:szCs w:val="20"/>
        </w:rPr>
        <w:t xml:space="preserve">state </w:t>
      </w:r>
      <w:r w:rsidRPr="00E318B5">
        <w:rPr>
          <w:rFonts w:cs="Arial"/>
          <w:szCs w:val="20"/>
        </w:rPr>
        <w:t xml:space="preserve">within a reasonable timeframe, where </w:t>
      </w:r>
      <w:r w:rsidR="00FC1F3D" w:rsidRPr="00E318B5">
        <w:rPr>
          <w:rFonts w:cs="Arial"/>
          <w:i/>
          <w:szCs w:val="20"/>
        </w:rPr>
        <w:t>state </w:t>
      </w:r>
      <w:r w:rsidRPr="00E318B5">
        <w:rPr>
          <w:rFonts w:cs="Arial"/>
          <w:i/>
          <w:szCs w:val="20"/>
        </w:rPr>
        <w:t xml:space="preserve">expenditure </w:t>
      </w:r>
      <w:r w:rsidRPr="00E318B5">
        <w:rPr>
          <w:rFonts w:cs="Arial"/>
          <w:szCs w:val="20"/>
        </w:rPr>
        <w:t>has been removed from a</w:t>
      </w:r>
      <w:r w:rsidR="00FC1F3D" w:rsidRPr="00E318B5">
        <w:rPr>
          <w:rFonts w:cs="Arial"/>
          <w:szCs w:val="20"/>
        </w:rPr>
        <w:t>n audited</w:t>
      </w:r>
      <w:r w:rsidRPr="00E318B5">
        <w:rPr>
          <w:rFonts w:cs="Arial"/>
          <w:szCs w:val="20"/>
        </w:rPr>
        <w:t xml:space="preserve"> claim.</w:t>
      </w:r>
    </w:p>
    <w:p w14:paraId="7F4A74B2" w14:textId="17B4D188" w:rsidR="00E315B6" w:rsidRPr="00E318B5" w:rsidRDefault="008C72EB" w:rsidP="004E5C86">
      <w:pPr>
        <w:pStyle w:val="Heading11"/>
        <w:ind w:left="1134" w:hanging="1134"/>
        <w:rPr>
          <w:rFonts w:cs="Arial"/>
          <w:szCs w:val="40"/>
        </w:rPr>
      </w:pPr>
      <w:bookmarkStart w:id="129" w:name="_Toc463991730"/>
      <w:bookmarkStart w:id="130" w:name="_Toc464060162"/>
      <w:bookmarkStart w:id="131" w:name="_Toc515006648"/>
      <w:r w:rsidRPr="00E318B5">
        <w:rPr>
          <w:rFonts w:cs="Arial"/>
          <w:szCs w:val="40"/>
        </w:rPr>
        <w:t>Seeking exemption or a</w:t>
      </w:r>
      <w:r w:rsidR="00163FD1" w:rsidRPr="00E318B5">
        <w:rPr>
          <w:rFonts w:cs="Arial"/>
          <w:szCs w:val="40"/>
        </w:rPr>
        <w:t>ppealing</w:t>
      </w:r>
      <w:r w:rsidR="008D6BD9" w:rsidRPr="00E318B5">
        <w:rPr>
          <w:rFonts w:cs="Arial"/>
          <w:szCs w:val="40"/>
        </w:rPr>
        <w:t xml:space="preserve"> a d</w:t>
      </w:r>
      <w:r w:rsidR="00163FD1" w:rsidRPr="00E318B5">
        <w:rPr>
          <w:rFonts w:cs="Arial"/>
          <w:szCs w:val="40"/>
        </w:rPr>
        <w:t>ecision</w:t>
      </w:r>
      <w:bookmarkEnd w:id="129"/>
      <w:bookmarkEnd w:id="130"/>
      <w:bookmarkEnd w:id="131"/>
    </w:p>
    <w:p w14:paraId="666BD031" w14:textId="77777777" w:rsidR="006D7678" w:rsidRPr="00E318B5" w:rsidRDefault="006D7678" w:rsidP="004E5C86">
      <w:pPr>
        <w:pStyle w:val="Heading21"/>
        <w:keepNext w:val="0"/>
        <w:ind w:left="1134" w:hanging="1134"/>
        <w:rPr>
          <w:rFonts w:cs="Arial"/>
          <w:szCs w:val="28"/>
        </w:rPr>
      </w:pPr>
      <w:r w:rsidRPr="00E318B5">
        <w:rPr>
          <w:rFonts w:cs="Arial"/>
          <w:szCs w:val="28"/>
        </w:rPr>
        <w:t>Seeking an exemption</w:t>
      </w:r>
      <w:r w:rsidR="00F206DD" w:rsidRPr="00E318B5">
        <w:rPr>
          <w:rFonts w:cs="Arial"/>
          <w:szCs w:val="28"/>
        </w:rPr>
        <w:t xml:space="preserve"> or non-compliance</w:t>
      </w:r>
    </w:p>
    <w:p w14:paraId="511EC7A2" w14:textId="77777777" w:rsidR="00E315B6" w:rsidRPr="00E318B5" w:rsidRDefault="00081276" w:rsidP="009739C2">
      <w:pPr>
        <w:pStyle w:val="BodyText1"/>
        <w:outlineLvl w:val="9"/>
        <w:rPr>
          <w:rFonts w:cs="Arial"/>
          <w:szCs w:val="20"/>
        </w:rPr>
      </w:pPr>
      <w:r w:rsidRPr="00E318B5">
        <w:rPr>
          <w:rFonts w:cs="Arial"/>
          <w:szCs w:val="20"/>
        </w:rPr>
        <w:t xml:space="preserve">If a </w:t>
      </w:r>
      <w:r w:rsidRPr="00E318B5">
        <w:rPr>
          <w:rFonts w:cs="Arial"/>
          <w:i/>
          <w:szCs w:val="20"/>
        </w:rPr>
        <w:t xml:space="preserve">state </w:t>
      </w:r>
      <w:r w:rsidR="00F206DD" w:rsidRPr="00E318B5">
        <w:rPr>
          <w:rFonts w:cs="Arial"/>
          <w:szCs w:val="20"/>
        </w:rPr>
        <w:t>is or was unable to comply with any clause, or</w:t>
      </w:r>
      <w:r w:rsidR="00F206DD" w:rsidRPr="00E318B5">
        <w:rPr>
          <w:rFonts w:cs="Arial"/>
          <w:i/>
          <w:szCs w:val="20"/>
        </w:rPr>
        <w:t xml:space="preserve"> </w:t>
      </w:r>
      <w:r w:rsidRPr="00E318B5">
        <w:rPr>
          <w:rFonts w:cs="Arial"/>
          <w:szCs w:val="20"/>
        </w:rPr>
        <w:t xml:space="preserve">would like to seek an exemption to a particular clause in these </w:t>
      </w:r>
      <w:r w:rsidRPr="00E318B5">
        <w:rPr>
          <w:rFonts w:cs="Arial"/>
          <w:i/>
          <w:szCs w:val="20"/>
        </w:rPr>
        <w:t>arrangements</w:t>
      </w:r>
      <w:r w:rsidRPr="00E318B5">
        <w:rPr>
          <w:rFonts w:cs="Arial"/>
          <w:szCs w:val="20"/>
        </w:rPr>
        <w:t xml:space="preserve">, the </w:t>
      </w:r>
      <w:r w:rsidRPr="00E318B5">
        <w:rPr>
          <w:rFonts w:cs="Arial"/>
          <w:i/>
          <w:szCs w:val="20"/>
        </w:rPr>
        <w:t xml:space="preserve">state must </w:t>
      </w:r>
      <w:r w:rsidRPr="00E318B5">
        <w:rPr>
          <w:rFonts w:cs="Arial"/>
          <w:szCs w:val="20"/>
        </w:rPr>
        <w:t xml:space="preserve">write to the </w:t>
      </w:r>
      <w:r w:rsidRPr="00E318B5">
        <w:rPr>
          <w:rFonts w:cs="Arial"/>
          <w:i/>
          <w:szCs w:val="20"/>
        </w:rPr>
        <w:t xml:space="preserve">department </w:t>
      </w:r>
      <w:r w:rsidRPr="00E318B5">
        <w:rPr>
          <w:rFonts w:cs="Arial"/>
          <w:szCs w:val="20"/>
        </w:rPr>
        <w:t>requesting dispensation from that clause.</w:t>
      </w:r>
    </w:p>
    <w:p w14:paraId="24DD77E8" w14:textId="2C297021" w:rsidR="00081276" w:rsidRPr="00E318B5" w:rsidRDefault="00081276" w:rsidP="009739C2">
      <w:pPr>
        <w:pStyle w:val="BodyText1"/>
        <w:outlineLvl w:val="9"/>
        <w:rPr>
          <w:rFonts w:cs="Arial"/>
          <w:szCs w:val="20"/>
        </w:rPr>
      </w:pPr>
      <w:r w:rsidRPr="00E318B5">
        <w:rPr>
          <w:rFonts w:cs="Arial"/>
          <w:i/>
          <w:szCs w:val="20"/>
        </w:rPr>
        <w:t xml:space="preserve">States </w:t>
      </w:r>
      <w:r w:rsidRPr="00E318B5">
        <w:rPr>
          <w:rFonts w:cs="Arial"/>
          <w:szCs w:val="20"/>
        </w:rPr>
        <w:t xml:space="preserve">may write to the </w:t>
      </w:r>
      <w:r w:rsidRPr="00E318B5">
        <w:rPr>
          <w:rFonts w:cs="Arial"/>
          <w:i/>
          <w:szCs w:val="20"/>
        </w:rPr>
        <w:t xml:space="preserve">department </w:t>
      </w:r>
      <w:r w:rsidRPr="00E318B5">
        <w:rPr>
          <w:rFonts w:cs="Arial"/>
          <w:szCs w:val="20"/>
        </w:rPr>
        <w:t xml:space="preserve">at any time </w:t>
      </w:r>
      <w:r w:rsidR="00B34968" w:rsidRPr="00E318B5">
        <w:rPr>
          <w:rFonts w:cs="Arial"/>
          <w:szCs w:val="20"/>
        </w:rPr>
        <w:t xml:space="preserve">within the time limit for the </w:t>
      </w:r>
      <w:r w:rsidR="00B34968" w:rsidRPr="00E318B5">
        <w:rPr>
          <w:rFonts w:cs="Arial"/>
          <w:i/>
          <w:szCs w:val="20"/>
        </w:rPr>
        <w:t xml:space="preserve">eligible measure </w:t>
      </w:r>
      <w:r w:rsidRPr="00E318B5">
        <w:rPr>
          <w:rFonts w:cs="Arial"/>
          <w:szCs w:val="20"/>
        </w:rPr>
        <w:t xml:space="preserve">to request </w:t>
      </w:r>
      <w:r w:rsidR="00B03D17" w:rsidRPr="00E318B5">
        <w:rPr>
          <w:rFonts w:cs="Arial"/>
          <w:szCs w:val="20"/>
        </w:rPr>
        <w:t>non-compliance</w:t>
      </w:r>
      <w:r w:rsidR="00F206DD" w:rsidRPr="00E318B5">
        <w:rPr>
          <w:rFonts w:cs="Arial"/>
          <w:szCs w:val="20"/>
        </w:rPr>
        <w:t xml:space="preserve"> or </w:t>
      </w:r>
      <w:r w:rsidRPr="00E318B5">
        <w:rPr>
          <w:rFonts w:cs="Arial"/>
          <w:szCs w:val="20"/>
        </w:rPr>
        <w:t xml:space="preserve">an exemption. The request </w:t>
      </w:r>
      <w:r w:rsidRPr="00E318B5">
        <w:rPr>
          <w:rFonts w:cs="Arial"/>
          <w:i/>
          <w:szCs w:val="20"/>
        </w:rPr>
        <w:t xml:space="preserve">must </w:t>
      </w:r>
      <w:r w:rsidRPr="00E318B5">
        <w:rPr>
          <w:rFonts w:cs="Arial"/>
          <w:szCs w:val="20"/>
        </w:rPr>
        <w:t xml:space="preserve">include the circumstances which give rise to the </w:t>
      </w:r>
      <w:r w:rsidR="00FC1F3D" w:rsidRPr="00E318B5">
        <w:rPr>
          <w:rFonts w:cs="Arial"/>
          <w:i/>
          <w:szCs w:val="20"/>
        </w:rPr>
        <w:t xml:space="preserve">state’s </w:t>
      </w:r>
      <w:r w:rsidRPr="00E318B5">
        <w:rPr>
          <w:rFonts w:cs="Arial"/>
          <w:szCs w:val="20"/>
        </w:rPr>
        <w:t>request.</w:t>
      </w:r>
    </w:p>
    <w:p w14:paraId="5F4DC1E4" w14:textId="77777777" w:rsidR="006D7678" w:rsidRPr="00E318B5" w:rsidRDefault="006D7678" w:rsidP="004E5C86">
      <w:pPr>
        <w:pStyle w:val="Heading21"/>
        <w:keepNext w:val="0"/>
        <w:ind w:left="1134" w:hanging="1134"/>
        <w:rPr>
          <w:rFonts w:cs="Arial"/>
          <w:szCs w:val="28"/>
        </w:rPr>
      </w:pPr>
      <w:r w:rsidRPr="00E318B5">
        <w:rPr>
          <w:rFonts w:cs="Arial"/>
          <w:szCs w:val="28"/>
        </w:rPr>
        <w:t>Appeal to the Commonwealth or Minister</w:t>
      </w:r>
    </w:p>
    <w:p w14:paraId="45143406" w14:textId="77777777" w:rsidR="006D7678" w:rsidRPr="00E318B5" w:rsidRDefault="00081276" w:rsidP="009739C2">
      <w:pPr>
        <w:pStyle w:val="BodyText1"/>
        <w:outlineLvl w:val="9"/>
        <w:rPr>
          <w:rFonts w:cs="Arial"/>
          <w:szCs w:val="20"/>
        </w:rPr>
      </w:pPr>
      <w:r w:rsidRPr="00E318B5">
        <w:rPr>
          <w:rFonts w:cs="Arial"/>
          <w:szCs w:val="20"/>
        </w:rPr>
        <w:t xml:space="preserve">Where the </w:t>
      </w:r>
      <w:r w:rsidRPr="00E318B5">
        <w:rPr>
          <w:rFonts w:cs="Arial"/>
          <w:i/>
          <w:szCs w:val="20"/>
        </w:rPr>
        <w:t xml:space="preserve">department </w:t>
      </w:r>
      <w:r w:rsidRPr="00E318B5">
        <w:rPr>
          <w:rFonts w:cs="Arial"/>
          <w:szCs w:val="20"/>
        </w:rPr>
        <w:t xml:space="preserve">has made a decision under these </w:t>
      </w:r>
      <w:r w:rsidRPr="00E318B5">
        <w:rPr>
          <w:rFonts w:cs="Arial"/>
          <w:i/>
          <w:szCs w:val="20"/>
        </w:rPr>
        <w:t xml:space="preserve">arrangements </w:t>
      </w:r>
      <w:r w:rsidRPr="00E318B5">
        <w:rPr>
          <w:rFonts w:cs="Arial"/>
          <w:szCs w:val="20"/>
        </w:rPr>
        <w:t xml:space="preserve">which the </w:t>
      </w:r>
      <w:r w:rsidRPr="00E318B5">
        <w:rPr>
          <w:rFonts w:cs="Arial"/>
          <w:i/>
          <w:szCs w:val="20"/>
        </w:rPr>
        <w:t xml:space="preserve">state </w:t>
      </w:r>
      <w:r w:rsidRPr="00E318B5">
        <w:rPr>
          <w:rFonts w:cs="Arial"/>
          <w:szCs w:val="20"/>
        </w:rPr>
        <w:t xml:space="preserve">does not agree with, a </w:t>
      </w:r>
      <w:r w:rsidRPr="00E318B5">
        <w:rPr>
          <w:rFonts w:cs="Arial"/>
          <w:i/>
          <w:szCs w:val="20"/>
        </w:rPr>
        <w:t xml:space="preserve">state </w:t>
      </w:r>
      <w:r w:rsidRPr="00E318B5">
        <w:rPr>
          <w:rFonts w:cs="Arial"/>
          <w:szCs w:val="20"/>
        </w:rPr>
        <w:t xml:space="preserve">may appeal to the </w:t>
      </w:r>
      <w:r w:rsidRPr="00E318B5">
        <w:rPr>
          <w:rFonts w:cs="Arial"/>
          <w:i/>
          <w:szCs w:val="20"/>
        </w:rPr>
        <w:t xml:space="preserve">department </w:t>
      </w:r>
      <w:r w:rsidRPr="00E318B5">
        <w:rPr>
          <w:rFonts w:cs="Arial"/>
          <w:szCs w:val="20"/>
        </w:rPr>
        <w:t>regarding this decision.</w:t>
      </w:r>
    </w:p>
    <w:p w14:paraId="331CAF1C" w14:textId="77777777" w:rsidR="00081276" w:rsidRPr="00E318B5" w:rsidRDefault="00081276" w:rsidP="009739C2">
      <w:pPr>
        <w:pStyle w:val="BodyText1"/>
        <w:outlineLvl w:val="9"/>
        <w:rPr>
          <w:rFonts w:cs="Arial"/>
          <w:szCs w:val="20"/>
        </w:rPr>
      </w:pPr>
      <w:r w:rsidRPr="00E318B5">
        <w:rPr>
          <w:rFonts w:cs="Arial"/>
          <w:szCs w:val="20"/>
        </w:rPr>
        <w:t xml:space="preserve">If no agreement can be reached between officials of the </w:t>
      </w:r>
      <w:r w:rsidRPr="00E318B5">
        <w:rPr>
          <w:rFonts w:cs="Arial"/>
          <w:i/>
          <w:szCs w:val="20"/>
        </w:rPr>
        <w:t xml:space="preserve">state </w:t>
      </w:r>
      <w:r w:rsidRPr="00E318B5">
        <w:rPr>
          <w:rFonts w:cs="Arial"/>
          <w:szCs w:val="20"/>
        </w:rPr>
        <w:t xml:space="preserve">and the </w:t>
      </w:r>
      <w:r w:rsidRPr="00E318B5">
        <w:rPr>
          <w:rFonts w:cs="Arial"/>
          <w:i/>
          <w:szCs w:val="20"/>
        </w:rPr>
        <w:t>department</w:t>
      </w:r>
      <w:r w:rsidRPr="00E318B5">
        <w:rPr>
          <w:rFonts w:cs="Arial"/>
          <w:szCs w:val="20"/>
        </w:rPr>
        <w:t xml:space="preserve">, the matter may then be referred for resolution by the </w:t>
      </w:r>
      <w:r w:rsidRPr="00E318B5">
        <w:rPr>
          <w:rFonts w:cs="Arial"/>
          <w:i/>
          <w:szCs w:val="20"/>
        </w:rPr>
        <w:t xml:space="preserve">state </w:t>
      </w:r>
      <w:r w:rsidRPr="00E318B5">
        <w:rPr>
          <w:rFonts w:cs="Arial"/>
          <w:szCs w:val="20"/>
        </w:rPr>
        <w:t xml:space="preserve">to the </w:t>
      </w:r>
      <w:r w:rsidRPr="00E318B5">
        <w:rPr>
          <w:rFonts w:cs="Arial"/>
          <w:i/>
          <w:szCs w:val="20"/>
        </w:rPr>
        <w:t>Minister</w:t>
      </w:r>
      <w:r w:rsidRPr="00E318B5">
        <w:rPr>
          <w:rFonts w:cs="Arial"/>
          <w:szCs w:val="20"/>
        </w:rPr>
        <w:t>.</w:t>
      </w:r>
    </w:p>
    <w:p w14:paraId="6E769258" w14:textId="77777777" w:rsidR="00A5291B" w:rsidRDefault="00A5291B" w:rsidP="009739C2">
      <w:pPr>
        <w:pStyle w:val="BodyText1"/>
        <w:numPr>
          <w:ilvl w:val="0"/>
          <w:numId w:val="0"/>
        </w:numPr>
        <w:spacing w:before="120"/>
        <w:outlineLvl w:val="9"/>
      </w:pPr>
    </w:p>
    <w:p w14:paraId="55D93D9E" w14:textId="77777777" w:rsidR="00AF335B" w:rsidRPr="00363414" w:rsidRDefault="00AF335B" w:rsidP="009739C2">
      <w:pPr>
        <w:pStyle w:val="BodyText1"/>
        <w:numPr>
          <w:ilvl w:val="0"/>
          <w:numId w:val="0"/>
        </w:numPr>
        <w:outlineLvl w:val="9"/>
        <w:sectPr w:rsidR="00AF335B" w:rsidRPr="00363414" w:rsidSect="00335BA2">
          <w:pgSz w:w="11907" w:h="16840" w:code="9"/>
          <w:pgMar w:top="964" w:right="964" w:bottom="851" w:left="964" w:header="227" w:footer="0" w:gutter="0"/>
          <w:cols w:space="708"/>
          <w:docGrid w:linePitch="360"/>
        </w:sectPr>
      </w:pPr>
      <w:bookmarkStart w:id="132" w:name="_jqngnm66ny2l" w:colFirst="0" w:colLast="0"/>
      <w:bookmarkStart w:id="133" w:name="_czuu8zxmkqfg" w:colFirst="0" w:colLast="0"/>
      <w:bookmarkStart w:id="134" w:name="_6fmzf2nccbyj" w:colFirst="0" w:colLast="0"/>
      <w:bookmarkStart w:id="135" w:name="_7e85q7ig829s" w:colFirst="0" w:colLast="0"/>
      <w:bookmarkStart w:id="136" w:name="_mu9oixf1u2bh" w:colFirst="0" w:colLast="0"/>
      <w:bookmarkStart w:id="137" w:name="_j5el4q4xyc51" w:colFirst="0" w:colLast="0"/>
      <w:bookmarkStart w:id="138" w:name="_ulsja01yb7ws" w:colFirst="0" w:colLast="0"/>
      <w:bookmarkStart w:id="139" w:name="_qs1l0lha4ppt" w:colFirst="0" w:colLast="0"/>
      <w:bookmarkStart w:id="140" w:name="_t1us62co33x6" w:colFirst="0" w:colLast="0"/>
      <w:bookmarkStart w:id="141" w:name="_tfjnrhw7h6ah" w:colFirst="0" w:colLast="0"/>
      <w:bookmarkStart w:id="142" w:name="_v2e7cesheamo" w:colFirst="0" w:colLast="0"/>
      <w:bookmarkStart w:id="143" w:name="_vcp6wq6cpmfz" w:colFirst="0" w:colLast="0"/>
      <w:bookmarkStart w:id="144" w:name="_qztovvugm0re" w:colFirst="0" w:colLast="0"/>
      <w:bookmarkStart w:id="145" w:name="_l3aeskcp862t" w:colFirst="0" w:colLast="0"/>
      <w:bookmarkStart w:id="146" w:name="_5109bvtsdly4" w:colFirst="0" w:colLast="0"/>
      <w:bookmarkStart w:id="147" w:name="_abjejrbq4n2l" w:colFirst="0" w:colLast="0"/>
      <w:bookmarkStart w:id="148" w:name="_hfvwcjeh8q20" w:colFirst="0" w:colLast="0"/>
      <w:bookmarkStart w:id="149" w:name="_gq8pkhm38a56" w:colFirst="0" w:colLast="0"/>
      <w:bookmarkStart w:id="150" w:name="_rlundzi0vg3n" w:colFirst="0" w:colLast="0"/>
      <w:bookmarkStart w:id="151" w:name="_dhd8693xmja0" w:colFirst="0" w:colLast="0"/>
      <w:bookmarkStart w:id="152" w:name="_dxkni4yf8am5" w:colFirst="0" w:colLast="0"/>
      <w:bookmarkStart w:id="153" w:name="_k3iuv5ldw8j7" w:colFirst="0" w:colLast="0"/>
      <w:bookmarkStart w:id="154" w:name="_ygr8s5mgcik2" w:colFirst="0" w:colLast="0"/>
      <w:bookmarkStart w:id="155" w:name="_53gvovyzfsmx" w:colFirst="0" w:colLast="0"/>
      <w:bookmarkStart w:id="156" w:name="_bhmrb1hhlv73" w:colFirst="0" w:colLast="0"/>
      <w:bookmarkStart w:id="157" w:name="_ld9ijrihu9eq" w:colFirst="0" w:colLast="0"/>
      <w:bookmarkStart w:id="158" w:name="_sxfu5a4c5b7t" w:colFirst="0" w:colLast="0"/>
      <w:bookmarkStart w:id="159" w:name="_wqno4930jvgb" w:colFirst="0" w:colLast="0"/>
      <w:bookmarkStart w:id="160" w:name="_m94lgw1w84mq" w:colFirst="0" w:colLast="0"/>
      <w:bookmarkStart w:id="161" w:name="_kjnle64dki8a" w:colFirst="0" w:colLast="0"/>
      <w:bookmarkStart w:id="162" w:name="_9h4f0coljz33" w:colFirst="0" w:colLast="0"/>
      <w:bookmarkStart w:id="163" w:name="_kk6dnpdzmdi9" w:colFirst="0" w:colLast="0"/>
      <w:bookmarkStart w:id="164" w:name="_wx671zbqebv6" w:colFirst="0" w:colLast="0"/>
      <w:bookmarkStart w:id="165" w:name="_vahxnzwi41ow" w:colFirst="0" w:colLast="0"/>
      <w:bookmarkStart w:id="166" w:name="_o47qs9gdzlda" w:colFirst="0" w:colLast="0"/>
      <w:bookmarkStart w:id="167" w:name="_o886ovw258kl" w:colFirst="0" w:colLast="0"/>
      <w:bookmarkStart w:id="168" w:name="_vvwpkigfp6r0" w:colFirst="0" w:colLast="0"/>
      <w:bookmarkStart w:id="169" w:name="_ryk2k6gt2sl7" w:colFirst="0" w:colLast="0"/>
      <w:bookmarkStart w:id="170" w:name="_5qr6f1wihmib" w:colFirst="0" w:colLast="0"/>
      <w:bookmarkStart w:id="171" w:name="_rw2dn6ml2v6b" w:colFirst="0" w:colLast="0"/>
      <w:bookmarkStart w:id="172" w:name="_nvdcd3gqvgun" w:colFirst="0" w:colLast="0"/>
      <w:bookmarkStart w:id="173" w:name="_rkckhop27own" w:colFirst="0" w:colLast="0"/>
      <w:bookmarkStart w:id="174" w:name="_rky5m3yi2lj1" w:colFirst="0" w:colLast="0"/>
      <w:bookmarkStart w:id="175" w:name="_ilqafutncow3" w:colFirst="0" w:colLast="0"/>
      <w:bookmarkStart w:id="176" w:name="_bg56856g475j" w:colFirst="0" w:colLast="0"/>
      <w:bookmarkStart w:id="177" w:name="_lgwl32upqc1x" w:colFirst="0" w:colLast="0"/>
      <w:bookmarkStart w:id="178" w:name="_tbxi4k5k3qrs" w:colFirst="0" w:colLast="0"/>
      <w:bookmarkStart w:id="179" w:name="_ob49m3ad3ps" w:colFirst="0" w:colLast="0"/>
      <w:bookmarkStart w:id="180" w:name="_qes9cr5at885" w:colFirst="0" w:colLast="0"/>
      <w:bookmarkStart w:id="181" w:name="_q3xfnzd6algh" w:colFirst="0" w:colLast="0"/>
      <w:bookmarkStart w:id="182" w:name="_ljaw5ft2gg6w" w:colFirst="0" w:colLast="0"/>
      <w:bookmarkStart w:id="183" w:name="_wzh4mi91jg7y" w:colFirst="0" w:colLast="0"/>
      <w:bookmarkStart w:id="184" w:name="_dfo8fcdjdc8l" w:colFirst="0" w:colLast="0"/>
      <w:bookmarkStart w:id="185" w:name="_z0i9jk69vqzi" w:colFirst="0" w:colLast="0"/>
      <w:bookmarkStart w:id="186" w:name="_7fldf7g2x8np" w:colFirst="0" w:colLast="0"/>
      <w:bookmarkStart w:id="187" w:name="_ct91zneccnn9" w:colFirst="0" w:colLast="0"/>
      <w:bookmarkStart w:id="188" w:name="_n084l8i3rpn4" w:colFirst="0" w:colLast="0"/>
      <w:bookmarkStart w:id="189" w:name="_8kwf5zffosiq" w:colFirst="0" w:colLast="0"/>
      <w:bookmarkStart w:id="190" w:name="_ej1clgtwpanj" w:colFirst="0" w:colLast="0"/>
      <w:bookmarkStart w:id="191" w:name="_u3zbyogbwjz0" w:colFirst="0" w:colLast="0"/>
      <w:bookmarkStart w:id="192" w:name="_t7odhwwf62jr" w:colFirst="0" w:colLast="0"/>
      <w:bookmarkStart w:id="193" w:name="_inw7m3adji3y"/>
      <w:bookmarkStart w:id="194" w:name="_u6lpggedrrh"/>
      <w:bookmarkStart w:id="195" w:name="_Toc463991734"/>
      <w:bookmarkStart w:id="196" w:name="_Toc464049736"/>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3C4A408E" w14:textId="77777777" w:rsidR="00477743" w:rsidRPr="00C23051" w:rsidRDefault="00477743" w:rsidP="00A95812">
      <w:pPr>
        <w:pStyle w:val="Title"/>
        <w:spacing w:before="0" w:line="264" w:lineRule="auto"/>
        <w:jc w:val="center"/>
        <w:rPr>
          <w:rFonts w:eastAsia="Times New Roman" w:cs="Arial"/>
          <w:noProof w:val="0"/>
          <w:color w:val="auto"/>
          <w:w w:val="100"/>
          <w:kern w:val="0"/>
          <w:sz w:val="72"/>
          <w:szCs w:val="72"/>
          <w:lang w:eastAsia="en-AU"/>
        </w:rPr>
      </w:pPr>
      <w:r w:rsidRPr="00C23051">
        <w:rPr>
          <w:rFonts w:eastAsia="Times New Roman" w:cs="Arial"/>
          <w:noProof w:val="0"/>
          <w:color w:val="auto"/>
          <w:w w:val="100"/>
          <w:kern w:val="0"/>
          <w:sz w:val="72"/>
          <w:szCs w:val="72"/>
          <w:lang w:eastAsia="en-AU"/>
        </w:rPr>
        <w:lastRenderedPageBreak/>
        <w:t>Schedules</w:t>
      </w:r>
    </w:p>
    <w:p w14:paraId="079B59A3" w14:textId="77777777" w:rsidR="00477743" w:rsidRDefault="00477743" w:rsidP="00477743"/>
    <w:p w14:paraId="6DCA71B8" w14:textId="77777777" w:rsidR="00477743" w:rsidRDefault="00477743">
      <w:pPr>
        <w:spacing w:after="0" w:line="240" w:lineRule="auto"/>
      </w:pPr>
      <w:r>
        <w:br w:type="page"/>
      </w:r>
    </w:p>
    <w:p w14:paraId="0A797FD5" w14:textId="77777777" w:rsidR="00075DD8" w:rsidRDefault="00075DD8" w:rsidP="0026508D">
      <w:pPr>
        <w:pStyle w:val="TOCHeading11"/>
        <w:sectPr w:rsidR="00075DD8" w:rsidSect="00C23051">
          <w:pgSz w:w="11907" w:h="16840" w:code="9"/>
          <w:pgMar w:top="964" w:right="964" w:bottom="964" w:left="964" w:header="227" w:footer="227" w:gutter="0"/>
          <w:cols w:space="708"/>
          <w:vAlign w:val="center"/>
          <w:docGrid w:linePitch="360"/>
        </w:sectPr>
      </w:pPr>
    </w:p>
    <w:p w14:paraId="7229B5B7" w14:textId="2070608A" w:rsidR="00075DD8" w:rsidRPr="00067529" w:rsidRDefault="00075DD8" w:rsidP="00067529">
      <w:pPr>
        <w:pStyle w:val="Heading11"/>
        <w:numPr>
          <w:ilvl w:val="0"/>
          <w:numId w:val="0"/>
        </w:numPr>
        <w:rPr>
          <w:rFonts w:cs="Arial"/>
          <w:szCs w:val="40"/>
        </w:rPr>
      </w:pPr>
      <w:bookmarkStart w:id="197" w:name="_Toc481392640"/>
      <w:bookmarkStart w:id="198" w:name="_Toc482267390"/>
      <w:bookmarkStart w:id="199" w:name="_Toc515006649"/>
      <w:r w:rsidRPr="00067529">
        <w:rPr>
          <w:rFonts w:cs="Arial"/>
          <w:szCs w:val="40"/>
        </w:rPr>
        <w:lastRenderedPageBreak/>
        <w:t xml:space="preserve">Schedule A – Category A </w:t>
      </w:r>
      <w:bookmarkEnd w:id="197"/>
      <w:bookmarkEnd w:id="198"/>
      <w:r w:rsidRPr="00067529">
        <w:rPr>
          <w:rFonts w:cs="Arial"/>
          <w:szCs w:val="40"/>
        </w:rPr>
        <w:t>measures</w:t>
      </w:r>
      <w:bookmarkEnd w:id="199"/>
    </w:p>
    <w:p w14:paraId="452D152E" w14:textId="77777777" w:rsidR="00075DD8" w:rsidRPr="00DF6495" w:rsidRDefault="00075DD8" w:rsidP="008063B0">
      <w:pPr>
        <w:spacing w:before="240" w:after="120" w:line="264" w:lineRule="auto"/>
        <w:rPr>
          <w:rFonts w:ascii="Arial" w:hAnsi="Arial" w:cs="Arial"/>
          <w:sz w:val="20"/>
          <w:szCs w:val="20"/>
        </w:rPr>
      </w:pPr>
      <w:r w:rsidRPr="00DF6495">
        <w:rPr>
          <w:rFonts w:ascii="Arial" w:hAnsi="Arial" w:cs="Arial"/>
          <w:sz w:val="20"/>
          <w:szCs w:val="20"/>
        </w:rPr>
        <w:t xml:space="preserve">This schedule outlines the principles of Category A measures, the types of activities which can be undertaken as part of an </w:t>
      </w:r>
      <w:r w:rsidRPr="00DF6495">
        <w:rPr>
          <w:rFonts w:ascii="Arial" w:hAnsi="Arial" w:cs="Arial"/>
          <w:i/>
          <w:sz w:val="20"/>
          <w:szCs w:val="20"/>
        </w:rPr>
        <w:t>eligible measure</w:t>
      </w:r>
      <w:r w:rsidRPr="00DF6495">
        <w:rPr>
          <w:rFonts w:ascii="Arial" w:hAnsi="Arial" w:cs="Arial"/>
          <w:sz w:val="20"/>
          <w:szCs w:val="20"/>
        </w:rPr>
        <w:t>, as well as the delivery methods which may be used to provide assistance and includes the eligible costs associated with the delivery of Category A measures.</w:t>
      </w:r>
    </w:p>
    <w:p w14:paraId="6D926E88" w14:textId="77777777" w:rsidR="00075DD8" w:rsidRPr="00DF6495" w:rsidRDefault="00075DD8" w:rsidP="008063B0">
      <w:pPr>
        <w:spacing w:before="240" w:after="120" w:line="264" w:lineRule="auto"/>
        <w:rPr>
          <w:rFonts w:ascii="Arial" w:hAnsi="Arial" w:cs="Arial"/>
          <w:sz w:val="20"/>
          <w:szCs w:val="20"/>
        </w:rPr>
      </w:pPr>
      <w:r w:rsidRPr="00DF6495">
        <w:rPr>
          <w:rFonts w:ascii="Arial" w:hAnsi="Arial" w:cs="Arial"/>
          <w:sz w:val="20"/>
          <w:szCs w:val="20"/>
        </w:rPr>
        <w:t xml:space="preserve">Disasters can cause significant personal hardship and distress for those affected, including through dislocation, loss of personal belongings and damage to homes. While individuals are responsible for their own safety and making decisions about appropriate natural disaster mitigation strategies (such as insurance), government assistance may be required to support the immediate emergency needs of affected individuals. Such assistance, aimed at alleviating personal hardship and distress, may be provided in the form of a Category A measure under these </w:t>
      </w:r>
      <w:r w:rsidRPr="00DF6495">
        <w:rPr>
          <w:rFonts w:ascii="Arial" w:hAnsi="Arial" w:cs="Arial"/>
          <w:i/>
          <w:sz w:val="20"/>
          <w:szCs w:val="20"/>
        </w:rPr>
        <w:t>arrangements</w:t>
      </w:r>
      <w:r w:rsidRPr="00DF6495">
        <w:rPr>
          <w:rFonts w:ascii="Arial" w:hAnsi="Arial" w:cs="Arial"/>
          <w:sz w:val="20"/>
          <w:szCs w:val="20"/>
        </w:rPr>
        <w:t>.</w:t>
      </w:r>
    </w:p>
    <w:p w14:paraId="25A75C08" w14:textId="4E4619EF" w:rsidR="00075DD8" w:rsidRPr="00067529" w:rsidRDefault="00075DD8" w:rsidP="00067529">
      <w:pPr>
        <w:pStyle w:val="Heading21"/>
        <w:keepNext w:val="0"/>
        <w:numPr>
          <w:ilvl w:val="0"/>
          <w:numId w:val="94"/>
        </w:numPr>
        <w:ind w:left="1134" w:hanging="1134"/>
        <w:rPr>
          <w:rFonts w:cs="Arial"/>
          <w:szCs w:val="28"/>
        </w:rPr>
      </w:pPr>
      <w:bookmarkStart w:id="200" w:name="_Toc481392642"/>
      <w:bookmarkStart w:id="201" w:name="_Toc482267392"/>
      <w:r w:rsidRPr="00067529">
        <w:rPr>
          <w:rFonts w:cs="Arial"/>
          <w:szCs w:val="28"/>
        </w:rPr>
        <w:t>Category A principles</w:t>
      </w:r>
      <w:bookmarkEnd w:id="200"/>
      <w:bookmarkEnd w:id="201"/>
    </w:p>
    <w:p w14:paraId="208265DE"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sz w:val="20"/>
          <w:szCs w:val="20"/>
        </w:rPr>
        <w:t xml:space="preserve">Category A measures are intended to alleviate personal hardship and distress which is a direct result of an </w:t>
      </w:r>
      <w:r w:rsidRPr="00DF6495">
        <w:rPr>
          <w:rFonts w:ascii="Arial" w:hAnsi="Arial" w:cs="Arial"/>
          <w:i/>
          <w:sz w:val="20"/>
          <w:szCs w:val="20"/>
        </w:rPr>
        <w:t>eligible disaster</w:t>
      </w:r>
      <w:r w:rsidRPr="00DF6495">
        <w:rPr>
          <w:rFonts w:ascii="Arial" w:hAnsi="Arial" w:cs="Arial"/>
          <w:sz w:val="20"/>
          <w:szCs w:val="20"/>
        </w:rPr>
        <w:t>.</w:t>
      </w:r>
    </w:p>
    <w:p w14:paraId="458AA9A6" w14:textId="77777777" w:rsidR="00075DD8" w:rsidRPr="00DF6495" w:rsidRDefault="00075DD8" w:rsidP="008063B0">
      <w:pPr>
        <w:pStyle w:val="ListParagraph"/>
        <w:numPr>
          <w:ilvl w:val="0"/>
          <w:numId w:val="75"/>
        </w:numPr>
        <w:ind w:left="1418" w:hanging="284"/>
        <w:rPr>
          <w:rFonts w:ascii="Arial" w:hAnsi="Arial" w:cs="Arial"/>
          <w:i/>
          <w:sz w:val="20"/>
          <w:szCs w:val="20"/>
        </w:rPr>
      </w:pPr>
      <w:r w:rsidRPr="00DF6495">
        <w:rPr>
          <w:rFonts w:ascii="Arial" w:hAnsi="Arial" w:cs="Arial"/>
          <w:sz w:val="20"/>
          <w:szCs w:val="20"/>
        </w:rPr>
        <w:t>Category A measures are intended to help address the immediate emergency needs of disaster affected</w:t>
      </w:r>
      <w:r w:rsidRPr="00DF6495">
        <w:rPr>
          <w:rFonts w:ascii="Arial" w:hAnsi="Arial" w:cs="Arial"/>
          <w:i/>
          <w:sz w:val="20"/>
          <w:szCs w:val="20"/>
        </w:rPr>
        <w:t xml:space="preserve"> </w:t>
      </w:r>
      <w:r w:rsidRPr="00DF6495">
        <w:rPr>
          <w:rFonts w:ascii="Arial" w:hAnsi="Arial" w:cs="Arial"/>
          <w:sz w:val="20"/>
          <w:szCs w:val="20"/>
        </w:rPr>
        <w:t>individuals</w:t>
      </w:r>
      <w:r w:rsidRPr="00DF6495">
        <w:rPr>
          <w:rFonts w:ascii="Arial" w:hAnsi="Arial" w:cs="Arial"/>
          <w:i/>
          <w:sz w:val="20"/>
          <w:szCs w:val="20"/>
        </w:rPr>
        <w:t>.</w:t>
      </w:r>
    </w:p>
    <w:p w14:paraId="739B2164"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sz w:val="20"/>
          <w:szCs w:val="20"/>
        </w:rPr>
        <w:t>Category A measures are intended to be in the nature of an emergency helping hand—assistance should be targeted to</w:t>
      </w:r>
      <w:r w:rsidRPr="00DF6495">
        <w:rPr>
          <w:rFonts w:ascii="Arial" w:hAnsi="Arial" w:cs="Arial"/>
          <w:i/>
          <w:sz w:val="20"/>
          <w:szCs w:val="20"/>
        </w:rPr>
        <w:t xml:space="preserve"> </w:t>
      </w:r>
      <w:r w:rsidRPr="00DF6495">
        <w:rPr>
          <w:rFonts w:ascii="Arial" w:hAnsi="Arial" w:cs="Arial"/>
          <w:sz w:val="20"/>
          <w:szCs w:val="20"/>
        </w:rPr>
        <w:t xml:space="preserve">individuals who have a genuine need, rather than those who can support/fund their own relief and recovery. As such, </w:t>
      </w:r>
      <w:r w:rsidRPr="00DF6495">
        <w:rPr>
          <w:rFonts w:ascii="Arial" w:hAnsi="Arial" w:cs="Arial"/>
          <w:i/>
          <w:sz w:val="20"/>
          <w:szCs w:val="20"/>
        </w:rPr>
        <w:t>states</w:t>
      </w:r>
      <w:r w:rsidRPr="00DF6495">
        <w:rPr>
          <w:rFonts w:ascii="Arial" w:hAnsi="Arial" w:cs="Arial"/>
          <w:sz w:val="20"/>
          <w:szCs w:val="20"/>
        </w:rPr>
        <w:t xml:space="preserve"> may wish to apply appropriate eligibility criteria (including means and/or asset testing) to certain Category A measures.</w:t>
      </w:r>
    </w:p>
    <w:p w14:paraId="215CDC3C"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sz w:val="20"/>
          <w:szCs w:val="20"/>
        </w:rPr>
        <w:t xml:space="preserve">Category A measures can be automatically made available by the </w:t>
      </w:r>
      <w:r w:rsidRPr="00DF6495">
        <w:rPr>
          <w:rFonts w:ascii="Arial" w:hAnsi="Arial" w:cs="Arial"/>
          <w:i/>
          <w:sz w:val="20"/>
          <w:szCs w:val="20"/>
        </w:rPr>
        <w:t>state</w:t>
      </w:r>
      <w:r w:rsidRPr="00DF6495">
        <w:rPr>
          <w:rFonts w:ascii="Arial" w:hAnsi="Arial" w:cs="Arial"/>
          <w:sz w:val="20"/>
          <w:szCs w:val="20"/>
        </w:rPr>
        <w:t xml:space="preserve">, without requiring prior approval from the </w:t>
      </w:r>
      <w:r w:rsidRPr="00DF6495">
        <w:rPr>
          <w:rFonts w:ascii="Arial" w:hAnsi="Arial" w:cs="Arial"/>
          <w:i/>
          <w:sz w:val="20"/>
          <w:szCs w:val="20"/>
        </w:rPr>
        <w:t>Commonwealth</w:t>
      </w:r>
      <w:r w:rsidRPr="00DF6495">
        <w:rPr>
          <w:rFonts w:ascii="Arial" w:hAnsi="Arial" w:cs="Arial"/>
          <w:sz w:val="20"/>
          <w:szCs w:val="20"/>
        </w:rPr>
        <w:t>.</w:t>
      </w:r>
    </w:p>
    <w:p w14:paraId="0279BAA6"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i/>
          <w:sz w:val="20"/>
          <w:szCs w:val="20"/>
        </w:rPr>
        <w:t>States</w:t>
      </w:r>
      <w:r w:rsidRPr="00DF6495">
        <w:rPr>
          <w:rFonts w:ascii="Arial" w:hAnsi="Arial" w:cs="Arial"/>
          <w:sz w:val="20"/>
          <w:szCs w:val="20"/>
        </w:rPr>
        <w:t xml:space="preserve"> determine which Category A measures to make available following an </w:t>
      </w:r>
      <w:r w:rsidRPr="00DF6495">
        <w:rPr>
          <w:rFonts w:ascii="Arial" w:hAnsi="Arial" w:cs="Arial"/>
          <w:i/>
          <w:sz w:val="20"/>
          <w:szCs w:val="20"/>
        </w:rPr>
        <w:t>eligible disaster</w:t>
      </w:r>
      <w:r w:rsidRPr="00DF6495">
        <w:rPr>
          <w:rFonts w:ascii="Arial" w:hAnsi="Arial" w:cs="Arial"/>
          <w:sz w:val="20"/>
          <w:szCs w:val="20"/>
        </w:rPr>
        <w:t xml:space="preserve">. </w:t>
      </w:r>
    </w:p>
    <w:p w14:paraId="12FA2569"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i/>
          <w:sz w:val="20"/>
          <w:szCs w:val="20"/>
        </w:rPr>
        <w:t>States</w:t>
      </w:r>
      <w:r w:rsidRPr="00DF6495">
        <w:rPr>
          <w:rFonts w:ascii="Arial" w:hAnsi="Arial" w:cs="Arial"/>
          <w:sz w:val="20"/>
          <w:szCs w:val="20"/>
        </w:rPr>
        <w:t xml:space="preserve"> determine the amount/level of Category A assistance which should be provided.</w:t>
      </w:r>
    </w:p>
    <w:p w14:paraId="2179DBFB"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i/>
          <w:sz w:val="20"/>
          <w:szCs w:val="20"/>
        </w:rPr>
        <w:t xml:space="preserve">States </w:t>
      </w:r>
      <w:r w:rsidRPr="00DF6495">
        <w:rPr>
          <w:rFonts w:ascii="Arial" w:hAnsi="Arial" w:cs="Arial"/>
          <w:sz w:val="20"/>
          <w:szCs w:val="20"/>
        </w:rPr>
        <w:t>are encouraged to</w:t>
      </w:r>
      <w:r w:rsidRPr="00DF6495">
        <w:rPr>
          <w:rFonts w:ascii="Arial" w:hAnsi="Arial" w:cs="Arial"/>
          <w:i/>
          <w:sz w:val="20"/>
          <w:szCs w:val="20"/>
        </w:rPr>
        <w:t xml:space="preserve"> </w:t>
      </w:r>
      <w:r w:rsidRPr="00DF6495">
        <w:rPr>
          <w:rFonts w:ascii="Arial" w:hAnsi="Arial" w:cs="Arial"/>
          <w:sz w:val="20"/>
          <w:szCs w:val="20"/>
        </w:rPr>
        <w:t xml:space="preserve">provide the same type and level of assistance to individuals who are affected by the same or similar </w:t>
      </w:r>
      <w:r w:rsidRPr="00DF6495">
        <w:rPr>
          <w:rFonts w:ascii="Arial" w:hAnsi="Arial" w:cs="Arial"/>
          <w:i/>
          <w:sz w:val="20"/>
          <w:szCs w:val="20"/>
        </w:rPr>
        <w:t>eligible disaster</w:t>
      </w:r>
      <w:r w:rsidRPr="00DF6495">
        <w:rPr>
          <w:rFonts w:ascii="Arial" w:hAnsi="Arial" w:cs="Arial"/>
          <w:sz w:val="20"/>
          <w:szCs w:val="20"/>
        </w:rPr>
        <w:t>s.</w:t>
      </w:r>
    </w:p>
    <w:p w14:paraId="5AF8E474"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i/>
          <w:sz w:val="20"/>
          <w:szCs w:val="20"/>
        </w:rPr>
        <w:t>States</w:t>
      </w:r>
      <w:r w:rsidRPr="00DF6495">
        <w:rPr>
          <w:rFonts w:ascii="Arial" w:hAnsi="Arial" w:cs="Arial"/>
          <w:sz w:val="20"/>
          <w:szCs w:val="20"/>
        </w:rPr>
        <w:t xml:space="preserve"> are responsible for administering Category A measures, including setting the applicable claiming periods, assessing applications and providing assistance to eligible individuals. </w:t>
      </w:r>
    </w:p>
    <w:p w14:paraId="19611FCB" w14:textId="77777777" w:rsidR="00075DD8" w:rsidRPr="00DF6495" w:rsidRDefault="00075DD8" w:rsidP="008063B0">
      <w:pPr>
        <w:pStyle w:val="ListParagraph"/>
        <w:numPr>
          <w:ilvl w:val="0"/>
          <w:numId w:val="75"/>
        </w:numPr>
        <w:ind w:left="1418" w:hanging="284"/>
        <w:rPr>
          <w:rFonts w:ascii="Arial" w:eastAsia="Times New Roman" w:hAnsi="Arial" w:cs="Arial"/>
          <w:w w:val="100"/>
          <w:kern w:val="0"/>
          <w:sz w:val="20"/>
          <w:szCs w:val="20"/>
          <w:lang w:eastAsia="en-AU"/>
        </w:rPr>
      </w:pPr>
      <w:r w:rsidRPr="00DF6495">
        <w:rPr>
          <w:rFonts w:ascii="Arial" w:eastAsia="Times New Roman" w:hAnsi="Arial" w:cs="Arial"/>
          <w:w w:val="100"/>
          <w:kern w:val="0"/>
          <w:sz w:val="20"/>
          <w:szCs w:val="20"/>
          <w:lang w:eastAsia="en-AU"/>
        </w:rPr>
        <w:t>Funding for Category A is available in relation to the assistance measures (and associated costs) specified in this schedule, noting that this schedule is not exhaustive.</w:t>
      </w:r>
    </w:p>
    <w:p w14:paraId="3E0D6691" w14:textId="77777777" w:rsidR="00075DD8" w:rsidRPr="00DF6495"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sz w:val="20"/>
          <w:szCs w:val="20"/>
        </w:rPr>
        <w:t xml:space="preserve">Category A measures are </w:t>
      </w:r>
      <w:r w:rsidRPr="00DF6495">
        <w:rPr>
          <w:rFonts w:ascii="Arial" w:hAnsi="Arial" w:cs="Arial"/>
          <w:sz w:val="20"/>
          <w:szCs w:val="20"/>
          <w:u w:val="single"/>
        </w:rPr>
        <w:t>generally</w:t>
      </w:r>
      <w:r w:rsidRPr="00DF6495">
        <w:rPr>
          <w:rFonts w:ascii="Arial" w:hAnsi="Arial" w:cs="Arial"/>
          <w:i/>
          <w:sz w:val="20"/>
          <w:szCs w:val="20"/>
        </w:rPr>
        <w:t xml:space="preserve"> </w:t>
      </w:r>
      <w:r w:rsidRPr="00DF6495">
        <w:rPr>
          <w:rFonts w:ascii="Arial" w:hAnsi="Arial" w:cs="Arial"/>
          <w:sz w:val="20"/>
          <w:szCs w:val="20"/>
        </w:rPr>
        <w:t xml:space="preserve">only available for 12 months following an </w:t>
      </w:r>
      <w:r w:rsidRPr="00DF6495">
        <w:rPr>
          <w:rFonts w:ascii="Arial" w:hAnsi="Arial" w:cs="Arial"/>
          <w:i/>
          <w:sz w:val="20"/>
          <w:szCs w:val="20"/>
        </w:rPr>
        <w:t>eligible disaster</w:t>
      </w:r>
      <w:r w:rsidRPr="00DF6495">
        <w:rPr>
          <w:rFonts w:ascii="Arial" w:hAnsi="Arial" w:cs="Arial"/>
          <w:sz w:val="20"/>
          <w:szCs w:val="20"/>
        </w:rPr>
        <w:t xml:space="preserve">. However, they may be available for a longer period depending on the nature and severity of the </w:t>
      </w:r>
      <w:r w:rsidRPr="00DF6495">
        <w:rPr>
          <w:rFonts w:ascii="Arial" w:hAnsi="Arial" w:cs="Arial"/>
          <w:i/>
          <w:sz w:val="20"/>
          <w:szCs w:val="20"/>
        </w:rPr>
        <w:t>eligible disaster</w:t>
      </w:r>
      <w:r w:rsidRPr="00DF6495">
        <w:rPr>
          <w:rFonts w:ascii="Arial" w:hAnsi="Arial" w:cs="Arial"/>
          <w:sz w:val="20"/>
          <w:szCs w:val="20"/>
        </w:rPr>
        <w:t>.</w:t>
      </w:r>
    </w:p>
    <w:p w14:paraId="2324AEE1" w14:textId="16BC5928" w:rsidR="004E5C86" w:rsidRDefault="00075DD8" w:rsidP="008063B0">
      <w:pPr>
        <w:pStyle w:val="ListParagraph"/>
        <w:numPr>
          <w:ilvl w:val="0"/>
          <w:numId w:val="75"/>
        </w:numPr>
        <w:ind w:left="1418" w:hanging="284"/>
        <w:rPr>
          <w:rFonts w:ascii="Arial" w:hAnsi="Arial" w:cs="Arial"/>
          <w:sz w:val="20"/>
          <w:szCs w:val="20"/>
        </w:rPr>
      </w:pPr>
      <w:r w:rsidRPr="00DF6495">
        <w:rPr>
          <w:rFonts w:ascii="Arial" w:hAnsi="Arial" w:cs="Arial"/>
          <w:sz w:val="20"/>
          <w:szCs w:val="20"/>
        </w:rPr>
        <w:t xml:space="preserve">If a </w:t>
      </w:r>
      <w:r w:rsidRPr="00DF6495">
        <w:rPr>
          <w:rFonts w:ascii="Arial" w:hAnsi="Arial" w:cs="Arial"/>
          <w:i/>
          <w:sz w:val="20"/>
          <w:szCs w:val="20"/>
        </w:rPr>
        <w:t xml:space="preserve">state </w:t>
      </w:r>
      <w:r w:rsidRPr="00DF6495">
        <w:rPr>
          <w:rFonts w:ascii="Arial" w:hAnsi="Arial" w:cs="Arial"/>
          <w:sz w:val="20"/>
          <w:szCs w:val="20"/>
        </w:rPr>
        <w:t xml:space="preserve">wants to claim </w:t>
      </w:r>
      <w:r w:rsidR="007A15C8" w:rsidRPr="00DF6495">
        <w:rPr>
          <w:rFonts w:ascii="Arial" w:hAnsi="Arial" w:cs="Arial"/>
          <w:sz w:val="20"/>
          <w:szCs w:val="20"/>
        </w:rPr>
        <w:t>Category</w:t>
      </w:r>
      <w:r w:rsidR="00B03D17" w:rsidRPr="00DF6495">
        <w:rPr>
          <w:rFonts w:ascii="Arial" w:hAnsi="Arial" w:cs="Arial"/>
          <w:sz w:val="20"/>
          <w:szCs w:val="20"/>
        </w:rPr>
        <w:t> </w:t>
      </w:r>
      <w:r w:rsidR="007A15C8" w:rsidRPr="00DF6495">
        <w:rPr>
          <w:rFonts w:ascii="Arial" w:hAnsi="Arial" w:cs="Arial"/>
          <w:sz w:val="20"/>
          <w:szCs w:val="20"/>
        </w:rPr>
        <w:t>A assistance</w:t>
      </w:r>
      <w:r w:rsidRPr="00DF6495">
        <w:rPr>
          <w:rFonts w:ascii="Arial" w:hAnsi="Arial" w:cs="Arial"/>
          <w:sz w:val="20"/>
          <w:szCs w:val="20"/>
        </w:rPr>
        <w:t xml:space="preserve">, </w:t>
      </w:r>
      <w:r w:rsidR="007A15C8" w:rsidRPr="00DF6495">
        <w:rPr>
          <w:rFonts w:ascii="Arial" w:hAnsi="Arial" w:cs="Arial"/>
          <w:sz w:val="20"/>
          <w:szCs w:val="20"/>
        </w:rPr>
        <w:t xml:space="preserve">Category A measures </w:t>
      </w:r>
      <w:r w:rsidRPr="00DF6495">
        <w:rPr>
          <w:rFonts w:ascii="Arial" w:hAnsi="Arial" w:cs="Arial"/>
          <w:i/>
          <w:sz w:val="20"/>
          <w:szCs w:val="20"/>
        </w:rPr>
        <w:t xml:space="preserve">must </w:t>
      </w:r>
      <w:r w:rsidRPr="00DF6495">
        <w:rPr>
          <w:rFonts w:ascii="Arial" w:hAnsi="Arial" w:cs="Arial"/>
          <w:sz w:val="20"/>
          <w:szCs w:val="20"/>
        </w:rPr>
        <w:t xml:space="preserve">be jointly announced as outlined under clause </w:t>
      </w:r>
      <w:r w:rsidR="007A15C8" w:rsidRPr="00DF6495">
        <w:rPr>
          <w:rFonts w:ascii="Arial" w:hAnsi="Arial" w:cs="Arial"/>
          <w:sz w:val="20"/>
          <w:szCs w:val="20"/>
        </w:rPr>
        <w:t>5.2</w:t>
      </w:r>
      <w:r w:rsidRPr="00DF6495">
        <w:rPr>
          <w:rFonts w:ascii="Arial" w:hAnsi="Arial" w:cs="Arial"/>
          <w:sz w:val="20"/>
          <w:szCs w:val="20"/>
        </w:rPr>
        <w:t xml:space="preserve">, unless otherwise agreed by the </w:t>
      </w:r>
      <w:r w:rsidRPr="00DF6495">
        <w:rPr>
          <w:rFonts w:ascii="Arial" w:hAnsi="Arial" w:cs="Arial"/>
          <w:i/>
          <w:sz w:val="20"/>
          <w:szCs w:val="20"/>
        </w:rPr>
        <w:t>Commonwealth</w:t>
      </w:r>
      <w:r w:rsidRPr="00DF6495">
        <w:rPr>
          <w:rFonts w:ascii="Arial" w:hAnsi="Arial" w:cs="Arial"/>
          <w:sz w:val="20"/>
          <w:szCs w:val="20"/>
        </w:rPr>
        <w:t>.</w:t>
      </w:r>
    </w:p>
    <w:p w14:paraId="390F304A" w14:textId="5F60B274" w:rsidR="00075DD8" w:rsidRPr="00A04E5E" w:rsidRDefault="004E5C86" w:rsidP="00A04E5E">
      <w:pPr>
        <w:spacing w:after="0" w:line="240" w:lineRule="auto"/>
        <w:rPr>
          <w:rFonts w:ascii="Arial" w:hAnsi="Arial" w:cs="Arial"/>
          <w:sz w:val="20"/>
          <w:szCs w:val="20"/>
        </w:rPr>
      </w:pPr>
      <w:r>
        <w:rPr>
          <w:rFonts w:ascii="Arial" w:hAnsi="Arial" w:cs="Arial"/>
          <w:sz w:val="20"/>
          <w:szCs w:val="20"/>
        </w:rPr>
        <w:br w:type="page"/>
      </w:r>
    </w:p>
    <w:p w14:paraId="5155BE49" w14:textId="352557AE" w:rsidR="00075DD8" w:rsidRPr="00067529" w:rsidRDefault="00075DD8" w:rsidP="00067529">
      <w:pPr>
        <w:pStyle w:val="Heading21"/>
        <w:keepNext w:val="0"/>
        <w:numPr>
          <w:ilvl w:val="0"/>
          <w:numId w:val="94"/>
        </w:numPr>
        <w:ind w:left="1134" w:hanging="1134"/>
        <w:rPr>
          <w:rFonts w:cs="Arial"/>
          <w:szCs w:val="28"/>
        </w:rPr>
      </w:pPr>
      <w:bookmarkStart w:id="202" w:name="_Toc481392643"/>
      <w:bookmarkStart w:id="203" w:name="_Toc482267394"/>
      <w:r w:rsidRPr="00067529">
        <w:rPr>
          <w:rFonts w:cs="Arial"/>
          <w:szCs w:val="28"/>
        </w:rPr>
        <w:lastRenderedPageBreak/>
        <w:t xml:space="preserve">Clause </w:t>
      </w:r>
      <w:r w:rsidR="008B32D4" w:rsidRPr="00067529">
        <w:rPr>
          <w:rFonts w:cs="Arial"/>
          <w:szCs w:val="28"/>
        </w:rPr>
        <w:t>4.2.</w:t>
      </w:r>
      <w:r w:rsidR="00CF1198" w:rsidRPr="00067529">
        <w:rPr>
          <w:rFonts w:cs="Arial"/>
          <w:szCs w:val="28"/>
        </w:rPr>
        <w:t>2</w:t>
      </w:r>
      <w:r w:rsidR="008B32D4" w:rsidRPr="00067529">
        <w:rPr>
          <w:rFonts w:cs="Arial"/>
          <w:szCs w:val="28"/>
        </w:rPr>
        <w:t xml:space="preserve"> a) – E</w:t>
      </w:r>
      <w:r w:rsidRPr="00067529">
        <w:rPr>
          <w:rFonts w:cs="Arial"/>
          <w:szCs w:val="28"/>
        </w:rPr>
        <w:t>mergency food, clothing or temporary accommodation</w:t>
      </w:r>
      <w:bookmarkEnd w:id="202"/>
      <w:bookmarkEnd w:id="203"/>
    </w:p>
    <w:p w14:paraId="03ABE442" w14:textId="77777777" w:rsidR="008063B0" w:rsidRPr="00DF6495" w:rsidRDefault="00075DD8" w:rsidP="004D1610">
      <w:pPr>
        <w:pStyle w:val="ListParagraph"/>
        <w:numPr>
          <w:ilvl w:val="0"/>
          <w:numId w:val="74"/>
        </w:numPr>
        <w:ind w:left="1418" w:hanging="284"/>
        <w:rPr>
          <w:rFonts w:ascii="Arial" w:hAnsi="Arial" w:cs="Arial"/>
          <w:sz w:val="20"/>
          <w:szCs w:val="20"/>
        </w:rPr>
      </w:pPr>
      <w:r w:rsidRPr="00DF6495">
        <w:rPr>
          <w:rFonts w:ascii="Arial" w:hAnsi="Arial" w:cs="Arial"/>
          <w:sz w:val="20"/>
          <w:szCs w:val="20"/>
          <w:u w:val="single"/>
        </w:rPr>
        <w:t>Intent of the measure:</w:t>
      </w:r>
      <w:r w:rsidRPr="00DF6495">
        <w:rPr>
          <w:rFonts w:ascii="Arial" w:hAnsi="Arial" w:cs="Arial"/>
          <w:sz w:val="20"/>
          <w:szCs w:val="20"/>
        </w:rPr>
        <w:t xml:space="preserve"> This measure is intended to help individuals who have been directly affected by an </w:t>
      </w:r>
      <w:r w:rsidRPr="00DF6495">
        <w:rPr>
          <w:rFonts w:ascii="Arial" w:hAnsi="Arial" w:cs="Arial"/>
          <w:i/>
          <w:sz w:val="20"/>
          <w:szCs w:val="20"/>
        </w:rPr>
        <w:t>eligible disaster</w:t>
      </w:r>
      <w:r w:rsidRPr="00DF6495">
        <w:rPr>
          <w:rFonts w:ascii="Arial" w:hAnsi="Arial" w:cs="Arial"/>
          <w:sz w:val="20"/>
          <w:szCs w:val="20"/>
        </w:rPr>
        <w:t xml:space="preserve"> and are unable to meet their immediate emergency needs.</w:t>
      </w:r>
    </w:p>
    <w:p w14:paraId="46CAE859" w14:textId="3370A663" w:rsidR="00075DD8" w:rsidRPr="00DF6495" w:rsidRDefault="00075DD8" w:rsidP="004D1610">
      <w:pPr>
        <w:pStyle w:val="ListParagraph"/>
        <w:numPr>
          <w:ilvl w:val="0"/>
          <w:numId w:val="74"/>
        </w:numPr>
        <w:ind w:left="1418" w:hanging="284"/>
        <w:rPr>
          <w:rFonts w:ascii="Arial" w:hAnsi="Arial" w:cs="Arial"/>
          <w:sz w:val="20"/>
          <w:szCs w:val="20"/>
        </w:rPr>
      </w:pPr>
      <w:r w:rsidRPr="00DF6495">
        <w:rPr>
          <w:rFonts w:ascii="Arial" w:hAnsi="Arial" w:cs="Arial"/>
          <w:sz w:val="20"/>
          <w:szCs w:val="20"/>
          <w:u w:val="single"/>
        </w:rPr>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costs associated with providing the following basic emergency assistance: </w:t>
      </w:r>
    </w:p>
    <w:p w14:paraId="714078C5"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water—for example, providing bottled water and beverages at an evacuation centre</w:t>
      </w:r>
    </w:p>
    <w:p w14:paraId="5166009F"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food—for example, food drops to isolated individuals and food provided at an evacuation centre</w:t>
      </w:r>
    </w:p>
    <w:p w14:paraId="5132B2B2"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clothing—for example, providing basic emergency clothing</w:t>
      </w:r>
    </w:p>
    <w:p w14:paraId="20FE35D3"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emergency accommodation/shelter—for example, providing short-term accommodation at</w:t>
      </w:r>
      <w:r w:rsidR="007A15C8" w:rsidRPr="00DF6495">
        <w:rPr>
          <w:rFonts w:ascii="Arial" w:hAnsi="Arial" w:cs="Arial"/>
          <w:sz w:val="20"/>
          <w:szCs w:val="20"/>
        </w:rPr>
        <w:t> </w:t>
      </w:r>
      <w:r w:rsidRPr="00DF6495">
        <w:rPr>
          <w:rFonts w:ascii="Arial" w:hAnsi="Arial" w:cs="Arial"/>
          <w:sz w:val="20"/>
          <w:szCs w:val="20"/>
        </w:rPr>
        <w:t>an evacuation centre or through a service provider, such as a hotel</w:t>
      </w:r>
    </w:p>
    <w:p w14:paraId="5363AD5A"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transportation for individuals who need to travel to emergency accommodation—for example, providing travel vouchers or arranging in-kind transportation for individuals</w:t>
      </w:r>
    </w:p>
    <w:p w14:paraId="31FE3D66"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personal items—for example, providing basic medical supplies and medication</w:t>
      </w:r>
      <w:r w:rsidR="00C4112D" w:rsidRPr="00DF6495">
        <w:rPr>
          <w:rFonts w:ascii="Arial" w:hAnsi="Arial" w:cs="Arial"/>
          <w:sz w:val="20"/>
          <w:szCs w:val="20"/>
        </w:rPr>
        <w:t>.</w:t>
      </w:r>
    </w:p>
    <w:p w14:paraId="01863485" w14:textId="77777777" w:rsidR="00075DD8" w:rsidRPr="00DF6495" w:rsidRDefault="00075DD8" w:rsidP="004D1610">
      <w:pPr>
        <w:pStyle w:val="ListParagraph"/>
        <w:numPr>
          <w:ilvl w:val="0"/>
          <w:numId w:val="74"/>
        </w:numPr>
        <w:ind w:left="1418" w:hanging="284"/>
        <w:rPr>
          <w:rFonts w:ascii="Arial" w:hAnsi="Arial" w:cs="Arial"/>
          <w:sz w:val="20"/>
          <w:szCs w:val="20"/>
        </w:rPr>
      </w:pPr>
      <w:r w:rsidRPr="00DF6495">
        <w:rPr>
          <w:rFonts w:ascii="Arial" w:hAnsi="Arial" w:cs="Arial"/>
          <w:sz w:val="20"/>
          <w:szCs w:val="20"/>
          <w:u w:val="single"/>
        </w:rPr>
        <w:t>Delivery methods:</w:t>
      </w:r>
      <w:r w:rsidRPr="00DF6495">
        <w:rPr>
          <w:rFonts w:ascii="Arial" w:hAnsi="Arial" w:cs="Arial"/>
          <w:sz w:val="20"/>
          <w:szCs w:val="20"/>
        </w:rPr>
        <w:t xml:space="preserve"> The above assistance measures may be provided through the following delivery methods:</w:t>
      </w:r>
    </w:p>
    <w:p w14:paraId="14998A37"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direct deposit into a bank account</w:t>
      </w:r>
    </w:p>
    <w:p w14:paraId="615826CA"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vouchers—for example, vouchers for food, accommodation and travel, or</w:t>
      </w:r>
    </w:p>
    <w:p w14:paraId="0DD4EB51"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in-kind—for example, providing water, food and blankets to displaced individuals at an evacuation centre or to isolated individuals via food drops.</w:t>
      </w:r>
    </w:p>
    <w:p w14:paraId="3C5428A4" w14:textId="77777777" w:rsidR="00075DD8" w:rsidRPr="00DF6495" w:rsidRDefault="00075DD8" w:rsidP="004D1610">
      <w:pPr>
        <w:pStyle w:val="ListParagraph"/>
        <w:numPr>
          <w:ilvl w:val="0"/>
          <w:numId w:val="74"/>
        </w:numPr>
        <w:ind w:left="1418" w:hanging="284"/>
        <w:rPr>
          <w:rFonts w:ascii="Arial" w:hAnsi="Arial" w:cs="Arial"/>
          <w:sz w:val="20"/>
          <w:szCs w:val="20"/>
        </w:rPr>
      </w:pPr>
      <w:r w:rsidRPr="00DF6495">
        <w:rPr>
          <w:rFonts w:ascii="Arial" w:hAnsi="Arial" w:cs="Arial"/>
          <w:sz w:val="20"/>
          <w:szCs w:val="20"/>
          <w:u w:val="single"/>
        </w:rPr>
        <w:t>Associated costs:</w:t>
      </w:r>
      <w:r w:rsidRPr="00DF6495">
        <w:rPr>
          <w:rFonts w:ascii="Arial" w:hAnsi="Arial" w:cs="Arial"/>
          <w:sz w:val="20"/>
          <w:szCs w:val="20"/>
        </w:rPr>
        <w:t xml:space="preserve"> The </w:t>
      </w:r>
      <w:r w:rsidRPr="00DF6495">
        <w:rPr>
          <w:rFonts w:ascii="Arial" w:hAnsi="Arial" w:cs="Arial"/>
          <w:i/>
          <w:sz w:val="20"/>
          <w:szCs w:val="20"/>
        </w:rPr>
        <w:t>state</w:t>
      </w:r>
      <w:r w:rsidRPr="00DF6495">
        <w:rPr>
          <w:rFonts w:ascii="Arial" w:hAnsi="Arial" w:cs="Arial"/>
          <w:sz w:val="20"/>
          <w:szCs w:val="20"/>
        </w:rPr>
        <w:t xml:space="preserve"> can claim costs that are directly associated with delivering the above assistance measures, including:</w:t>
      </w:r>
    </w:p>
    <w:p w14:paraId="03A7E77C" w14:textId="77777777" w:rsidR="00075DD8" w:rsidRPr="00DF6495" w:rsidRDefault="00075DD8" w:rsidP="00CA0E51">
      <w:pPr>
        <w:pStyle w:val="ListParagraph"/>
        <w:numPr>
          <w:ilvl w:val="0"/>
          <w:numId w:val="71"/>
        </w:numPr>
        <w:spacing w:after="60" w:line="240" w:lineRule="auto"/>
        <w:ind w:left="1560" w:hanging="284"/>
        <w:rPr>
          <w:rFonts w:ascii="Arial" w:hAnsi="Arial" w:cs="Arial"/>
          <w:sz w:val="20"/>
          <w:szCs w:val="20"/>
        </w:rPr>
      </w:pPr>
      <w:r w:rsidRPr="00DF6495">
        <w:rPr>
          <w:rFonts w:ascii="Arial" w:hAnsi="Arial" w:cs="Arial"/>
          <w:sz w:val="20"/>
          <w:szCs w:val="20"/>
        </w:rPr>
        <w:t>engaging additional temporary personnel—for example, short-term contractors to assist with providing cash payments (grants) or communications and engagement activities</w:t>
      </w:r>
    </w:p>
    <w:p w14:paraId="5B683399" w14:textId="77777777" w:rsidR="00075DD8" w:rsidRPr="00DF6495" w:rsidRDefault="00075DD8" w:rsidP="00CA0E51">
      <w:pPr>
        <w:pStyle w:val="ListParagraph"/>
        <w:numPr>
          <w:ilvl w:val="0"/>
          <w:numId w:val="71"/>
        </w:numPr>
        <w:spacing w:after="60" w:line="240" w:lineRule="auto"/>
        <w:ind w:left="1560" w:hanging="284"/>
        <w:rPr>
          <w:rFonts w:ascii="Arial" w:hAnsi="Arial" w:cs="Arial"/>
          <w:sz w:val="20"/>
          <w:szCs w:val="20"/>
        </w:rPr>
      </w:pPr>
      <w:r w:rsidRPr="00DF6495">
        <w:rPr>
          <w:rFonts w:ascii="Arial" w:hAnsi="Arial" w:cs="Arial"/>
          <w:sz w:val="20"/>
          <w:szCs w:val="20"/>
        </w:rPr>
        <w:t>engaging service providers—for example, a private accommodation provider (such as a hotel) to provide emergency accommodation</w:t>
      </w:r>
    </w:p>
    <w:p w14:paraId="47904D39" w14:textId="77777777" w:rsidR="00075DD8" w:rsidRPr="00DF6495" w:rsidRDefault="00075DD8" w:rsidP="00CA0E51">
      <w:pPr>
        <w:pStyle w:val="ListParagraph"/>
        <w:numPr>
          <w:ilvl w:val="0"/>
          <w:numId w:val="71"/>
        </w:numPr>
        <w:spacing w:after="60" w:line="240" w:lineRule="auto"/>
        <w:ind w:left="1560" w:hanging="284"/>
        <w:rPr>
          <w:rFonts w:ascii="Arial" w:hAnsi="Arial" w:cs="Arial"/>
          <w:sz w:val="20"/>
          <w:szCs w:val="20"/>
        </w:rPr>
      </w:pPr>
      <w:r w:rsidRPr="00DF6495">
        <w:rPr>
          <w:rFonts w:ascii="Arial" w:hAnsi="Arial" w:cs="Arial"/>
          <w:sz w:val="20"/>
          <w:szCs w:val="20"/>
        </w:rPr>
        <w:t>transportation costs—for example, bus hire and fuel costs associated with transporting displaced individuals to temporary accommodation or charter flight costs to supply emergency food to isolated communities</w:t>
      </w:r>
    </w:p>
    <w:p w14:paraId="05EF58FB" w14:textId="77777777" w:rsidR="00075DD8" w:rsidRPr="00DF6495" w:rsidRDefault="00075DD8" w:rsidP="00CA0E51">
      <w:pPr>
        <w:pStyle w:val="ListParagraph"/>
        <w:numPr>
          <w:ilvl w:val="0"/>
          <w:numId w:val="71"/>
        </w:numPr>
        <w:spacing w:line="240" w:lineRule="auto"/>
        <w:ind w:left="1560" w:hanging="284"/>
        <w:rPr>
          <w:rFonts w:ascii="Arial" w:hAnsi="Arial" w:cs="Arial"/>
          <w:sz w:val="20"/>
          <w:szCs w:val="20"/>
        </w:rPr>
      </w:pPr>
      <w:r w:rsidRPr="00DF6495">
        <w:rPr>
          <w:rFonts w:ascii="Arial" w:hAnsi="Arial" w:cs="Arial"/>
          <w:sz w:val="20"/>
          <w:szCs w:val="20"/>
        </w:rPr>
        <w:t>operational costs—for example, establishing and operating evacuation and recovery centres, including rental charges and power costs for the period a building is operating as an evacuation centre. This also includes establishing facilities for companion animals. It could also include establishing a temporary ‘tent city’ to accommodate displaced individuals and certain staffing costs.</w:t>
      </w:r>
    </w:p>
    <w:p w14:paraId="4A353D6B" w14:textId="3AD300DB" w:rsidR="00A04E5E" w:rsidRDefault="00075DD8" w:rsidP="004D1610">
      <w:pPr>
        <w:spacing w:before="240" w:after="120" w:line="264" w:lineRule="auto"/>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w:t>
      </w:r>
    </w:p>
    <w:p w14:paraId="4BD49DD6" w14:textId="77777777" w:rsidR="00A04E5E" w:rsidRDefault="00A04E5E">
      <w:pPr>
        <w:spacing w:after="0" w:line="240" w:lineRule="auto"/>
        <w:rPr>
          <w:rFonts w:ascii="Arial" w:hAnsi="Arial" w:cs="Arial"/>
          <w:sz w:val="20"/>
          <w:szCs w:val="20"/>
        </w:rPr>
      </w:pPr>
      <w:r>
        <w:rPr>
          <w:rFonts w:ascii="Arial" w:hAnsi="Arial" w:cs="Arial"/>
          <w:sz w:val="20"/>
          <w:szCs w:val="20"/>
        </w:rPr>
        <w:br w:type="page"/>
      </w:r>
    </w:p>
    <w:p w14:paraId="77822076" w14:textId="0B7FFEA5" w:rsidR="00075DD8" w:rsidRPr="00067529" w:rsidRDefault="00ED1A11" w:rsidP="00067529">
      <w:pPr>
        <w:pStyle w:val="Heading21"/>
        <w:keepNext w:val="0"/>
        <w:numPr>
          <w:ilvl w:val="0"/>
          <w:numId w:val="94"/>
        </w:numPr>
        <w:ind w:left="1134" w:hanging="1134"/>
        <w:rPr>
          <w:rFonts w:cs="Arial"/>
          <w:szCs w:val="28"/>
        </w:rPr>
      </w:pPr>
      <w:bookmarkStart w:id="204" w:name="_Toc481392644"/>
      <w:bookmarkStart w:id="205" w:name="_Toc482267395"/>
      <w:r w:rsidRPr="00067529">
        <w:rPr>
          <w:rFonts w:cs="Arial"/>
          <w:szCs w:val="28"/>
        </w:rPr>
        <w:lastRenderedPageBreak/>
        <w:t>C</w:t>
      </w:r>
      <w:r w:rsidR="00075DD8" w:rsidRPr="00067529">
        <w:rPr>
          <w:rFonts w:cs="Arial"/>
          <w:szCs w:val="28"/>
        </w:rPr>
        <w:t xml:space="preserve">lause </w:t>
      </w:r>
      <w:r w:rsidR="00F0228E" w:rsidRPr="00067529">
        <w:rPr>
          <w:rFonts w:cs="Arial"/>
          <w:szCs w:val="28"/>
        </w:rPr>
        <w:t>4</w:t>
      </w:r>
      <w:r w:rsidR="00075DD8" w:rsidRPr="00067529">
        <w:rPr>
          <w:rFonts w:cs="Arial"/>
          <w:szCs w:val="28"/>
        </w:rPr>
        <w:t>.2.</w:t>
      </w:r>
      <w:r w:rsidR="00CF1198" w:rsidRPr="00067529">
        <w:rPr>
          <w:rFonts w:cs="Arial"/>
          <w:szCs w:val="28"/>
        </w:rPr>
        <w:t>2</w:t>
      </w:r>
      <w:r w:rsidR="00075DD8" w:rsidRPr="00067529">
        <w:rPr>
          <w:rFonts w:cs="Arial"/>
          <w:szCs w:val="28"/>
        </w:rPr>
        <w:t xml:space="preserve"> b)</w:t>
      </w:r>
      <w:r w:rsidR="008B32D4" w:rsidRPr="00067529">
        <w:rPr>
          <w:rFonts w:cs="Arial"/>
          <w:szCs w:val="28"/>
        </w:rPr>
        <w:t xml:space="preserve"> –</w:t>
      </w:r>
      <w:r w:rsidR="00075DD8" w:rsidRPr="00067529">
        <w:rPr>
          <w:rFonts w:cs="Arial"/>
          <w:szCs w:val="28"/>
        </w:rPr>
        <w:t xml:space="preserve"> </w:t>
      </w:r>
      <w:r w:rsidR="008B32D4" w:rsidRPr="00067529">
        <w:rPr>
          <w:rFonts w:cs="Arial"/>
          <w:szCs w:val="28"/>
        </w:rPr>
        <w:t>R</w:t>
      </w:r>
      <w:r w:rsidR="00075DD8" w:rsidRPr="00067529">
        <w:rPr>
          <w:rFonts w:cs="Arial"/>
          <w:szCs w:val="28"/>
        </w:rPr>
        <w:t>epair or replacement of essential items of furniture and personal effects</w:t>
      </w:r>
      <w:bookmarkEnd w:id="204"/>
      <w:bookmarkEnd w:id="205"/>
    </w:p>
    <w:p w14:paraId="562452F7" w14:textId="77777777" w:rsidR="00075DD8" w:rsidRPr="00DF6495" w:rsidRDefault="00075DD8" w:rsidP="004D1610">
      <w:pPr>
        <w:pStyle w:val="ListParagraph"/>
        <w:numPr>
          <w:ilvl w:val="0"/>
          <w:numId w:val="76"/>
        </w:numPr>
        <w:ind w:left="1418" w:hanging="284"/>
        <w:rPr>
          <w:rFonts w:ascii="Arial" w:hAnsi="Arial" w:cs="Arial"/>
          <w:sz w:val="20"/>
          <w:szCs w:val="20"/>
        </w:rPr>
      </w:pPr>
      <w:r w:rsidRPr="00DF6495">
        <w:rPr>
          <w:rFonts w:ascii="Arial" w:hAnsi="Arial" w:cs="Arial"/>
          <w:sz w:val="20"/>
          <w:szCs w:val="20"/>
          <w:u w:val="single"/>
        </w:rPr>
        <w:t>Intent of the measure:</w:t>
      </w:r>
      <w:r w:rsidRPr="00DF6495">
        <w:rPr>
          <w:rFonts w:ascii="Arial" w:hAnsi="Arial" w:cs="Arial"/>
          <w:sz w:val="20"/>
          <w:szCs w:val="20"/>
        </w:rPr>
        <w:t xml:space="preserve"> This measure is intended to help individuals, whose homes have been directly affected by an </w:t>
      </w:r>
      <w:r w:rsidRPr="00DF6495">
        <w:rPr>
          <w:rFonts w:ascii="Arial" w:hAnsi="Arial" w:cs="Arial"/>
          <w:i/>
          <w:sz w:val="20"/>
          <w:szCs w:val="20"/>
        </w:rPr>
        <w:t>eligible disaster</w:t>
      </w:r>
      <w:r w:rsidRPr="00DF6495">
        <w:rPr>
          <w:rFonts w:ascii="Arial" w:hAnsi="Arial" w:cs="Arial"/>
          <w:sz w:val="20"/>
          <w:szCs w:val="20"/>
        </w:rPr>
        <w:t>, to maintain a basic standard of living by assisting with the replacement of essential household items.</w:t>
      </w:r>
    </w:p>
    <w:p w14:paraId="4A8FB090" w14:textId="043B89BF" w:rsidR="00F0228E" w:rsidRPr="00DF6495" w:rsidRDefault="00ED1A11" w:rsidP="004D1610">
      <w:pPr>
        <w:spacing w:before="120" w:after="120" w:line="264" w:lineRule="auto"/>
        <w:ind w:left="1418" w:hanging="284"/>
      </w:pPr>
      <w:r w:rsidRPr="00DF6495">
        <w:rPr>
          <w:rFonts w:ascii="Arial" w:hAnsi="Arial" w:cs="Arial"/>
          <w:sz w:val="20"/>
          <w:szCs w:val="20"/>
        </w:rPr>
        <w:tab/>
      </w:r>
      <w:r w:rsidR="00075DD8" w:rsidRPr="00DF6495">
        <w:rPr>
          <w:rFonts w:ascii="Arial" w:hAnsi="Arial" w:cs="Arial"/>
          <w:sz w:val="20"/>
          <w:szCs w:val="20"/>
        </w:rPr>
        <w:t>This measure is only intended for individuals who have no means of funding the replacement of basic essential household items themselves. As such,</w:t>
      </w:r>
      <w:r w:rsidR="00075DD8" w:rsidRPr="00DF6495">
        <w:rPr>
          <w:rFonts w:ascii="Arial" w:hAnsi="Arial" w:cs="Arial"/>
          <w:i/>
          <w:sz w:val="20"/>
          <w:szCs w:val="20"/>
        </w:rPr>
        <w:t xml:space="preserve"> states </w:t>
      </w:r>
      <w:r w:rsidR="00075DD8" w:rsidRPr="00DF6495">
        <w:rPr>
          <w:rFonts w:ascii="Arial" w:hAnsi="Arial" w:cs="Arial"/>
          <w:sz w:val="20"/>
          <w:szCs w:val="20"/>
        </w:rPr>
        <w:t>may wish to apply appropriate eligibility criteria (including means and/or asset testing) to determine whether this assistance should be provided.</w:t>
      </w:r>
    </w:p>
    <w:p w14:paraId="05754E32" w14:textId="77777777" w:rsidR="00075DD8" w:rsidRPr="00DF6495" w:rsidRDefault="00ED1A11" w:rsidP="004D1610">
      <w:pPr>
        <w:spacing w:before="120" w:after="120" w:line="264" w:lineRule="auto"/>
        <w:ind w:left="1418" w:hanging="284"/>
        <w:rPr>
          <w:rFonts w:ascii="Arial" w:hAnsi="Arial" w:cs="Arial"/>
          <w:sz w:val="20"/>
          <w:szCs w:val="20"/>
        </w:rPr>
      </w:pPr>
      <w:r w:rsidRPr="00DF6495">
        <w:tab/>
      </w:r>
      <w:r w:rsidR="00075DD8" w:rsidRPr="00DF6495">
        <w:rPr>
          <w:rFonts w:ascii="Arial" w:hAnsi="Arial" w:cs="Arial"/>
          <w:sz w:val="20"/>
          <w:szCs w:val="20"/>
        </w:rPr>
        <w:t xml:space="preserve">In order to claim reimbursement of the costs associated with this measure, the </w:t>
      </w:r>
      <w:r w:rsidR="00075DD8" w:rsidRPr="00DF6495">
        <w:rPr>
          <w:rFonts w:ascii="Arial" w:hAnsi="Arial" w:cs="Arial"/>
          <w:i/>
          <w:sz w:val="20"/>
          <w:szCs w:val="20"/>
        </w:rPr>
        <w:t>state</w:t>
      </w:r>
      <w:r w:rsidR="00075DD8" w:rsidRPr="00DF6495">
        <w:rPr>
          <w:rFonts w:ascii="Arial" w:hAnsi="Arial" w:cs="Arial"/>
          <w:sz w:val="20"/>
          <w:szCs w:val="20"/>
        </w:rPr>
        <w:t xml:space="preserve"> </w:t>
      </w:r>
      <w:r w:rsidR="00075DD8" w:rsidRPr="00DF6495">
        <w:rPr>
          <w:rFonts w:ascii="Arial" w:hAnsi="Arial" w:cs="Arial"/>
          <w:i/>
          <w:sz w:val="20"/>
          <w:szCs w:val="20"/>
        </w:rPr>
        <w:t>must</w:t>
      </w:r>
      <w:r w:rsidR="00075DD8" w:rsidRPr="00DF6495">
        <w:rPr>
          <w:rFonts w:ascii="Arial" w:hAnsi="Arial" w:cs="Arial"/>
          <w:sz w:val="20"/>
          <w:szCs w:val="20"/>
        </w:rPr>
        <w:t xml:space="preserve"> be able to demonstrate the following:</w:t>
      </w:r>
    </w:p>
    <w:p w14:paraId="00458B64"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the applicant’s home has been affected by the </w:t>
      </w:r>
      <w:r w:rsidRPr="006C4DD6">
        <w:rPr>
          <w:rFonts w:ascii="Arial" w:hAnsi="Arial" w:cs="Arial"/>
          <w:i/>
          <w:sz w:val="20"/>
          <w:szCs w:val="20"/>
        </w:rPr>
        <w:t>eligible disaster</w:t>
      </w:r>
      <w:r w:rsidRPr="00DF6495">
        <w:rPr>
          <w:rFonts w:ascii="Arial" w:hAnsi="Arial" w:cs="Arial"/>
          <w:sz w:val="20"/>
          <w:szCs w:val="20"/>
        </w:rPr>
        <w:t xml:space="preserve"> (i.e. the applicant’s principal place of residence is located within the disaster affected area) </w:t>
      </w:r>
    </w:p>
    <w:p w14:paraId="070129CA"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costs relate to the repair or replacement of eligible essential household items (i.e. that the household items being claimed were damaged by the </w:t>
      </w:r>
      <w:r w:rsidRPr="006C4DD6">
        <w:rPr>
          <w:rFonts w:ascii="Arial" w:hAnsi="Arial" w:cs="Arial"/>
          <w:i/>
          <w:sz w:val="20"/>
          <w:szCs w:val="20"/>
        </w:rPr>
        <w:t>eligible disaster</w:t>
      </w:r>
      <w:r w:rsidRPr="00DF6495">
        <w:rPr>
          <w:rFonts w:ascii="Arial" w:hAnsi="Arial" w:cs="Arial"/>
          <w:sz w:val="20"/>
          <w:szCs w:val="20"/>
        </w:rPr>
        <w:t xml:space="preserve">), and </w:t>
      </w:r>
    </w:p>
    <w:p w14:paraId="52ACCF2C"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the applicant has utilised any available insurance arrangements prior to seeking assistance.</w:t>
      </w:r>
    </w:p>
    <w:p w14:paraId="4A94BA51" w14:textId="77777777" w:rsidR="00075DD8" w:rsidRPr="00DF6495" w:rsidRDefault="00075DD8" w:rsidP="004D1610">
      <w:pPr>
        <w:spacing w:before="120" w:after="120"/>
        <w:ind w:left="1418"/>
        <w:rPr>
          <w:rFonts w:ascii="Arial" w:hAnsi="Arial" w:cs="Arial"/>
          <w:sz w:val="20"/>
          <w:szCs w:val="20"/>
        </w:rPr>
      </w:pPr>
      <w:r w:rsidRPr="00DF6495">
        <w:rPr>
          <w:rFonts w:ascii="Arial" w:hAnsi="Arial" w:cs="Arial"/>
          <w:sz w:val="20"/>
          <w:szCs w:val="20"/>
        </w:rPr>
        <w:t xml:space="preserve">Refer to clause </w:t>
      </w:r>
      <w:r w:rsidR="00F0228E" w:rsidRPr="00DF6495">
        <w:rPr>
          <w:rFonts w:ascii="Arial" w:hAnsi="Arial" w:cs="Arial"/>
          <w:sz w:val="20"/>
          <w:szCs w:val="20"/>
        </w:rPr>
        <w:t>10.4</w:t>
      </w:r>
      <w:r w:rsidRPr="00DF6495">
        <w:rPr>
          <w:rFonts w:ascii="Arial" w:hAnsi="Arial" w:cs="Arial"/>
          <w:sz w:val="20"/>
          <w:szCs w:val="20"/>
        </w:rPr>
        <w:t xml:space="preserve"> for further information in relation to minimum evidentiary requirements.</w:t>
      </w:r>
    </w:p>
    <w:p w14:paraId="46BCA332" w14:textId="77777777" w:rsidR="00075DD8" w:rsidRPr="00DF6495" w:rsidRDefault="00075DD8" w:rsidP="004D1610">
      <w:pPr>
        <w:pStyle w:val="ListParagraph"/>
        <w:numPr>
          <w:ilvl w:val="0"/>
          <w:numId w:val="76"/>
        </w:numPr>
        <w:ind w:left="1418" w:hanging="284"/>
        <w:rPr>
          <w:rFonts w:ascii="Arial" w:hAnsi="Arial" w:cs="Arial"/>
          <w:sz w:val="20"/>
          <w:szCs w:val="20"/>
        </w:rPr>
      </w:pPr>
      <w:r w:rsidRPr="00DF6495">
        <w:rPr>
          <w:rFonts w:ascii="Arial" w:hAnsi="Arial" w:cs="Arial"/>
          <w:sz w:val="20"/>
          <w:szCs w:val="20"/>
          <w:u w:val="single"/>
        </w:rPr>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the costs associated with repairing or replacing the following basic household items:</w:t>
      </w:r>
    </w:p>
    <w:p w14:paraId="4DCD92F9"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cooking utensils—for example, cutlery, pots, pans and microwave oven</w:t>
      </w:r>
    </w:p>
    <w:p w14:paraId="628C442E"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bedding—for example, mattresses, sheets, blankets and pillows</w:t>
      </w:r>
    </w:p>
    <w:p w14:paraId="3A207DDD"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furniture—for example, beds, chairs and tables</w:t>
      </w:r>
    </w:p>
    <w:p w14:paraId="0B89695F"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whitegoods—for example, kettle, refrigerator, freezer, washing machine, stove and vacuum cleaner</w:t>
      </w:r>
      <w:r w:rsidR="00C4112D" w:rsidRPr="00DF6495">
        <w:rPr>
          <w:rFonts w:ascii="Arial" w:hAnsi="Arial" w:cs="Arial"/>
          <w:sz w:val="20"/>
          <w:szCs w:val="20"/>
        </w:rPr>
        <w:t>.</w:t>
      </w:r>
    </w:p>
    <w:p w14:paraId="319C0C12" w14:textId="77777777" w:rsidR="00075DD8" w:rsidRPr="00DF6495" w:rsidRDefault="00075DD8" w:rsidP="004D1610">
      <w:pPr>
        <w:pStyle w:val="ListParagraph"/>
        <w:numPr>
          <w:ilvl w:val="0"/>
          <w:numId w:val="76"/>
        </w:numPr>
        <w:ind w:left="1418" w:hanging="284"/>
        <w:rPr>
          <w:rFonts w:ascii="Arial" w:hAnsi="Arial" w:cs="Arial"/>
          <w:sz w:val="20"/>
          <w:szCs w:val="20"/>
        </w:rPr>
      </w:pPr>
      <w:r w:rsidRPr="00DF6495">
        <w:rPr>
          <w:rFonts w:ascii="Arial" w:hAnsi="Arial" w:cs="Arial"/>
          <w:sz w:val="20"/>
          <w:szCs w:val="20"/>
          <w:u w:val="single"/>
        </w:rPr>
        <w:t>Delivery methods:</w:t>
      </w:r>
      <w:r w:rsidRPr="00DF6495">
        <w:rPr>
          <w:rFonts w:ascii="Arial" w:hAnsi="Arial" w:cs="Arial"/>
          <w:sz w:val="20"/>
          <w:szCs w:val="20"/>
        </w:rPr>
        <w:t xml:space="preserve"> The assistance available under this measure may be provided through the following delivery methods:</w:t>
      </w:r>
    </w:p>
    <w:p w14:paraId="4A87EEF9"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direct deposit into a bank account</w:t>
      </w:r>
    </w:p>
    <w:p w14:paraId="5BE79787"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vouchers—for example, vouchers for repairs or the replacement of the above household items, or</w:t>
      </w:r>
    </w:p>
    <w:p w14:paraId="5EAD0469"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in-kind—for example, by providing the above household items directly to eligible applicants.</w:t>
      </w:r>
    </w:p>
    <w:p w14:paraId="2E8F1F57" w14:textId="77777777" w:rsidR="00075DD8" w:rsidRPr="00DF6495" w:rsidRDefault="00075DD8" w:rsidP="004D1610">
      <w:pPr>
        <w:pStyle w:val="ListParagraph"/>
        <w:numPr>
          <w:ilvl w:val="0"/>
          <w:numId w:val="76"/>
        </w:numPr>
        <w:ind w:left="1418" w:hanging="284"/>
        <w:rPr>
          <w:rFonts w:ascii="Arial" w:hAnsi="Arial" w:cs="Arial"/>
          <w:sz w:val="20"/>
          <w:szCs w:val="20"/>
        </w:rPr>
      </w:pPr>
      <w:r w:rsidRPr="00DF6495">
        <w:rPr>
          <w:rFonts w:ascii="Arial" w:hAnsi="Arial" w:cs="Arial"/>
          <w:sz w:val="20"/>
          <w:szCs w:val="20"/>
          <w:u w:val="single"/>
        </w:rPr>
        <w:t>Associated costs:</w:t>
      </w:r>
      <w:r w:rsidRPr="00DF6495">
        <w:rPr>
          <w:rFonts w:ascii="Arial" w:hAnsi="Arial" w:cs="Arial"/>
          <w:sz w:val="20"/>
          <w:szCs w:val="20"/>
        </w:rPr>
        <w:t xml:space="preserve"> The</w:t>
      </w:r>
      <w:r w:rsidRPr="00DF6495">
        <w:rPr>
          <w:rFonts w:ascii="Arial" w:hAnsi="Arial" w:cs="Arial"/>
          <w:i/>
          <w:sz w:val="20"/>
          <w:szCs w:val="20"/>
        </w:rPr>
        <w:t xml:space="preserve"> state</w:t>
      </w:r>
      <w:r w:rsidRPr="00DF6495">
        <w:rPr>
          <w:rFonts w:ascii="Arial" w:hAnsi="Arial" w:cs="Arial"/>
          <w:sz w:val="20"/>
          <w:szCs w:val="20"/>
        </w:rPr>
        <w:t xml:space="preserve"> can claim costs which are directly associated with delivering the above assistance, including:</w:t>
      </w:r>
    </w:p>
    <w:p w14:paraId="43B2155C"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additional temporary personnel—for example, short-term contractors to assist with assessing applicants and providing payments (grants) or vouchers</w:t>
      </w:r>
    </w:p>
    <w:p w14:paraId="21EA5293"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transportation costs—for example, delivery van hire and fuel costs associated with transporting essential household items to eligible applicants</w:t>
      </w:r>
    </w:p>
    <w:p w14:paraId="356E9750" w14:textId="77777777" w:rsidR="00075DD8" w:rsidRPr="00DF6495" w:rsidRDefault="00075DD8" w:rsidP="004D1610">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operational costs—for example, shopfront hire and power costs for the period which </w:t>
      </w:r>
      <w:r w:rsidR="00427096" w:rsidRPr="00DF6495">
        <w:rPr>
          <w:rFonts w:ascii="Arial" w:hAnsi="Arial" w:cs="Arial"/>
          <w:sz w:val="20"/>
          <w:szCs w:val="20"/>
        </w:rPr>
        <w:br/>
      </w:r>
      <w:r w:rsidRPr="00DF6495">
        <w:rPr>
          <w:rFonts w:ascii="Arial" w:hAnsi="Arial" w:cs="Arial"/>
          <w:sz w:val="20"/>
          <w:szCs w:val="20"/>
        </w:rPr>
        <w:t>in-kind essential household items are being made available to affected individuals.</w:t>
      </w:r>
    </w:p>
    <w:p w14:paraId="6EAF9D98" w14:textId="77777777" w:rsidR="00075DD8" w:rsidRPr="00DF6495" w:rsidRDefault="00075DD8" w:rsidP="004D1610">
      <w:pPr>
        <w:spacing w:before="240" w:after="120" w:line="264" w:lineRule="auto"/>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w:t>
      </w:r>
    </w:p>
    <w:p w14:paraId="623DBFA3" w14:textId="39FF71D1" w:rsidR="00075DD8" w:rsidRPr="00067529" w:rsidRDefault="00075DD8" w:rsidP="00067529">
      <w:pPr>
        <w:pStyle w:val="Heading21"/>
        <w:keepNext w:val="0"/>
        <w:numPr>
          <w:ilvl w:val="0"/>
          <w:numId w:val="94"/>
        </w:numPr>
        <w:ind w:left="1134" w:hanging="1134"/>
        <w:rPr>
          <w:rFonts w:cs="Arial"/>
          <w:szCs w:val="28"/>
        </w:rPr>
      </w:pPr>
      <w:bookmarkStart w:id="206" w:name="_Toc481392645"/>
      <w:bookmarkStart w:id="207" w:name="_Toc482267396"/>
      <w:r w:rsidRPr="00067529">
        <w:rPr>
          <w:rFonts w:cs="Arial"/>
          <w:szCs w:val="28"/>
        </w:rPr>
        <w:lastRenderedPageBreak/>
        <w:t xml:space="preserve">Clause </w:t>
      </w:r>
      <w:r w:rsidR="00F0228E" w:rsidRPr="00067529">
        <w:rPr>
          <w:rFonts w:cs="Arial"/>
          <w:szCs w:val="28"/>
        </w:rPr>
        <w:t>4.2.</w:t>
      </w:r>
      <w:r w:rsidR="00CF1198" w:rsidRPr="00067529">
        <w:rPr>
          <w:rFonts w:cs="Arial"/>
          <w:szCs w:val="28"/>
        </w:rPr>
        <w:t>2</w:t>
      </w:r>
      <w:r w:rsidR="00F0228E" w:rsidRPr="00067529">
        <w:rPr>
          <w:rFonts w:cs="Arial"/>
          <w:szCs w:val="28"/>
        </w:rPr>
        <w:t xml:space="preserve"> </w:t>
      </w:r>
      <w:r w:rsidRPr="00067529">
        <w:rPr>
          <w:rFonts w:cs="Arial"/>
          <w:szCs w:val="28"/>
        </w:rPr>
        <w:t>c)</w:t>
      </w:r>
      <w:r w:rsidR="008B32D4" w:rsidRPr="00067529">
        <w:rPr>
          <w:rFonts w:cs="Arial"/>
          <w:szCs w:val="28"/>
        </w:rPr>
        <w:t xml:space="preserve"> –</w:t>
      </w:r>
      <w:r w:rsidRPr="00067529">
        <w:rPr>
          <w:rFonts w:cs="Arial"/>
          <w:szCs w:val="28"/>
        </w:rPr>
        <w:t xml:space="preserve"> </w:t>
      </w:r>
      <w:r w:rsidR="008B32D4" w:rsidRPr="00067529">
        <w:rPr>
          <w:rFonts w:cs="Arial"/>
          <w:szCs w:val="28"/>
        </w:rPr>
        <w:t>E</w:t>
      </w:r>
      <w:r w:rsidRPr="00067529">
        <w:rPr>
          <w:rFonts w:cs="Arial"/>
          <w:szCs w:val="28"/>
        </w:rPr>
        <w:t>ssential repairs to housing, including temporary repairs and repairs necessary to restore housing to a habitable condition</w:t>
      </w:r>
      <w:bookmarkEnd w:id="206"/>
      <w:bookmarkEnd w:id="207"/>
    </w:p>
    <w:p w14:paraId="75EDADF2" w14:textId="77777777" w:rsidR="00075DD8" w:rsidRPr="00DF6495" w:rsidRDefault="00075DD8" w:rsidP="004D1610">
      <w:pPr>
        <w:pStyle w:val="ListParagraph"/>
        <w:numPr>
          <w:ilvl w:val="0"/>
          <w:numId w:val="77"/>
        </w:numPr>
        <w:ind w:left="1418" w:hanging="284"/>
        <w:rPr>
          <w:rFonts w:ascii="Arial" w:hAnsi="Arial" w:cs="Arial"/>
          <w:sz w:val="20"/>
          <w:szCs w:val="20"/>
        </w:rPr>
      </w:pPr>
      <w:r w:rsidRPr="00DF6495">
        <w:rPr>
          <w:rFonts w:ascii="Arial" w:hAnsi="Arial" w:cs="Arial"/>
          <w:sz w:val="20"/>
          <w:szCs w:val="20"/>
          <w:u w:val="single"/>
        </w:rPr>
        <w:t>Intent of the measure:</w:t>
      </w:r>
      <w:r w:rsidRPr="00DF6495">
        <w:rPr>
          <w:rFonts w:ascii="Arial" w:hAnsi="Arial" w:cs="Arial"/>
          <w:sz w:val="20"/>
          <w:szCs w:val="20"/>
        </w:rPr>
        <w:t xml:space="preserve"> This measure is intended to help individuals, whose homes have been directly damaged by an </w:t>
      </w:r>
      <w:r w:rsidRPr="00DF6495">
        <w:rPr>
          <w:rFonts w:ascii="Arial" w:hAnsi="Arial" w:cs="Arial"/>
          <w:i/>
          <w:sz w:val="20"/>
          <w:szCs w:val="20"/>
        </w:rPr>
        <w:t>eligible disaster</w:t>
      </w:r>
      <w:r w:rsidRPr="00DF6495">
        <w:rPr>
          <w:rFonts w:ascii="Arial" w:hAnsi="Arial" w:cs="Arial"/>
          <w:sz w:val="20"/>
          <w:szCs w:val="20"/>
        </w:rPr>
        <w:t xml:space="preserve">, to undertake essential repairs to their homes to make them safe, </w:t>
      </w:r>
      <w:r w:rsidRPr="00DF6495">
        <w:rPr>
          <w:rFonts w:ascii="Arial" w:hAnsi="Arial" w:cs="Arial"/>
          <w:i/>
          <w:sz w:val="20"/>
          <w:szCs w:val="20"/>
        </w:rPr>
        <w:t>habitable</w:t>
      </w:r>
      <w:r w:rsidRPr="00DF6495">
        <w:rPr>
          <w:rFonts w:ascii="Arial" w:hAnsi="Arial" w:cs="Arial"/>
          <w:sz w:val="20"/>
          <w:szCs w:val="20"/>
        </w:rPr>
        <w:t xml:space="preserve"> and secure. </w:t>
      </w:r>
    </w:p>
    <w:p w14:paraId="3A372609" w14:textId="77777777" w:rsidR="00075DD8" w:rsidRPr="00DF6495" w:rsidRDefault="00075DD8" w:rsidP="00B36E76">
      <w:pPr>
        <w:spacing w:before="120" w:after="120" w:line="264" w:lineRule="auto"/>
        <w:ind w:left="1418"/>
        <w:rPr>
          <w:rFonts w:ascii="Arial" w:hAnsi="Arial" w:cs="Arial"/>
          <w:sz w:val="20"/>
          <w:szCs w:val="20"/>
        </w:rPr>
      </w:pPr>
      <w:r w:rsidRPr="00DF6495">
        <w:rPr>
          <w:rFonts w:ascii="Arial" w:hAnsi="Arial" w:cs="Arial"/>
          <w:sz w:val="20"/>
          <w:szCs w:val="20"/>
        </w:rPr>
        <w:t xml:space="preserve">This measure is only intended for individuals who have no means of funding essential housing repairs themselves. As such, </w:t>
      </w:r>
      <w:r w:rsidRPr="00DF6495">
        <w:rPr>
          <w:rFonts w:ascii="Arial" w:hAnsi="Arial" w:cs="Arial"/>
          <w:i/>
          <w:sz w:val="20"/>
          <w:szCs w:val="20"/>
        </w:rPr>
        <w:t xml:space="preserve">states </w:t>
      </w:r>
      <w:r w:rsidRPr="00DF6495">
        <w:rPr>
          <w:rFonts w:ascii="Arial" w:hAnsi="Arial" w:cs="Arial"/>
          <w:sz w:val="20"/>
          <w:szCs w:val="20"/>
        </w:rPr>
        <w:t>may wish to apply appropriate eligibility criteria (including means and/or asset testing) to determine whether this assistance should be provided.</w:t>
      </w:r>
    </w:p>
    <w:p w14:paraId="70BAEA54" w14:textId="77777777" w:rsidR="00075DD8" w:rsidRPr="00DF6495" w:rsidRDefault="00075DD8" w:rsidP="00B36E76">
      <w:pPr>
        <w:spacing w:before="120" w:after="120" w:line="264" w:lineRule="auto"/>
        <w:ind w:left="1418"/>
        <w:rPr>
          <w:rFonts w:ascii="Arial" w:hAnsi="Arial" w:cs="Arial"/>
          <w:sz w:val="20"/>
          <w:szCs w:val="20"/>
        </w:rPr>
      </w:pPr>
      <w:r w:rsidRPr="00DF6495">
        <w:rPr>
          <w:rFonts w:ascii="Arial" w:hAnsi="Arial" w:cs="Arial"/>
          <w:sz w:val="20"/>
          <w:szCs w:val="20"/>
        </w:rPr>
        <w:t xml:space="preserve">In order to claim reimbursement of the costs associated with this measure, the </w:t>
      </w:r>
      <w:r w:rsidRPr="00DF6495">
        <w:rPr>
          <w:rFonts w:ascii="Arial" w:hAnsi="Arial" w:cs="Arial"/>
          <w:i/>
          <w:sz w:val="20"/>
          <w:szCs w:val="20"/>
        </w:rPr>
        <w:t>state</w:t>
      </w:r>
      <w:r w:rsidRPr="00DF6495">
        <w:rPr>
          <w:rFonts w:ascii="Arial" w:hAnsi="Arial" w:cs="Arial"/>
          <w:sz w:val="20"/>
          <w:szCs w:val="20"/>
        </w:rPr>
        <w:t xml:space="preserve"> </w:t>
      </w:r>
      <w:r w:rsidRPr="00DF6495">
        <w:rPr>
          <w:rFonts w:ascii="Arial" w:hAnsi="Arial" w:cs="Arial"/>
          <w:i/>
          <w:sz w:val="20"/>
          <w:szCs w:val="20"/>
        </w:rPr>
        <w:t xml:space="preserve">must </w:t>
      </w:r>
      <w:r w:rsidRPr="00DF6495">
        <w:rPr>
          <w:rFonts w:ascii="Arial" w:hAnsi="Arial" w:cs="Arial"/>
          <w:sz w:val="20"/>
          <w:szCs w:val="20"/>
        </w:rPr>
        <w:t>be able to demonstrate the following:</w:t>
      </w:r>
    </w:p>
    <w:p w14:paraId="4DBC8829"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the damage to the applicant’s home was as a direct result of the </w:t>
      </w:r>
      <w:r w:rsidRPr="00A95A2B">
        <w:rPr>
          <w:rFonts w:ascii="Arial" w:hAnsi="Arial" w:cs="Arial"/>
          <w:i/>
          <w:sz w:val="20"/>
          <w:szCs w:val="20"/>
        </w:rPr>
        <w:t>eligible disaster</w:t>
      </w:r>
      <w:r w:rsidRPr="00DF6495">
        <w:rPr>
          <w:rFonts w:ascii="Arial" w:hAnsi="Arial" w:cs="Arial"/>
          <w:sz w:val="20"/>
          <w:szCs w:val="20"/>
        </w:rPr>
        <w:t xml:space="preserve"> </w:t>
      </w:r>
    </w:p>
    <w:p w14:paraId="54C0593F"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costs relate to eligible repairs (i.e. that the repairs are associated with direct damage from the </w:t>
      </w:r>
      <w:r w:rsidRPr="00A95A2B">
        <w:rPr>
          <w:rFonts w:ascii="Arial" w:hAnsi="Arial" w:cs="Arial"/>
          <w:i/>
          <w:sz w:val="20"/>
          <w:szCs w:val="20"/>
        </w:rPr>
        <w:t>eligible disaster</w:t>
      </w:r>
      <w:r w:rsidRPr="00DF6495">
        <w:rPr>
          <w:rFonts w:ascii="Arial" w:hAnsi="Arial" w:cs="Arial"/>
          <w:sz w:val="20"/>
          <w:szCs w:val="20"/>
        </w:rPr>
        <w:t xml:space="preserve"> and are necessary to make the home safe, </w:t>
      </w:r>
      <w:r w:rsidRPr="00A95A2B">
        <w:rPr>
          <w:rFonts w:ascii="Arial" w:hAnsi="Arial" w:cs="Arial"/>
          <w:i/>
          <w:sz w:val="20"/>
          <w:szCs w:val="20"/>
        </w:rPr>
        <w:t>habitable</w:t>
      </w:r>
      <w:r w:rsidRPr="00DF6495">
        <w:rPr>
          <w:rFonts w:ascii="Arial" w:hAnsi="Arial" w:cs="Arial"/>
          <w:sz w:val="20"/>
          <w:szCs w:val="20"/>
        </w:rPr>
        <w:t xml:space="preserve"> and secure), and</w:t>
      </w:r>
    </w:p>
    <w:p w14:paraId="722CA33F"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the applicant has utilised any available insurance arrangements prior to seeking assistance.</w:t>
      </w:r>
    </w:p>
    <w:p w14:paraId="357F8E2A" w14:textId="77777777" w:rsidR="00075DD8" w:rsidRPr="00DF6495" w:rsidRDefault="00075DD8" w:rsidP="00B36E76">
      <w:pPr>
        <w:spacing w:before="120" w:after="120" w:line="264" w:lineRule="auto"/>
        <w:ind w:left="1134"/>
        <w:rPr>
          <w:rFonts w:ascii="Arial" w:hAnsi="Arial" w:cs="Arial"/>
          <w:sz w:val="20"/>
          <w:szCs w:val="20"/>
        </w:rPr>
      </w:pPr>
      <w:r w:rsidRPr="00DF6495">
        <w:rPr>
          <w:rFonts w:ascii="Arial" w:hAnsi="Arial" w:cs="Arial"/>
          <w:sz w:val="20"/>
          <w:szCs w:val="20"/>
        </w:rPr>
        <w:t xml:space="preserve">Refer to clause </w:t>
      </w:r>
      <w:r w:rsidR="00F0228E" w:rsidRPr="00DF6495">
        <w:rPr>
          <w:rFonts w:ascii="Arial" w:hAnsi="Arial" w:cs="Arial"/>
          <w:sz w:val="20"/>
          <w:szCs w:val="20"/>
        </w:rPr>
        <w:t>10.4</w:t>
      </w:r>
      <w:r w:rsidRPr="00DF6495">
        <w:rPr>
          <w:rFonts w:ascii="Arial" w:hAnsi="Arial" w:cs="Arial"/>
          <w:sz w:val="20"/>
          <w:szCs w:val="20"/>
        </w:rPr>
        <w:t xml:space="preserve"> for further information in relation to minimum evidentiary requirements.</w:t>
      </w:r>
    </w:p>
    <w:p w14:paraId="797DB8D9" w14:textId="77777777" w:rsidR="00075DD8" w:rsidRPr="00DF6495" w:rsidRDefault="00075DD8" w:rsidP="00B36E76">
      <w:pPr>
        <w:pStyle w:val="ListParagraph"/>
        <w:numPr>
          <w:ilvl w:val="0"/>
          <w:numId w:val="77"/>
        </w:numPr>
        <w:ind w:left="1418" w:hanging="284"/>
        <w:rPr>
          <w:rFonts w:ascii="Arial" w:hAnsi="Arial" w:cs="Arial"/>
          <w:sz w:val="20"/>
          <w:szCs w:val="20"/>
        </w:rPr>
      </w:pPr>
      <w:r w:rsidRPr="00DF6495">
        <w:rPr>
          <w:rFonts w:ascii="Arial" w:hAnsi="Arial" w:cs="Arial"/>
          <w:sz w:val="20"/>
          <w:szCs w:val="20"/>
          <w:u w:val="single"/>
        </w:rPr>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the costs associated with the following essential repairs to make housing safe, </w:t>
      </w:r>
      <w:r w:rsidRPr="00DF6495">
        <w:rPr>
          <w:rFonts w:ascii="Arial" w:hAnsi="Arial" w:cs="Arial"/>
          <w:i/>
          <w:sz w:val="20"/>
          <w:szCs w:val="20"/>
        </w:rPr>
        <w:t>habitable</w:t>
      </w:r>
      <w:r w:rsidRPr="00DF6495">
        <w:rPr>
          <w:rFonts w:ascii="Arial" w:hAnsi="Arial" w:cs="Arial"/>
          <w:sz w:val="20"/>
          <w:szCs w:val="20"/>
        </w:rPr>
        <w:t xml:space="preserve"> and secure:</w:t>
      </w:r>
    </w:p>
    <w:p w14:paraId="672943A2"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safety inspections—for example, structural integrity and essential services safety checks</w:t>
      </w:r>
    </w:p>
    <w:p w14:paraId="35147FC9"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temporary repairs—for example, tarping damaged roofs and covering broken windows</w:t>
      </w:r>
    </w:p>
    <w:p w14:paraId="6E770501"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permanent structural repairs—for example, roof repairs, repairing structural supports and replacing broken windows</w:t>
      </w:r>
    </w:p>
    <w:p w14:paraId="6707E009"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reconnecting essential household services—for example, repairs to water, gas, electricity and sewerage connections.</w:t>
      </w:r>
    </w:p>
    <w:p w14:paraId="342AB008" w14:textId="77777777" w:rsidR="00075DD8" w:rsidRPr="00DF6495" w:rsidRDefault="00075DD8" w:rsidP="00B36E76">
      <w:pPr>
        <w:pStyle w:val="ListParagraph"/>
        <w:numPr>
          <w:ilvl w:val="0"/>
          <w:numId w:val="77"/>
        </w:numPr>
        <w:ind w:left="1418" w:hanging="284"/>
        <w:rPr>
          <w:rFonts w:ascii="Arial" w:hAnsi="Arial" w:cs="Arial"/>
          <w:sz w:val="20"/>
          <w:szCs w:val="20"/>
        </w:rPr>
      </w:pPr>
      <w:r w:rsidRPr="00DF6495">
        <w:rPr>
          <w:rFonts w:ascii="Arial" w:hAnsi="Arial" w:cs="Arial"/>
          <w:sz w:val="20"/>
          <w:szCs w:val="20"/>
          <w:u w:val="single"/>
        </w:rPr>
        <w:t>Delivery methods:</w:t>
      </w:r>
      <w:r w:rsidRPr="00DF6495">
        <w:rPr>
          <w:rFonts w:ascii="Arial" w:hAnsi="Arial" w:cs="Arial"/>
          <w:sz w:val="20"/>
          <w:szCs w:val="20"/>
        </w:rPr>
        <w:t xml:space="preserve"> The above assistance measures may be provided through the following delivery methods:</w:t>
      </w:r>
    </w:p>
    <w:p w14:paraId="64AFF8EC"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direct deposit into a bank account</w:t>
      </w:r>
    </w:p>
    <w:p w14:paraId="4DED63A7"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 for example, vouchers provided by the state directly to an individual for essential repairs to housing, or</w:t>
      </w:r>
    </w:p>
    <w:p w14:paraId="2714E96B"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in-kind—for example, temporary repairs undertaken by the state or by a private contractor engaged by the state. </w:t>
      </w:r>
    </w:p>
    <w:p w14:paraId="6C048920" w14:textId="77777777" w:rsidR="004B05EE" w:rsidRDefault="004B05EE">
      <w:pPr>
        <w:spacing w:after="0" w:line="240" w:lineRule="auto"/>
        <w:rPr>
          <w:rFonts w:ascii="Arial" w:hAnsi="Arial" w:cs="Arial"/>
          <w:sz w:val="20"/>
          <w:szCs w:val="20"/>
          <w:u w:val="single"/>
        </w:rPr>
      </w:pPr>
      <w:r>
        <w:rPr>
          <w:rFonts w:ascii="Arial" w:hAnsi="Arial" w:cs="Arial"/>
          <w:sz w:val="20"/>
          <w:szCs w:val="20"/>
          <w:u w:val="single"/>
        </w:rPr>
        <w:br w:type="page"/>
      </w:r>
    </w:p>
    <w:p w14:paraId="684B68FD" w14:textId="455BC0E9" w:rsidR="00075DD8" w:rsidRPr="00DF6495" w:rsidRDefault="00075DD8" w:rsidP="00B36E76">
      <w:pPr>
        <w:pStyle w:val="ListParagraph"/>
        <w:numPr>
          <w:ilvl w:val="0"/>
          <w:numId w:val="77"/>
        </w:numPr>
        <w:ind w:left="1418" w:hanging="284"/>
        <w:rPr>
          <w:rFonts w:ascii="Arial" w:hAnsi="Arial" w:cs="Arial"/>
          <w:sz w:val="20"/>
          <w:szCs w:val="20"/>
        </w:rPr>
      </w:pPr>
      <w:r w:rsidRPr="00DF6495">
        <w:rPr>
          <w:rFonts w:ascii="Arial" w:hAnsi="Arial" w:cs="Arial"/>
          <w:sz w:val="20"/>
          <w:szCs w:val="20"/>
          <w:u w:val="single"/>
        </w:rPr>
        <w:lastRenderedPageBreak/>
        <w:t>Associated costs:</w:t>
      </w:r>
      <w:r w:rsidRPr="00DF6495">
        <w:rPr>
          <w:rFonts w:ascii="Arial" w:hAnsi="Arial" w:cs="Arial"/>
          <w:sz w:val="20"/>
          <w:szCs w:val="20"/>
        </w:rPr>
        <w:t xml:space="preserve"> The </w:t>
      </w:r>
      <w:r w:rsidRPr="00DF6495">
        <w:rPr>
          <w:rFonts w:ascii="Arial" w:hAnsi="Arial" w:cs="Arial"/>
          <w:i/>
          <w:sz w:val="20"/>
          <w:szCs w:val="20"/>
        </w:rPr>
        <w:t>state</w:t>
      </w:r>
      <w:r w:rsidRPr="00DF6495">
        <w:rPr>
          <w:rFonts w:ascii="Arial" w:hAnsi="Arial" w:cs="Arial"/>
          <w:sz w:val="20"/>
          <w:szCs w:val="20"/>
        </w:rPr>
        <w:t xml:space="preserve"> can claim costs which are directly associated with delivering the above assistance, including:</w:t>
      </w:r>
    </w:p>
    <w:p w14:paraId="300797D0"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additional temporary personnel—for example, short-term contractors to assist with assessing applicants and providing payments (grants)</w:t>
      </w:r>
    </w:p>
    <w:p w14:paraId="2E57E19A"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service providers—for example, a private company to undertake safety checks and repair works</w:t>
      </w:r>
    </w:p>
    <w:p w14:paraId="7C769F04"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operational costs—for example, consumable costs (such as tarps, ropes, chains and fuel), transportation costs, vehicle and equipment repairs and servicing and certain staffing costs.</w:t>
      </w:r>
    </w:p>
    <w:p w14:paraId="6DBF66FE" w14:textId="77777777" w:rsidR="00075DD8" w:rsidRPr="00DF6495" w:rsidRDefault="00075DD8" w:rsidP="00B36E76">
      <w:pPr>
        <w:spacing w:before="240" w:after="120" w:line="264" w:lineRule="auto"/>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w:t>
      </w:r>
    </w:p>
    <w:p w14:paraId="62DF18EE" w14:textId="787D00F8" w:rsidR="00075DD8" w:rsidRPr="00067529" w:rsidRDefault="00F0228E" w:rsidP="00067529">
      <w:pPr>
        <w:pStyle w:val="Heading21"/>
        <w:keepNext w:val="0"/>
        <w:numPr>
          <w:ilvl w:val="0"/>
          <w:numId w:val="94"/>
        </w:numPr>
        <w:ind w:left="1134" w:hanging="1134"/>
        <w:rPr>
          <w:rFonts w:cs="Arial"/>
          <w:szCs w:val="28"/>
        </w:rPr>
      </w:pPr>
      <w:bookmarkStart w:id="208" w:name="_Toc481392646"/>
      <w:bookmarkStart w:id="209" w:name="_Toc482267397"/>
      <w:r w:rsidRPr="00067529">
        <w:rPr>
          <w:rFonts w:cs="Arial"/>
          <w:szCs w:val="28"/>
        </w:rPr>
        <w:t>Clause 4</w:t>
      </w:r>
      <w:r w:rsidR="00075DD8" w:rsidRPr="00067529">
        <w:rPr>
          <w:rFonts w:cs="Arial"/>
          <w:szCs w:val="28"/>
        </w:rPr>
        <w:t>.2.</w:t>
      </w:r>
      <w:r w:rsidR="00CF1198" w:rsidRPr="00067529">
        <w:rPr>
          <w:rFonts w:cs="Arial"/>
          <w:szCs w:val="28"/>
        </w:rPr>
        <w:t>2</w:t>
      </w:r>
      <w:r w:rsidR="00075DD8" w:rsidRPr="00067529">
        <w:rPr>
          <w:rFonts w:cs="Arial"/>
          <w:szCs w:val="28"/>
        </w:rPr>
        <w:t xml:space="preserve"> d)</w:t>
      </w:r>
      <w:r w:rsidR="008B32D4" w:rsidRPr="00067529">
        <w:rPr>
          <w:rFonts w:cs="Arial"/>
          <w:szCs w:val="28"/>
        </w:rPr>
        <w:t xml:space="preserve"> – D</w:t>
      </w:r>
      <w:r w:rsidR="00075DD8" w:rsidRPr="00067529">
        <w:rPr>
          <w:rFonts w:cs="Arial"/>
          <w:szCs w:val="28"/>
        </w:rPr>
        <w:t>emolition or rebuilding to restore housing to a habitable condition</w:t>
      </w:r>
      <w:bookmarkEnd w:id="208"/>
      <w:bookmarkEnd w:id="209"/>
      <w:r w:rsidR="00075DD8" w:rsidRPr="00067529">
        <w:rPr>
          <w:rFonts w:cs="Arial"/>
          <w:szCs w:val="28"/>
        </w:rPr>
        <w:t xml:space="preserve"> </w:t>
      </w:r>
    </w:p>
    <w:p w14:paraId="23CC49A4" w14:textId="77777777" w:rsidR="00075DD8" w:rsidRPr="00DF6495" w:rsidRDefault="00075DD8" w:rsidP="00B36E76">
      <w:pPr>
        <w:pStyle w:val="ListParagraph"/>
        <w:numPr>
          <w:ilvl w:val="0"/>
          <w:numId w:val="78"/>
        </w:numPr>
        <w:ind w:left="1418" w:hanging="284"/>
        <w:rPr>
          <w:rFonts w:ascii="Arial" w:hAnsi="Arial" w:cs="Arial"/>
          <w:sz w:val="20"/>
          <w:szCs w:val="20"/>
        </w:rPr>
      </w:pPr>
      <w:r w:rsidRPr="00DF6495">
        <w:rPr>
          <w:rFonts w:ascii="Arial" w:hAnsi="Arial" w:cs="Arial"/>
          <w:sz w:val="20"/>
          <w:szCs w:val="20"/>
          <w:u w:val="single"/>
        </w:rPr>
        <w:t>Intent of the measure:</w:t>
      </w:r>
      <w:r w:rsidRPr="00DF6495">
        <w:rPr>
          <w:rFonts w:ascii="Arial" w:hAnsi="Arial" w:cs="Arial"/>
          <w:sz w:val="20"/>
          <w:szCs w:val="20"/>
        </w:rPr>
        <w:t xml:space="preserve"> This measure is intended to help individuals, whose homes have been destroyed or significantly damaged by an </w:t>
      </w:r>
      <w:r w:rsidRPr="00DF6495">
        <w:rPr>
          <w:rFonts w:ascii="Arial" w:hAnsi="Arial" w:cs="Arial"/>
          <w:i/>
          <w:sz w:val="20"/>
          <w:szCs w:val="20"/>
        </w:rPr>
        <w:t>eligible disaster</w:t>
      </w:r>
      <w:r w:rsidRPr="00DF6495">
        <w:rPr>
          <w:rFonts w:ascii="Arial" w:hAnsi="Arial" w:cs="Arial"/>
          <w:sz w:val="20"/>
          <w:szCs w:val="20"/>
        </w:rPr>
        <w:t xml:space="preserve">, with demolition and rebuilding activities so that they can restore their homes to a safe, </w:t>
      </w:r>
      <w:r w:rsidRPr="00DF6495">
        <w:rPr>
          <w:rFonts w:ascii="Arial" w:hAnsi="Arial" w:cs="Arial"/>
          <w:i/>
          <w:sz w:val="20"/>
          <w:szCs w:val="20"/>
        </w:rPr>
        <w:t>habitable</w:t>
      </w:r>
      <w:r w:rsidRPr="00DF6495">
        <w:rPr>
          <w:rFonts w:ascii="Arial" w:hAnsi="Arial" w:cs="Arial"/>
          <w:sz w:val="20"/>
          <w:szCs w:val="20"/>
        </w:rPr>
        <w:t xml:space="preserve"> and secure condition. </w:t>
      </w:r>
    </w:p>
    <w:p w14:paraId="6F31D09F" w14:textId="77777777" w:rsidR="00075DD8" w:rsidRPr="00DF6495" w:rsidRDefault="00075DD8" w:rsidP="00B36E76">
      <w:pPr>
        <w:spacing w:before="120" w:after="120" w:line="264" w:lineRule="auto"/>
        <w:ind w:left="1418"/>
        <w:rPr>
          <w:rFonts w:ascii="Arial" w:hAnsi="Arial" w:cs="Arial"/>
          <w:sz w:val="20"/>
          <w:szCs w:val="20"/>
        </w:rPr>
      </w:pPr>
      <w:r w:rsidRPr="00DF6495">
        <w:rPr>
          <w:rFonts w:ascii="Arial" w:hAnsi="Arial" w:cs="Arial"/>
          <w:sz w:val="20"/>
          <w:szCs w:val="20"/>
        </w:rPr>
        <w:t xml:space="preserve">This measure is only intended for individuals who have no means of funding the demolition and rebuilding activities themselves. As such, </w:t>
      </w:r>
      <w:r w:rsidRPr="00DF6495">
        <w:rPr>
          <w:rFonts w:ascii="Arial" w:hAnsi="Arial" w:cs="Arial"/>
          <w:i/>
          <w:sz w:val="20"/>
          <w:szCs w:val="20"/>
        </w:rPr>
        <w:t>states</w:t>
      </w:r>
      <w:r w:rsidRPr="00DF6495">
        <w:rPr>
          <w:rFonts w:ascii="Arial" w:hAnsi="Arial" w:cs="Arial"/>
          <w:sz w:val="20"/>
          <w:szCs w:val="20"/>
        </w:rPr>
        <w:t xml:space="preserve"> may wish to apply appropriate eligibility criteria (including means and/or asset testing) to determine whether this assistance should be provided.</w:t>
      </w:r>
    </w:p>
    <w:p w14:paraId="651D5EDE" w14:textId="77777777" w:rsidR="00075DD8" w:rsidRPr="00DF6495" w:rsidRDefault="00075DD8" w:rsidP="00B36E76">
      <w:pPr>
        <w:spacing w:before="120" w:after="120" w:line="264" w:lineRule="auto"/>
        <w:ind w:left="1418"/>
        <w:rPr>
          <w:rFonts w:ascii="Arial" w:hAnsi="Arial" w:cs="Arial"/>
          <w:sz w:val="20"/>
          <w:szCs w:val="20"/>
        </w:rPr>
      </w:pPr>
      <w:r w:rsidRPr="00DF6495">
        <w:rPr>
          <w:rFonts w:ascii="Arial" w:hAnsi="Arial" w:cs="Arial"/>
          <w:sz w:val="20"/>
          <w:szCs w:val="20"/>
        </w:rPr>
        <w:t xml:space="preserve">In order to claim reimbursement of the costs associated with this measure, the </w:t>
      </w:r>
      <w:r w:rsidRPr="00DF6495">
        <w:rPr>
          <w:rFonts w:ascii="Arial" w:hAnsi="Arial" w:cs="Arial"/>
          <w:i/>
          <w:sz w:val="20"/>
          <w:szCs w:val="20"/>
        </w:rPr>
        <w:t>state</w:t>
      </w:r>
      <w:r w:rsidRPr="00DF6495">
        <w:rPr>
          <w:rFonts w:ascii="Arial" w:hAnsi="Arial" w:cs="Arial"/>
          <w:sz w:val="20"/>
          <w:szCs w:val="20"/>
        </w:rPr>
        <w:t xml:space="preserve"> </w:t>
      </w:r>
      <w:r w:rsidRPr="00DF6495">
        <w:rPr>
          <w:rFonts w:ascii="Arial" w:hAnsi="Arial" w:cs="Arial"/>
          <w:i/>
          <w:sz w:val="20"/>
          <w:szCs w:val="20"/>
        </w:rPr>
        <w:t>must</w:t>
      </w:r>
      <w:r w:rsidRPr="00DF6495">
        <w:rPr>
          <w:rFonts w:ascii="Arial" w:hAnsi="Arial" w:cs="Arial"/>
          <w:sz w:val="20"/>
          <w:szCs w:val="20"/>
        </w:rPr>
        <w:t xml:space="preserve"> be able to demonstrate the following:</w:t>
      </w:r>
    </w:p>
    <w:p w14:paraId="32CD5546"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the applicant is the owner of the home and it is their principal place of residence</w:t>
      </w:r>
    </w:p>
    <w:p w14:paraId="0A4D241E"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the damage to the applicant’s home was directly from the impacts of the </w:t>
      </w:r>
      <w:r w:rsidRPr="00C80C46">
        <w:rPr>
          <w:rFonts w:ascii="Arial" w:hAnsi="Arial" w:cs="Arial"/>
          <w:i/>
          <w:sz w:val="20"/>
          <w:szCs w:val="20"/>
        </w:rPr>
        <w:t>eligible disaster</w:t>
      </w:r>
      <w:r w:rsidRPr="00DF6495">
        <w:rPr>
          <w:rFonts w:ascii="Arial" w:hAnsi="Arial" w:cs="Arial"/>
          <w:sz w:val="20"/>
          <w:szCs w:val="20"/>
        </w:rPr>
        <w:t xml:space="preserve"> </w:t>
      </w:r>
    </w:p>
    <w:p w14:paraId="4C6F4387"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the applicant is intending to rebuild their home in the same location</w:t>
      </w:r>
    </w:p>
    <w:p w14:paraId="637E6776"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costs relate to eligible demolition or rebuilding activities (i.e. that the demolition or rebuilding activities are associated with damage from the </w:t>
      </w:r>
      <w:r w:rsidRPr="00C80C46">
        <w:rPr>
          <w:rFonts w:ascii="Arial" w:hAnsi="Arial" w:cs="Arial"/>
          <w:i/>
          <w:sz w:val="20"/>
          <w:szCs w:val="20"/>
        </w:rPr>
        <w:t>eligible disaster</w:t>
      </w:r>
      <w:r w:rsidRPr="00DF6495">
        <w:rPr>
          <w:rFonts w:ascii="Arial" w:hAnsi="Arial" w:cs="Arial"/>
          <w:sz w:val="20"/>
          <w:szCs w:val="20"/>
        </w:rPr>
        <w:t xml:space="preserve"> and are necessary to restore housing to a safe, </w:t>
      </w:r>
      <w:r w:rsidRPr="00C80C46">
        <w:rPr>
          <w:rFonts w:ascii="Arial" w:hAnsi="Arial" w:cs="Arial"/>
          <w:i/>
          <w:sz w:val="20"/>
          <w:szCs w:val="20"/>
        </w:rPr>
        <w:t>habitable</w:t>
      </w:r>
      <w:r w:rsidRPr="00DF6495">
        <w:rPr>
          <w:rFonts w:ascii="Arial" w:hAnsi="Arial" w:cs="Arial"/>
          <w:sz w:val="20"/>
          <w:szCs w:val="20"/>
        </w:rPr>
        <w:t xml:space="preserve"> and secure condition), and</w:t>
      </w:r>
    </w:p>
    <w:p w14:paraId="0353F668" w14:textId="77777777" w:rsidR="00075DD8" w:rsidRPr="00DF6495" w:rsidRDefault="00075DD8" w:rsidP="00B36E76">
      <w:pPr>
        <w:pStyle w:val="ListParagraph"/>
        <w:numPr>
          <w:ilvl w:val="0"/>
          <w:numId w:val="71"/>
        </w:numPr>
        <w:ind w:left="1702" w:hanging="284"/>
      </w:pPr>
      <w:r w:rsidRPr="00DF6495">
        <w:rPr>
          <w:rFonts w:ascii="Arial" w:hAnsi="Arial" w:cs="Arial"/>
          <w:sz w:val="20"/>
          <w:szCs w:val="20"/>
        </w:rPr>
        <w:t>the applicant has utilised any available insurance arrangements prior to seeking assistance.</w:t>
      </w:r>
    </w:p>
    <w:p w14:paraId="4720B3C5" w14:textId="77777777" w:rsidR="00075DD8" w:rsidRPr="00DF6495" w:rsidRDefault="00075DD8" w:rsidP="00B36E76">
      <w:pPr>
        <w:spacing w:before="120" w:after="120" w:line="264" w:lineRule="auto"/>
        <w:ind w:left="1134"/>
        <w:rPr>
          <w:rFonts w:ascii="Arial" w:hAnsi="Arial" w:cs="Arial"/>
          <w:sz w:val="20"/>
          <w:szCs w:val="20"/>
        </w:rPr>
      </w:pPr>
      <w:r w:rsidRPr="00DF6495">
        <w:rPr>
          <w:rFonts w:ascii="Arial" w:hAnsi="Arial" w:cs="Arial"/>
          <w:sz w:val="20"/>
          <w:szCs w:val="20"/>
        </w:rPr>
        <w:t xml:space="preserve">Please refer to clause </w:t>
      </w:r>
      <w:r w:rsidR="00F0228E" w:rsidRPr="00DF6495">
        <w:rPr>
          <w:rFonts w:ascii="Arial" w:hAnsi="Arial" w:cs="Arial"/>
          <w:sz w:val="20"/>
          <w:szCs w:val="20"/>
        </w:rPr>
        <w:t>10.4</w:t>
      </w:r>
      <w:r w:rsidRPr="00DF6495">
        <w:rPr>
          <w:rFonts w:ascii="Arial" w:hAnsi="Arial" w:cs="Arial"/>
          <w:sz w:val="20"/>
          <w:szCs w:val="20"/>
        </w:rPr>
        <w:t xml:space="preserve"> for further information in relation to minimum evidentiary requirements.</w:t>
      </w:r>
    </w:p>
    <w:p w14:paraId="4C9D6B0E" w14:textId="77777777" w:rsidR="00075DD8" w:rsidRPr="00DF6495" w:rsidRDefault="00075DD8" w:rsidP="00B36E76">
      <w:pPr>
        <w:pStyle w:val="ListParagraph"/>
        <w:numPr>
          <w:ilvl w:val="0"/>
          <w:numId w:val="78"/>
        </w:numPr>
        <w:ind w:left="1418" w:hanging="284"/>
        <w:rPr>
          <w:rFonts w:ascii="Arial" w:hAnsi="Arial" w:cs="Arial"/>
          <w:sz w:val="20"/>
          <w:szCs w:val="20"/>
        </w:rPr>
      </w:pPr>
      <w:r w:rsidRPr="00DF6495">
        <w:rPr>
          <w:rFonts w:ascii="Arial" w:hAnsi="Arial" w:cs="Arial"/>
          <w:sz w:val="20"/>
          <w:szCs w:val="20"/>
          <w:u w:val="single"/>
        </w:rPr>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the costs associated with undertaking the following activities:</w:t>
      </w:r>
    </w:p>
    <w:p w14:paraId="4E20C470"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demolition of the residential property</w:t>
      </w:r>
    </w:p>
    <w:p w14:paraId="5A1CDA0C"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removal of disaster damaged related building materials and debris</w:t>
      </w:r>
    </w:p>
    <w:p w14:paraId="1FE5E4A4"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preparing the residential block for the purpose of rebuilding</w:t>
      </w:r>
    </w:p>
    <w:p w14:paraId="518118BB"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rebuilding of the residential home, that is beyond repair and has been demolished, to</w:t>
      </w:r>
      <w:r w:rsidR="00427096" w:rsidRPr="00DF6495">
        <w:rPr>
          <w:rFonts w:ascii="Arial" w:hAnsi="Arial" w:cs="Arial"/>
          <w:sz w:val="20"/>
          <w:szCs w:val="20"/>
        </w:rPr>
        <w:t> </w:t>
      </w:r>
      <w:r w:rsidRPr="00DF6495">
        <w:rPr>
          <w:rFonts w:ascii="Arial" w:hAnsi="Arial" w:cs="Arial"/>
          <w:sz w:val="20"/>
          <w:szCs w:val="20"/>
        </w:rPr>
        <w:t>a</w:t>
      </w:r>
      <w:r w:rsidR="00427096" w:rsidRPr="00DF6495">
        <w:rPr>
          <w:rFonts w:ascii="Arial" w:hAnsi="Arial" w:cs="Arial"/>
          <w:sz w:val="20"/>
          <w:szCs w:val="20"/>
        </w:rPr>
        <w:t> </w:t>
      </w:r>
      <w:r w:rsidRPr="00DF6495">
        <w:rPr>
          <w:rFonts w:ascii="Arial" w:hAnsi="Arial" w:cs="Arial"/>
          <w:sz w:val="20"/>
          <w:szCs w:val="20"/>
        </w:rPr>
        <w:t>condition equivalent to the pre-disaster standard of the damaged home</w:t>
      </w:r>
      <w:r w:rsidR="00427096" w:rsidRPr="00DF6495">
        <w:rPr>
          <w:rFonts w:ascii="Arial" w:hAnsi="Arial" w:cs="Arial"/>
          <w:sz w:val="20"/>
          <w:szCs w:val="20"/>
        </w:rPr>
        <w:br/>
      </w:r>
      <w:r w:rsidRPr="00DF6495">
        <w:rPr>
          <w:rFonts w:ascii="Arial" w:hAnsi="Arial" w:cs="Arial"/>
          <w:sz w:val="20"/>
          <w:szCs w:val="20"/>
        </w:rPr>
        <w:t>(i.e. to the same size and utility).</w:t>
      </w:r>
    </w:p>
    <w:p w14:paraId="74E51FDC" w14:textId="77777777" w:rsidR="00525021" w:rsidRDefault="00525021">
      <w:pPr>
        <w:spacing w:after="0" w:line="240" w:lineRule="auto"/>
        <w:rPr>
          <w:rFonts w:ascii="Arial" w:hAnsi="Arial" w:cs="Arial"/>
          <w:sz w:val="20"/>
          <w:szCs w:val="20"/>
          <w:u w:val="single"/>
        </w:rPr>
      </w:pPr>
      <w:r>
        <w:rPr>
          <w:rFonts w:ascii="Arial" w:hAnsi="Arial" w:cs="Arial"/>
          <w:sz w:val="20"/>
          <w:szCs w:val="20"/>
          <w:u w:val="single"/>
        </w:rPr>
        <w:br w:type="page"/>
      </w:r>
    </w:p>
    <w:p w14:paraId="609E9DC4" w14:textId="49FFC994" w:rsidR="00075DD8" w:rsidRPr="00DF6495" w:rsidRDefault="00075DD8" w:rsidP="00B36E76">
      <w:pPr>
        <w:pStyle w:val="ListParagraph"/>
        <w:numPr>
          <w:ilvl w:val="0"/>
          <w:numId w:val="78"/>
        </w:numPr>
        <w:ind w:left="1418" w:hanging="284"/>
        <w:rPr>
          <w:rFonts w:ascii="Arial" w:hAnsi="Arial" w:cs="Arial"/>
          <w:sz w:val="20"/>
          <w:szCs w:val="20"/>
        </w:rPr>
      </w:pPr>
      <w:r w:rsidRPr="00DF6495">
        <w:rPr>
          <w:rFonts w:ascii="Arial" w:hAnsi="Arial" w:cs="Arial"/>
          <w:sz w:val="20"/>
          <w:szCs w:val="20"/>
          <w:u w:val="single"/>
        </w:rPr>
        <w:lastRenderedPageBreak/>
        <w:t>Delivery methods:</w:t>
      </w:r>
      <w:r w:rsidRPr="00DF6495">
        <w:rPr>
          <w:rFonts w:ascii="Arial" w:hAnsi="Arial" w:cs="Arial"/>
          <w:sz w:val="20"/>
          <w:szCs w:val="20"/>
        </w:rPr>
        <w:t xml:space="preserve"> The above assistance measures may be provided through the following delivery methods:</w:t>
      </w:r>
    </w:p>
    <w:p w14:paraId="40174E41"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w:t>
      </w:r>
      <w:r w:rsidR="00B00D01" w:rsidRPr="00DF6495">
        <w:rPr>
          <w:rFonts w:ascii="Arial" w:hAnsi="Arial" w:cs="Arial"/>
          <w:sz w:val="20"/>
          <w:szCs w:val="20"/>
        </w:rPr>
        <w:t>ect deposit into a bank account</w:t>
      </w:r>
      <w:r w:rsidRPr="00DF6495">
        <w:rPr>
          <w:rFonts w:ascii="Arial" w:hAnsi="Arial" w:cs="Arial"/>
          <w:sz w:val="20"/>
          <w:szCs w:val="20"/>
        </w:rPr>
        <w:t xml:space="preserve"> </w:t>
      </w:r>
    </w:p>
    <w:p w14:paraId="5921FC96"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vouchers—for example, vouchers provided by the state or a local government to households so that households can undertake demolition (where they are beyond repair) and rebuilding (where damage is not beyond repair) activities, or</w:t>
      </w:r>
    </w:p>
    <w:p w14:paraId="07E3F2B1"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in-kind—for example, if the state engages a private contractor to undertake demolition or rebuilding activities. </w:t>
      </w:r>
    </w:p>
    <w:p w14:paraId="4EE22EDE" w14:textId="77777777" w:rsidR="00075DD8" w:rsidRPr="00DF6495" w:rsidRDefault="00075DD8" w:rsidP="00B36E76">
      <w:pPr>
        <w:pStyle w:val="ListParagraph"/>
        <w:numPr>
          <w:ilvl w:val="0"/>
          <w:numId w:val="78"/>
        </w:numPr>
        <w:ind w:left="1418" w:hanging="284"/>
        <w:rPr>
          <w:rFonts w:ascii="Arial" w:hAnsi="Arial" w:cs="Arial"/>
          <w:sz w:val="20"/>
          <w:szCs w:val="20"/>
        </w:rPr>
      </w:pPr>
      <w:r w:rsidRPr="00DF6495">
        <w:rPr>
          <w:rFonts w:ascii="Arial" w:hAnsi="Arial" w:cs="Arial"/>
          <w:sz w:val="20"/>
          <w:szCs w:val="20"/>
          <w:u w:val="single"/>
        </w:rPr>
        <w:t>Associated costs:</w:t>
      </w:r>
      <w:r w:rsidRPr="00DF6495">
        <w:rPr>
          <w:rFonts w:ascii="Arial" w:hAnsi="Arial" w:cs="Arial"/>
          <w:sz w:val="20"/>
          <w:szCs w:val="20"/>
        </w:rPr>
        <w:t xml:space="preserve"> The</w:t>
      </w:r>
      <w:r w:rsidRPr="00DF6495">
        <w:rPr>
          <w:rFonts w:ascii="Arial" w:hAnsi="Arial" w:cs="Arial"/>
          <w:i/>
          <w:sz w:val="20"/>
          <w:szCs w:val="20"/>
        </w:rPr>
        <w:t xml:space="preserve"> state </w:t>
      </w:r>
      <w:r w:rsidRPr="00DF6495">
        <w:rPr>
          <w:rFonts w:ascii="Arial" w:hAnsi="Arial" w:cs="Arial"/>
          <w:sz w:val="20"/>
          <w:szCs w:val="20"/>
        </w:rPr>
        <w:t>can claim costs which are directly associated with delivering the above assistance, including:</w:t>
      </w:r>
    </w:p>
    <w:p w14:paraId="562CC7D3"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additional temporary personnel—for example, short-term contractors to assist with assessing applicants and providing payments (grants)</w:t>
      </w:r>
    </w:p>
    <w:p w14:paraId="0EFAC6F1"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service providers—for example, a private company to undertake demolition and rebuilding activities</w:t>
      </w:r>
    </w:p>
    <w:p w14:paraId="45AEC47F"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demolition or rebuilding related debris removal costs—for example: </w:t>
      </w:r>
    </w:p>
    <w:p w14:paraId="5CB517C6" w14:textId="77777777" w:rsidR="00075DD8" w:rsidRPr="00DF6495" w:rsidRDefault="00075DD8" w:rsidP="00B36E76">
      <w:pPr>
        <w:pStyle w:val="ListParagraph"/>
        <w:numPr>
          <w:ilvl w:val="1"/>
          <w:numId w:val="72"/>
        </w:numPr>
        <w:ind w:left="1985" w:hanging="284"/>
        <w:rPr>
          <w:rFonts w:ascii="Arial" w:hAnsi="Arial" w:cs="Arial"/>
          <w:sz w:val="20"/>
          <w:szCs w:val="20"/>
        </w:rPr>
      </w:pPr>
      <w:r w:rsidRPr="00DF6495">
        <w:rPr>
          <w:rFonts w:ascii="Arial" w:hAnsi="Arial" w:cs="Arial"/>
          <w:sz w:val="20"/>
          <w:szCs w:val="20"/>
        </w:rPr>
        <w:t xml:space="preserve">transportation and disposal costs </w:t>
      </w:r>
    </w:p>
    <w:p w14:paraId="2A5DE664" w14:textId="77777777" w:rsidR="00075DD8" w:rsidRPr="00DF6495" w:rsidRDefault="00075DD8" w:rsidP="00B36E76">
      <w:pPr>
        <w:pStyle w:val="ListParagraph"/>
        <w:numPr>
          <w:ilvl w:val="1"/>
          <w:numId w:val="72"/>
        </w:numPr>
        <w:ind w:left="1985" w:hanging="284"/>
        <w:rPr>
          <w:rFonts w:ascii="Arial" w:hAnsi="Arial" w:cs="Arial"/>
          <w:sz w:val="20"/>
          <w:szCs w:val="20"/>
        </w:rPr>
      </w:pPr>
      <w:r w:rsidRPr="00DF6495">
        <w:rPr>
          <w:rFonts w:ascii="Arial" w:hAnsi="Arial" w:cs="Arial"/>
          <w:sz w:val="20"/>
          <w:szCs w:val="20"/>
        </w:rPr>
        <w:t>operations to remove hazardous waste (such as asbestos)</w:t>
      </w:r>
    </w:p>
    <w:p w14:paraId="6F5C4D89" w14:textId="77777777" w:rsidR="00075DD8" w:rsidRPr="00DF6495" w:rsidRDefault="00075DD8" w:rsidP="00B36E76">
      <w:pPr>
        <w:pStyle w:val="ListParagraph"/>
        <w:numPr>
          <w:ilvl w:val="1"/>
          <w:numId w:val="72"/>
        </w:numPr>
        <w:ind w:left="1985" w:hanging="284"/>
        <w:rPr>
          <w:rFonts w:ascii="Arial" w:hAnsi="Arial" w:cs="Arial"/>
          <w:sz w:val="20"/>
          <w:szCs w:val="20"/>
        </w:rPr>
      </w:pPr>
      <w:r w:rsidRPr="00DF6495">
        <w:rPr>
          <w:rFonts w:ascii="Arial" w:hAnsi="Arial" w:cs="Arial"/>
          <w:sz w:val="20"/>
          <w:szCs w:val="20"/>
        </w:rPr>
        <w:t>establishment of temporary dump sites to accommodate debris removal from homes (including establishment, operation and decommissioning costs).</w:t>
      </w:r>
    </w:p>
    <w:p w14:paraId="43177E59" w14:textId="77777777" w:rsidR="00075DD8" w:rsidRPr="00DF6495" w:rsidRDefault="00075DD8" w:rsidP="00B36E76">
      <w:pPr>
        <w:spacing w:before="240" w:after="120" w:line="264" w:lineRule="auto"/>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w:t>
      </w:r>
    </w:p>
    <w:p w14:paraId="775706A7" w14:textId="0290379E" w:rsidR="00075DD8" w:rsidRPr="00067529" w:rsidRDefault="00F0228E" w:rsidP="00067529">
      <w:pPr>
        <w:pStyle w:val="Heading21"/>
        <w:keepNext w:val="0"/>
        <w:numPr>
          <w:ilvl w:val="0"/>
          <w:numId w:val="94"/>
        </w:numPr>
        <w:ind w:left="1134" w:hanging="1134"/>
        <w:rPr>
          <w:rFonts w:cs="Arial"/>
          <w:szCs w:val="28"/>
        </w:rPr>
      </w:pPr>
      <w:bookmarkStart w:id="210" w:name="_Toc481392647"/>
      <w:bookmarkStart w:id="211" w:name="_Toc482267398"/>
      <w:r w:rsidRPr="00067529">
        <w:rPr>
          <w:rFonts w:cs="Arial"/>
          <w:szCs w:val="28"/>
        </w:rPr>
        <w:t>Clause 4</w:t>
      </w:r>
      <w:r w:rsidR="00075DD8" w:rsidRPr="00067529">
        <w:rPr>
          <w:rFonts w:cs="Arial"/>
          <w:szCs w:val="28"/>
        </w:rPr>
        <w:t>.2.</w:t>
      </w:r>
      <w:r w:rsidR="00CF1198" w:rsidRPr="00067529">
        <w:rPr>
          <w:rFonts w:cs="Arial"/>
          <w:szCs w:val="28"/>
        </w:rPr>
        <w:t>2</w:t>
      </w:r>
      <w:r w:rsidR="00075DD8" w:rsidRPr="00067529">
        <w:rPr>
          <w:rFonts w:cs="Arial"/>
          <w:szCs w:val="28"/>
        </w:rPr>
        <w:t xml:space="preserve"> e)</w:t>
      </w:r>
      <w:r w:rsidR="008B32D4" w:rsidRPr="00067529">
        <w:rPr>
          <w:rFonts w:cs="Arial"/>
          <w:szCs w:val="28"/>
        </w:rPr>
        <w:t xml:space="preserve"> –</w:t>
      </w:r>
      <w:r w:rsidR="00075DD8" w:rsidRPr="00067529">
        <w:rPr>
          <w:rFonts w:cs="Arial"/>
          <w:szCs w:val="28"/>
        </w:rPr>
        <w:t xml:space="preserve"> </w:t>
      </w:r>
      <w:r w:rsidR="008B32D4" w:rsidRPr="00067529">
        <w:rPr>
          <w:rFonts w:cs="Arial"/>
          <w:szCs w:val="28"/>
        </w:rPr>
        <w:t>R</w:t>
      </w:r>
      <w:r w:rsidR="00075DD8" w:rsidRPr="00067529">
        <w:rPr>
          <w:rFonts w:cs="Arial"/>
          <w:szCs w:val="28"/>
        </w:rPr>
        <w:t>emoval of debris from residential properties to make them safe and habitable</w:t>
      </w:r>
      <w:bookmarkEnd w:id="210"/>
      <w:bookmarkEnd w:id="211"/>
    </w:p>
    <w:p w14:paraId="60A72B34" w14:textId="77777777" w:rsidR="00075DD8" w:rsidRPr="00DF6495" w:rsidRDefault="00075DD8" w:rsidP="00B36E76">
      <w:pPr>
        <w:pStyle w:val="ListParagraph"/>
        <w:numPr>
          <w:ilvl w:val="0"/>
          <w:numId w:val="79"/>
        </w:numPr>
        <w:ind w:left="1418" w:hanging="284"/>
        <w:rPr>
          <w:rFonts w:ascii="Arial" w:hAnsi="Arial" w:cs="Arial"/>
          <w:sz w:val="20"/>
          <w:szCs w:val="20"/>
        </w:rPr>
      </w:pPr>
      <w:r w:rsidRPr="00DF6495">
        <w:rPr>
          <w:rFonts w:ascii="Arial" w:hAnsi="Arial" w:cs="Arial"/>
          <w:sz w:val="20"/>
          <w:szCs w:val="20"/>
          <w:u w:val="single"/>
        </w:rPr>
        <w:t>Intent of the measure:</w:t>
      </w:r>
      <w:r w:rsidRPr="00DF6495">
        <w:rPr>
          <w:rFonts w:ascii="Arial" w:hAnsi="Arial" w:cs="Arial"/>
          <w:sz w:val="20"/>
          <w:szCs w:val="20"/>
        </w:rPr>
        <w:t xml:space="preserve"> This measure is intended to help individuals with the removal of disaster related debris from their home to make it safe and </w:t>
      </w:r>
      <w:r w:rsidRPr="00DF6495">
        <w:rPr>
          <w:rFonts w:ascii="Arial" w:hAnsi="Arial" w:cs="Arial"/>
          <w:i/>
          <w:sz w:val="20"/>
          <w:szCs w:val="20"/>
        </w:rPr>
        <w:t>habitable</w:t>
      </w:r>
      <w:r w:rsidRPr="00DF6495">
        <w:rPr>
          <w:rFonts w:ascii="Arial" w:hAnsi="Arial" w:cs="Arial"/>
          <w:sz w:val="20"/>
          <w:szCs w:val="20"/>
        </w:rPr>
        <w:t>, and therefore preventing displacement. This measure is not intended to cover non-essential debris removal activities occurring beyond the immediate vicinity of a residential property (i.e. the residential block).</w:t>
      </w:r>
    </w:p>
    <w:p w14:paraId="3EF5E053" w14:textId="77777777" w:rsidR="004B05EE" w:rsidRDefault="004B05EE">
      <w:pPr>
        <w:spacing w:after="0" w:line="240" w:lineRule="auto"/>
        <w:rPr>
          <w:rFonts w:ascii="Arial" w:hAnsi="Arial" w:cs="Arial"/>
          <w:sz w:val="20"/>
          <w:szCs w:val="20"/>
          <w:u w:val="single"/>
        </w:rPr>
      </w:pPr>
      <w:r>
        <w:rPr>
          <w:rFonts w:ascii="Arial" w:hAnsi="Arial" w:cs="Arial"/>
          <w:sz w:val="20"/>
          <w:szCs w:val="20"/>
          <w:u w:val="single"/>
        </w:rPr>
        <w:br w:type="page"/>
      </w:r>
    </w:p>
    <w:p w14:paraId="08315185" w14:textId="4C6E4FBD" w:rsidR="00075DD8" w:rsidRPr="00DF6495" w:rsidRDefault="00075DD8" w:rsidP="00B36E76">
      <w:pPr>
        <w:pStyle w:val="ListParagraph"/>
        <w:numPr>
          <w:ilvl w:val="0"/>
          <w:numId w:val="79"/>
        </w:numPr>
        <w:ind w:left="1418" w:hanging="284"/>
        <w:rPr>
          <w:rFonts w:ascii="Arial" w:hAnsi="Arial" w:cs="Arial"/>
          <w:sz w:val="20"/>
          <w:szCs w:val="20"/>
        </w:rPr>
      </w:pPr>
      <w:r w:rsidRPr="00DF6495">
        <w:rPr>
          <w:rFonts w:ascii="Arial" w:hAnsi="Arial" w:cs="Arial"/>
          <w:sz w:val="20"/>
          <w:szCs w:val="20"/>
          <w:u w:val="single"/>
        </w:rPr>
        <w:lastRenderedPageBreak/>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the costs associated with the following debris removal activities from residential properties:</w:t>
      </w:r>
    </w:p>
    <w:p w14:paraId="671116CF"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clean-up activities inside and immediately outside a home</w:t>
      </w:r>
    </w:p>
    <w:p w14:paraId="15A4E595"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removal of fallen trees and green waste</w:t>
      </w:r>
    </w:p>
    <w:p w14:paraId="72084B8F"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removal of flood related debris (such as mud, damaged furniture and whitegoods) </w:t>
      </w:r>
    </w:p>
    <w:p w14:paraId="4347A343"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removal of trees which have become dangerous as a direct result of the </w:t>
      </w:r>
      <w:r w:rsidRPr="005025BF">
        <w:rPr>
          <w:rFonts w:ascii="Arial" w:hAnsi="Arial" w:cs="Arial"/>
          <w:i/>
          <w:sz w:val="20"/>
          <w:szCs w:val="20"/>
        </w:rPr>
        <w:t>eligible disaster</w:t>
      </w:r>
    </w:p>
    <w:p w14:paraId="2E4F13FD"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removal and disposal of spoiled perishable food</w:t>
      </w:r>
    </w:p>
    <w:p w14:paraId="2ABE91CD"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removal of hazardous material (such as asbestos) which has been exposed as a direct result of the </w:t>
      </w:r>
      <w:r w:rsidRPr="005025BF">
        <w:rPr>
          <w:rFonts w:ascii="Arial" w:hAnsi="Arial" w:cs="Arial"/>
          <w:i/>
          <w:sz w:val="20"/>
          <w:szCs w:val="20"/>
        </w:rPr>
        <w:t>eligible disaster</w:t>
      </w:r>
      <w:r w:rsidRPr="00DF6495">
        <w:rPr>
          <w:rFonts w:ascii="Arial" w:hAnsi="Arial" w:cs="Arial"/>
          <w:sz w:val="20"/>
          <w:szCs w:val="20"/>
        </w:rPr>
        <w:t xml:space="preserve">. </w:t>
      </w:r>
      <w:r w:rsidRPr="00DF6495">
        <w:rPr>
          <w:rFonts w:ascii="Arial" w:hAnsi="Arial" w:cs="Arial"/>
          <w:sz w:val="20"/>
          <w:szCs w:val="20"/>
        </w:rPr>
        <w:br/>
        <w:t xml:space="preserve">[If, as a direct result of the </w:t>
      </w:r>
      <w:r w:rsidRPr="005025BF">
        <w:rPr>
          <w:rFonts w:ascii="Arial" w:hAnsi="Arial" w:cs="Arial"/>
          <w:i/>
          <w:sz w:val="20"/>
          <w:szCs w:val="20"/>
        </w:rPr>
        <w:t>eligible disaster</w:t>
      </w:r>
      <w:r w:rsidRPr="00DF6495">
        <w:rPr>
          <w:rFonts w:ascii="Arial" w:hAnsi="Arial" w:cs="Arial"/>
          <w:sz w:val="20"/>
          <w:szCs w:val="20"/>
        </w:rPr>
        <w:t>, hazardous material that is located immediately beyond the residential block is causing potential health and safety risks for the resident(s) it</w:t>
      </w:r>
      <w:r w:rsidR="00F0228E" w:rsidRPr="00DF6495">
        <w:rPr>
          <w:rFonts w:ascii="Arial" w:hAnsi="Arial" w:cs="Arial"/>
          <w:sz w:val="20"/>
          <w:szCs w:val="20"/>
        </w:rPr>
        <w:t> </w:t>
      </w:r>
      <w:r w:rsidRPr="00DF6495">
        <w:rPr>
          <w:rFonts w:ascii="Arial" w:hAnsi="Arial" w:cs="Arial"/>
          <w:sz w:val="20"/>
          <w:szCs w:val="20"/>
        </w:rPr>
        <w:t>is also eligible to be removed]</w:t>
      </w:r>
    </w:p>
    <w:p w14:paraId="6BEC247C"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removal of disaster damaged related building material debris (such as tiles, bricks and broken glass) </w:t>
      </w:r>
    </w:p>
    <w:p w14:paraId="5D40A008"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removal of septic waste</w:t>
      </w:r>
    </w:p>
    <w:p w14:paraId="13483DD5"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clearing blocked drains, guttering and downpipes.</w:t>
      </w:r>
    </w:p>
    <w:p w14:paraId="5578CF92" w14:textId="77777777" w:rsidR="00075DD8" w:rsidRPr="00DF6495" w:rsidRDefault="00075DD8" w:rsidP="00B36E76">
      <w:pPr>
        <w:pStyle w:val="ListParagraph"/>
        <w:numPr>
          <w:ilvl w:val="0"/>
          <w:numId w:val="79"/>
        </w:numPr>
        <w:ind w:left="1418" w:hanging="284"/>
        <w:rPr>
          <w:rFonts w:ascii="Arial" w:hAnsi="Arial" w:cs="Arial"/>
          <w:sz w:val="20"/>
          <w:szCs w:val="20"/>
        </w:rPr>
      </w:pPr>
      <w:r w:rsidRPr="00DF6495">
        <w:rPr>
          <w:rFonts w:ascii="Arial" w:hAnsi="Arial" w:cs="Arial"/>
          <w:sz w:val="20"/>
          <w:szCs w:val="20"/>
          <w:u w:val="single"/>
        </w:rPr>
        <w:t>Delivery methods:</w:t>
      </w:r>
      <w:r w:rsidRPr="00DF6495">
        <w:rPr>
          <w:rFonts w:ascii="Arial" w:hAnsi="Arial" w:cs="Arial"/>
          <w:sz w:val="20"/>
          <w:szCs w:val="20"/>
        </w:rPr>
        <w:t xml:space="preserve"> The assistance available under this measure may be provided through the following delivery methods:</w:t>
      </w:r>
    </w:p>
    <w:p w14:paraId="16C000EA"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direct deposit into a bank account</w:t>
      </w:r>
    </w:p>
    <w:p w14:paraId="5EEFC18F" w14:textId="77777777" w:rsidR="00075DD8" w:rsidRPr="00DF6495" w:rsidRDefault="00075DD8" w:rsidP="00B36E76">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vouchers—for example, vouchers provided by the state or a local government to households so that households can dispose of disaster related debris at a dumpsite, or</w:t>
      </w:r>
    </w:p>
    <w:p w14:paraId="2EE17FC4" w14:textId="77777777" w:rsidR="00075DD8" w:rsidRPr="00DF6495" w:rsidRDefault="00075DD8" w:rsidP="00B36E76">
      <w:pPr>
        <w:pStyle w:val="ListParagraph"/>
        <w:numPr>
          <w:ilvl w:val="0"/>
          <w:numId w:val="71"/>
        </w:numPr>
        <w:ind w:left="1702" w:hanging="284"/>
      </w:pPr>
      <w:r w:rsidRPr="00DF6495">
        <w:rPr>
          <w:rFonts w:ascii="Arial" w:hAnsi="Arial" w:cs="Arial"/>
          <w:sz w:val="20"/>
          <w:szCs w:val="20"/>
        </w:rPr>
        <w:t xml:space="preserve">in-kind—for example, debris removal activities being undertaken by a local government or by a private contractor engaged by the </w:t>
      </w:r>
      <w:r w:rsidRPr="00DF6495">
        <w:rPr>
          <w:rFonts w:ascii="Arial" w:hAnsi="Arial" w:cs="Arial"/>
          <w:i/>
          <w:sz w:val="20"/>
          <w:szCs w:val="20"/>
        </w:rPr>
        <w:t>state</w:t>
      </w:r>
      <w:r w:rsidRPr="00DF6495">
        <w:rPr>
          <w:rFonts w:ascii="Arial" w:hAnsi="Arial" w:cs="Arial"/>
          <w:sz w:val="20"/>
          <w:szCs w:val="20"/>
        </w:rPr>
        <w:t>.</w:t>
      </w:r>
    </w:p>
    <w:p w14:paraId="1BEF3C80" w14:textId="77777777" w:rsidR="00075DD8" w:rsidRPr="00DF6495" w:rsidRDefault="00075DD8" w:rsidP="005C6E26">
      <w:pPr>
        <w:pStyle w:val="ListParagraph"/>
        <w:numPr>
          <w:ilvl w:val="0"/>
          <w:numId w:val="79"/>
        </w:numPr>
        <w:ind w:left="1418" w:hanging="284"/>
        <w:rPr>
          <w:rFonts w:ascii="Arial" w:hAnsi="Arial" w:cs="Arial"/>
          <w:sz w:val="20"/>
          <w:szCs w:val="20"/>
        </w:rPr>
      </w:pPr>
      <w:r w:rsidRPr="00DF6495">
        <w:rPr>
          <w:rFonts w:ascii="Arial" w:hAnsi="Arial" w:cs="Arial"/>
          <w:sz w:val="20"/>
          <w:szCs w:val="20"/>
          <w:u w:val="single"/>
        </w:rPr>
        <w:t>Associated costs:</w:t>
      </w:r>
      <w:r w:rsidRPr="00DF6495">
        <w:rPr>
          <w:rFonts w:ascii="Arial" w:hAnsi="Arial" w:cs="Arial"/>
          <w:sz w:val="20"/>
          <w:szCs w:val="20"/>
        </w:rPr>
        <w:t xml:space="preserve"> The </w:t>
      </w:r>
      <w:r w:rsidRPr="00DF6495">
        <w:rPr>
          <w:rFonts w:ascii="Arial" w:hAnsi="Arial" w:cs="Arial"/>
          <w:i/>
          <w:sz w:val="20"/>
          <w:szCs w:val="20"/>
        </w:rPr>
        <w:t>state</w:t>
      </w:r>
      <w:r w:rsidRPr="00DF6495">
        <w:rPr>
          <w:rFonts w:ascii="Arial" w:hAnsi="Arial" w:cs="Arial"/>
          <w:sz w:val="20"/>
          <w:szCs w:val="20"/>
        </w:rPr>
        <w:t xml:space="preserve"> can claim costs which are directly associated with delivering the above assistance, including:</w:t>
      </w:r>
    </w:p>
    <w:p w14:paraId="43F0BA1D"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service providers—for example, a private company to undertake debris removal activities</w:t>
      </w:r>
    </w:p>
    <w:p w14:paraId="0520CC8C"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debris removal costs—for example: </w:t>
      </w:r>
    </w:p>
    <w:p w14:paraId="5653BA73" w14:textId="77777777" w:rsidR="00075DD8" w:rsidRPr="00DF6495" w:rsidRDefault="00075DD8" w:rsidP="005C6E26">
      <w:pPr>
        <w:pStyle w:val="ListParagraph"/>
        <w:numPr>
          <w:ilvl w:val="1"/>
          <w:numId w:val="72"/>
        </w:numPr>
        <w:ind w:left="1985" w:hanging="284"/>
        <w:rPr>
          <w:rFonts w:ascii="Arial" w:hAnsi="Arial" w:cs="Arial"/>
          <w:sz w:val="20"/>
          <w:szCs w:val="20"/>
        </w:rPr>
      </w:pPr>
      <w:r w:rsidRPr="00DF6495">
        <w:rPr>
          <w:rFonts w:ascii="Arial" w:hAnsi="Arial" w:cs="Arial"/>
          <w:sz w:val="20"/>
          <w:szCs w:val="20"/>
        </w:rPr>
        <w:t xml:space="preserve">transportation and disposal costs </w:t>
      </w:r>
    </w:p>
    <w:p w14:paraId="6524B254" w14:textId="77777777" w:rsidR="00075DD8" w:rsidRPr="00DF6495" w:rsidRDefault="00075DD8" w:rsidP="005C6E26">
      <w:pPr>
        <w:pStyle w:val="ListParagraph"/>
        <w:numPr>
          <w:ilvl w:val="1"/>
          <w:numId w:val="72"/>
        </w:numPr>
        <w:ind w:left="1985" w:hanging="284"/>
        <w:rPr>
          <w:rFonts w:ascii="Arial" w:hAnsi="Arial" w:cs="Arial"/>
          <w:sz w:val="20"/>
          <w:szCs w:val="20"/>
        </w:rPr>
      </w:pPr>
      <w:r w:rsidRPr="00DF6495">
        <w:rPr>
          <w:rFonts w:ascii="Arial" w:hAnsi="Arial" w:cs="Arial"/>
          <w:sz w:val="20"/>
          <w:szCs w:val="20"/>
        </w:rPr>
        <w:t>operations to remove hazardous waste (such as asbestos)</w:t>
      </w:r>
    </w:p>
    <w:p w14:paraId="4BDA3794" w14:textId="77777777" w:rsidR="00075DD8" w:rsidRPr="00DF6495" w:rsidRDefault="00075DD8" w:rsidP="005C6E26">
      <w:pPr>
        <w:pStyle w:val="ListParagraph"/>
        <w:numPr>
          <w:ilvl w:val="1"/>
          <w:numId w:val="72"/>
        </w:numPr>
        <w:ind w:left="1985" w:hanging="284"/>
        <w:rPr>
          <w:rFonts w:ascii="Arial" w:hAnsi="Arial" w:cs="Arial"/>
          <w:sz w:val="20"/>
          <w:szCs w:val="20"/>
        </w:rPr>
      </w:pPr>
      <w:r w:rsidRPr="00DF6495">
        <w:rPr>
          <w:rFonts w:ascii="Arial" w:hAnsi="Arial" w:cs="Arial"/>
          <w:sz w:val="20"/>
          <w:szCs w:val="20"/>
        </w:rPr>
        <w:t>establishment of temporary dump sites to accommodate debris removal from the home (including establishment, operation and decommissioning costs)</w:t>
      </w:r>
    </w:p>
    <w:p w14:paraId="0D92F44C"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hiring additional specialised cleaning machinery (including hire, transport and operation/running costs)—for example, pressure hoses</w:t>
      </w:r>
    </w:p>
    <w:p w14:paraId="59B2BEAE"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replacement of consumable items—for example, chainsaw chains and fuel</w:t>
      </w:r>
    </w:p>
    <w:p w14:paraId="394A0675"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certain staffing costs—for example, overtime and allowances waived (foregone) revenue—for example, if a local council allows households to dispose of disaster related debris free of cost as a council owned dumpsite.</w:t>
      </w:r>
    </w:p>
    <w:p w14:paraId="67E689E6" w14:textId="77777777" w:rsidR="00075DD8" w:rsidRPr="00DF6495" w:rsidRDefault="00075DD8" w:rsidP="005C6E26">
      <w:pPr>
        <w:spacing w:before="240" w:after="120" w:line="264" w:lineRule="auto"/>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w:t>
      </w:r>
    </w:p>
    <w:p w14:paraId="12451CC4" w14:textId="77D9DBEF" w:rsidR="00075DD8" w:rsidRPr="00067529" w:rsidRDefault="00F0228E" w:rsidP="00067529">
      <w:pPr>
        <w:pStyle w:val="Heading21"/>
        <w:keepNext w:val="0"/>
        <w:numPr>
          <w:ilvl w:val="0"/>
          <w:numId w:val="94"/>
        </w:numPr>
        <w:ind w:left="1134" w:hanging="1134"/>
        <w:rPr>
          <w:rFonts w:cs="Arial"/>
          <w:szCs w:val="28"/>
        </w:rPr>
      </w:pPr>
      <w:bookmarkStart w:id="212" w:name="_Toc481392648"/>
      <w:bookmarkStart w:id="213" w:name="_Toc482267399"/>
      <w:bookmarkStart w:id="214" w:name="_GoBack"/>
      <w:r w:rsidRPr="00067529">
        <w:rPr>
          <w:rFonts w:cs="Arial"/>
          <w:szCs w:val="28"/>
        </w:rPr>
        <w:lastRenderedPageBreak/>
        <w:t>Clause 4</w:t>
      </w:r>
      <w:r w:rsidR="00075DD8" w:rsidRPr="00067529">
        <w:rPr>
          <w:rFonts w:cs="Arial"/>
          <w:szCs w:val="28"/>
        </w:rPr>
        <w:t>.2.</w:t>
      </w:r>
      <w:r w:rsidR="00CF1198" w:rsidRPr="00067529">
        <w:rPr>
          <w:rFonts w:cs="Arial"/>
          <w:szCs w:val="28"/>
        </w:rPr>
        <w:t>2</w:t>
      </w:r>
      <w:r w:rsidR="00075DD8" w:rsidRPr="00067529">
        <w:rPr>
          <w:rFonts w:cs="Arial"/>
          <w:szCs w:val="28"/>
        </w:rPr>
        <w:t xml:space="preserve"> f)</w:t>
      </w:r>
      <w:r w:rsidR="008B32D4" w:rsidRPr="00067529">
        <w:rPr>
          <w:rFonts w:cs="Arial"/>
          <w:szCs w:val="28"/>
        </w:rPr>
        <w:t xml:space="preserve"> –</w:t>
      </w:r>
      <w:r w:rsidR="00075DD8" w:rsidRPr="00067529">
        <w:rPr>
          <w:rFonts w:cs="Arial"/>
          <w:szCs w:val="28"/>
        </w:rPr>
        <w:t xml:space="preserve"> </w:t>
      </w:r>
      <w:r w:rsidR="008B32D4" w:rsidRPr="00067529">
        <w:rPr>
          <w:rFonts w:cs="Arial"/>
          <w:szCs w:val="28"/>
        </w:rPr>
        <w:t>E</w:t>
      </w:r>
      <w:r w:rsidR="00075DD8" w:rsidRPr="00067529">
        <w:rPr>
          <w:rFonts w:cs="Arial"/>
          <w:szCs w:val="28"/>
        </w:rPr>
        <w:t>xtraordinary counter disaster operations for the benefit of an affected individual</w:t>
      </w:r>
      <w:bookmarkEnd w:id="212"/>
      <w:bookmarkEnd w:id="213"/>
    </w:p>
    <w:bookmarkEnd w:id="214"/>
    <w:p w14:paraId="006D4760" w14:textId="77777777" w:rsidR="00075DD8" w:rsidRPr="00DF6495" w:rsidRDefault="00075DD8" w:rsidP="005C6E26">
      <w:pPr>
        <w:pStyle w:val="ListParagraph"/>
        <w:numPr>
          <w:ilvl w:val="0"/>
          <w:numId w:val="80"/>
        </w:numPr>
        <w:ind w:left="1418" w:hanging="284"/>
        <w:rPr>
          <w:rFonts w:ascii="Arial" w:hAnsi="Arial" w:cs="Arial"/>
          <w:sz w:val="20"/>
          <w:szCs w:val="20"/>
        </w:rPr>
      </w:pPr>
      <w:r w:rsidRPr="00DF6495">
        <w:rPr>
          <w:rFonts w:ascii="Arial" w:hAnsi="Arial" w:cs="Arial"/>
          <w:sz w:val="20"/>
          <w:szCs w:val="20"/>
          <w:u w:val="single"/>
        </w:rPr>
        <w:t>Intent of the measure:</w:t>
      </w:r>
      <w:r w:rsidRPr="00DF6495">
        <w:rPr>
          <w:rFonts w:ascii="Arial" w:hAnsi="Arial" w:cs="Arial"/>
          <w:sz w:val="20"/>
          <w:szCs w:val="20"/>
        </w:rPr>
        <w:t xml:space="preserve"> This measure is intended to provide assistance to individuals who are under threat from, or who have been directly affected by, an </w:t>
      </w:r>
      <w:r w:rsidRPr="00DF6495">
        <w:rPr>
          <w:rFonts w:ascii="Arial" w:hAnsi="Arial" w:cs="Arial"/>
          <w:i/>
          <w:sz w:val="20"/>
          <w:szCs w:val="20"/>
        </w:rPr>
        <w:t>eligible</w:t>
      </w:r>
      <w:r w:rsidRPr="00DF6495">
        <w:rPr>
          <w:rFonts w:ascii="Arial" w:hAnsi="Arial" w:cs="Arial"/>
          <w:sz w:val="20"/>
          <w:szCs w:val="20"/>
        </w:rPr>
        <w:t xml:space="preserve"> </w:t>
      </w:r>
      <w:r w:rsidRPr="00DF6495">
        <w:rPr>
          <w:rFonts w:ascii="Arial" w:hAnsi="Arial" w:cs="Arial"/>
          <w:i/>
          <w:sz w:val="20"/>
          <w:szCs w:val="20"/>
        </w:rPr>
        <w:t>disaster</w:t>
      </w:r>
      <w:r w:rsidRPr="00DF6495">
        <w:rPr>
          <w:rFonts w:ascii="Arial" w:hAnsi="Arial" w:cs="Arial"/>
          <w:sz w:val="20"/>
          <w:szCs w:val="20"/>
        </w:rPr>
        <w:t>.</w:t>
      </w:r>
    </w:p>
    <w:p w14:paraId="7B57DBE1" w14:textId="77777777" w:rsidR="00075DD8" w:rsidRPr="00DF6495" w:rsidRDefault="00075DD8" w:rsidP="005C6E26">
      <w:pPr>
        <w:spacing w:before="120" w:after="120" w:line="264" w:lineRule="auto"/>
        <w:ind w:left="1418"/>
        <w:rPr>
          <w:rFonts w:ascii="Arial" w:hAnsi="Arial" w:cs="Arial"/>
          <w:sz w:val="20"/>
          <w:szCs w:val="20"/>
        </w:rPr>
      </w:pPr>
      <w:r w:rsidRPr="00DF6495">
        <w:rPr>
          <w:rFonts w:ascii="Arial" w:hAnsi="Arial" w:cs="Arial"/>
          <w:sz w:val="20"/>
          <w:szCs w:val="20"/>
        </w:rPr>
        <w:t xml:space="preserve">In order to claim reimbursement of the costs associated with this measure, the </w:t>
      </w:r>
      <w:r w:rsidRPr="00DF6495">
        <w:rPr>
          <w:rFonts w:ascii="Arial" w:hAnsi="Arial" w:cs="Arial"/>
          <w:i/>
          <w:sz w:val="20"/>
          <w:szCs w:val="20"/>
        </w:rPr>
        <w:t>state</w:t>
      </w:r>
      <w:r w:rsidRPr="00DF6495">
        <w:rPr>
          <w:rFonts w:ascii="Arial" w:hAnsi="Arial" w:cs="Arial"/>
          <w:sz w:val="20"/>
          <w:szCs w:val="20"/>
        </w:rPr>
        <w:t xml:space="preserve"> </w:t>
      </w:r>
      <w:r w:rsidRPr="00DF6495">
        <w:rPr>
          <w:rFonts w:ascii="Arial" w:hAnsi="Arial" w:cs="Arial"/>
          <w:i/>
          <w:sz w:val="20"/>
          <w:szCs w:val="20"/>
        </w:rPr>
        <w:t>must</w:t>
      </w:r>
      <w:r w:rsidRPr="00DF6495">
        <w:rPr>
          <w:rFonts w:ascii="Arial" w:hAnsi="Arial" w:cs="Arial"/>
          <w:sz w:val="20"/>
          <w:szCs w:val="20"/>
        </w:rPr>
        <w:t xml:space="preserve"> be able to demonstrate that the costs are ‘extraordinary’ in accordance with the following advice:</w:t>
      </w:r>
    </w:p>
    <w:p w14:paraId="749B34CE" w14:textId="77777777" w:rsidR="00075DD8" w:rsidRPr="00DF6495" w:rsidRDefault="00075DD8" w:rsidP="005C6E26">
      <w:pPr>
        <w:spacing w:before="120" w:after="120" w:line="264" w:lineRule="auto"/>
        <w:ind w:left="1418"/>
        <w:rPr>
          <w:rFonts w:ascii="Arial" w:hAnsi="Arial" w:cs="Arial"/>
          <w:b/>
          <w:sz w:val="20"/>
          <w:szCs w:val="20"/>
        </w:rPr>
      </w:pPr>
      <w:r w:rsidRPr="00DF6495">
        <w:rPr>
          <w:rFonts w:ascii="Arial" w:hAnsi="Arial" w:cs="Arial"/>
          <w:b/>
          <w:sz w:val="20"/>
          <w:szCs w:val="20"/>
        </w:rPr>
        <w:t xml:space="preserve">‘Extraordinary’ CDO costs </w:t>
      </w:r>
    </w:p>
    <w:p w14:paraId="0145C823" w14:textId="77777777" w:rsidR="00075DD8" w:rsidRPr="00DF6495" w:rsidRDefault="00075DD8" w:rsidP="005C6E26">
      <w:pPr>
        <w:pStyle w:val="ListParagraph"/>
        <w:ind w:left="1418"/>
        <w:rPr>
          <w:rFonts w:ascii="Arial" w:hAnsi="Arial" w:cs="Arial"/>
          <w:snapToGrid w:val="0"/>
          <w:sz w:val="20"/>
          <w:szCs w:val="20"/>
        </w:rPr>
      </w:pPr>
      <w:r w:rsidRPr="00DF6495">
        <w:rPr>
          <w:rFonts w:ascii="Arial" w:hAnsi="Arial" w:cs="Arial"/>
          <w:snapToGrid w:val="0"/>
          <w:sz w:val="20"/>
          <w:szCs w:val="20"/>
        </w:rPr>
        <w:t xml:space="preserve">The method in which a </w:t>
      </w:r>
      <w:r w:rsidRPr="00DF6495">
        <w:rPr>
          <w:rFonts w:ascii="Arial" w:hAnsi="Arial" w:cs="Arial"/>
          <w:i/>
          <w:snapToGrid w:val="0"/>
          <w:sz w:val="20"/>
          <w:szCs w:val="20"/>
        </w:rPr>
        <w:t>state</w:t>
      </w:r>
      <w:r w:rsidRPr="00DF6495">
        <w:rPr>
          <w:rFonts w:ascii="Arial" w:hAnsi="Arial" w:cs="Arial"/>
          <w:snapToGrid w:val="0"/>
          <w:sz w:val="20"/>
          <w:szCs w:val="20"/>
        </w:rPr>
        <w:t xml:space="preserve"> determines normal funding allocations for counter disaster operations (CDO) activities is a matter for the </w:t>
      </w:r>
      <w:r w:rsidRPr="00DF6495">
        <w:rPr>
          <w:rFonts w:ascii="Arial" w:hAnsi="Arial" w:cs="Arial"/>
          <w:i/>
          <w:snapToGrid w:val="0"/>
          <w:sz w:val="20"/>
          <w:szCs w:val="20"/>
        </w:rPr>
        <w:t>state</w:t>
      </w:r>
      <w:r w:rsidRPr="00DF6495">
        <w:rPr>
          <w:rFonts w:ascii="Arial" w:hAnsi="Arial" w:cs="Arial"/>
          <w:snapToGrid w:val="0"/>
          <w:sz w:val="20"/>
          <w:szCs w:val="20"/>
        </w:rPr>
        <w:t>. However, to claim costs associated with Category A CDO, a</w:t>
      </w:r>
      <w:r w:rsidRPr="00DF6495">
        <w:rPr>
          <w:rFonts w:ascii="Arial" w:hAnsi="Arial" w:cs="Arial"/>
          <w:i/>
          <w:snapToGrid w:val="0"/>
          <w:sz w:val="20"/>
          <w:szCs w:val="20"/>
        </w:rPr>
        <w:t xml:space="preserve"> state</w:t>
      </w:r>
      <w:r w:rsidRPr="00DF6495">
        <w:rPr>
          <w:rFonts w:ascii="Arial" w:hAnsi="Arial" w:cs="Arial"/>
          <w:snapToGrid w:val="0"/>
          <w:sz w:val="20"/>
          <w:szCs w:val="20"/>
        </w:rPr>
        <w:t xml:space="preserve"> </w:t>
      </w:r>
      <w:r w:rsidRPr="00DF6495">
        <w:rPr>
          <w:rFonts w:ascii="Arial" w:hAnsi="Arial" w:cs="Arial"/>
          <w:i/>
          <w:snapToGrid w:val="0"/>
          <w:sz w:val="20"/>
          <w:szCs w:val="20"/>
        </w:rPr>
        <w:t xml:space="preserve">must </w:t>
      </w:r>
      <w:r w:rsidRPr="00DF6495">
        <w:rPr>
          <w:rFonts w:ascii="Arial" w:hAnsi="Arial" w:cs="Arial"/>
          <w:snapToGrid w:val="0"/>
          <w:sz w:val="20"/>
          <w:szCs w:val="20"/>
        </w:rPr>
        <w:t>be able to demonstrate that the costs:</w:t>
      </w:r>
    </w:p>
    <w:p w14:paraId="6D1B9F95"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napToGrid w:val="0"/>
          <w:sz w:val="20"/>
          <w:szCs w:val="20"/>
        </w:rPr>
        <w:t xml:space="preserve">exceed </w:t>
      </w:r>
      <w:r w:rsidRPr="00DF6495">
        <w:rPr>
          <w:rFonts w:ascii="Arial" w:hAnsi="Arial" w:cs="Arial"/>
          <w:sz w:val="20"/>
          <w:szCs w:val="20"/>
        </w:rPr>
        <w:t xml:space="preserve">the costs which a state could reasonably have expected to incur for these purposes (for example, ‘extraordinary’ CDO costs may be demonstrated by a </w:t>
      </w:r>
      <w:r w:rsidRPr="00315E93">
        <w:rPr>
          <w:rFonts w:ascii="Arial" w:hAnsi="Arial" w:cs="Arial"/>
          <w:i/>
          <w:sz w:val="20"/>
          <w:szCs w:val="20"/>
        </w:rPr>
        <w:t>state</w:t>
      </w:r>
      <w:r w:rsidRPr="00DF6495">
        <w:rPr>
          <w:rFonts w:ascii="Arial" w:hAnsi="Arial" w:cs="Arial"/>
          <w:sz w:val="20"/>
          <w:szCs w:val="20"/>
        </w:rPr>
        <w:t xml:space="preserve"> disaster response agency seeking supplementary funding, over and above normal funding allocations, through </w:t>
      </w:r>
      <w:r w:rsidRPr="00315E93">
        <w:rPr>
          <w:rFonts w:ascii="Arial" w:hAnsi="Arial" w:cs="Arial"/>
          <w:i/>
          <w:sz w:val="20"/>
          <w:szCs w:val="20"/>
        </w:rPr>
        <w:t>state</w:t>
      </w:r>
      <w:r w:rsidRPr="00DF6495">
        <w:rPr>
          <w:rFonts w:ascii="Arial" w:hAnsi="Arial" w:cs="Arial"/>
          <w:sz w:val="20"/>
          <w:szCs w:val="20"/>
        </w:rPr>
        <w:t xml:space="preserve"> budget processes or if a local government is required to engage additional personnel to undertake eligible CDO activities), and </w:t>
      </w:r>
    </w:p>
    <w:p w14:paraId="57C61229" w14:textId="77777777" w:rsidR="00075DD8" w:rsidRPr="00DF6495" w:rsidRDefault="00075DD8" w:rsidP="005C6E26">
      <w:pPr>
        <w:pStyle w:val="ListParagraph"/>
        <w:numPr>
          <w:ilvl w:val="0"/>
          <w:numId w:val="71"/>
        </w:numPr>
        <w:ind w:left="1702" w:hanging="284"/>
        <w:rPr>
          <w:rFonts w:ascii="Arial" w:hAnsi="Arial" w:cs="Arial"/>
          <w:snapToGrid w:val="0"/>
          <w:sz w:val="20"/>
          <w:szCs w:val="20"/>
        </w:rPr>
      </w:pPr>
      <w:r w:rsidRPr="00DF6495">
        <w:rPr>
          <w:rFonts w:ascii="Arial" w:hAnsi="Arial" w:cs="Arial"/>
          <w:sz w:val="20"/>
          <w:szCs w:val="20"/>
        </w:rPr>
        <w:t>relate to eligible</w:t>
      </w:r>
      <w:r w:rsidRPr="00DF6495">
        <w:rPr>
          <w:rFonts w:ascii="Arial" w:hAnsi="Arial" w:cs="Arial"/>
          <w:snapToGrid w:val="0"/>
          <w:sz w:val="20"/>
          <w:szCs w:val="20"/>
        </w:rPr>
        <w:t xml:space="preserve"> CDO activities.</w:t>
      </w:r>
    </w:p>
    <w:p w14:paraId="64B39E03" w14:textId="70FC0FC3" w:rsidR="00075DD8" w:rsidRPr="00DF6495" w:rsidRDefault="00075DD8" w:rsidP="005C6E26">
      <w:pPr>
        <w:pStyle w:val="ListParagraph"/>
        <w:numPr>
          <w:ilvl w:val="0"/>
          <w:numId w:val="80"/>
        </w:numPr>
        <w:ind w:left="1418" w:hanging="284"/>
        <w:rPr>
          <w:rFonts w:ascii="Arial" w:hAnsi="Arial" w:cs="Arial"/>
          <w:sz w:val="20"/>
          <w:szCs w:val="20"/>
        </w:rPr>
      </w:pPr>
      <w:r w:rsidRPr="00DF6495">
        <w:rPr>
          <w:rFonts w:ascii="Arial" w:hAnsi="Arial" w:cs="Arial"/>
          <w:sz w:val="20"/>
          <w:szCs w:val="20"/>
          <w:u w:val="single"/>
        </w:rPr>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the </w:t>
      </w:r>
      <w:r w:rsidR="00D50111" w:rsidRPr="00DF6495">
        <w:rPr>
          <w:rFonts w:ascii="Arial" w:hAnsi="Arial" w:cs="Arial"/>
          <w:sz w:val="20"/>
          <w:szCs w:val="20"/>
        </w:rPr>
        <w:t>‘</w:t>
      </w:r>
      <w:r w:rsidRPr="00DF6495">
        <w:rPr>
          <w:rFonts w:ascii="Arial" w:hAnsi="Arial" w:cs="Arial"/>
          <w:sz w:val="20"/>
          <w:szCs w:val="20"/>
        </w:rPr>
        <w:t>extraordinary</w:t>
      </w:r>
      <w:r w:rsidR="00D50111" w:rsidRPr="00DF6495">
        <w:rPr>
          <w:rFonts w:ascii="Arial" w:hAnsi="Arial" w:cs="Arial"/>
          <w:sz w:val="20"/>
          <w:szCs w:val="20"/>
        </w:rPr>
        <w:t>’</w:t>
      </w:r>
      <w:r w:rsidRPr="00DF6495">
        <w:rPr>
          <w:rFonts w:ascii="Arial" w:hAnsi="Arial" w:cs="Arial"/>
          <w:sz w:val="20"/>
          <w:szCs w:val="20"/>
        </w:rPr>
        <w:t xml:space="preserve"> costs associated with the following CDO assistance directly to an individual:</w:t>
      </w:r>
    </w:p>
    <w:p w14:paraId="59C1C13D"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search and rescue operations</w:t>
      </w:r>
    </w:p>
    <w:p w14:paraId="791F2D6E"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evacuation of threatened/affected people (including companion animals)</w:t>
      </w:r>
    </w:p>
    <w:p w14:paraId="3C1EC0DC"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sandbagging and/or the construction of portable temporary levees/flood barriers to</w:t>
      </w:r>
      <w:r w:rsidR="00427096" w:rsidRPr="00DF6495">
        <w:rPr>
          <w:rFonts w:ascii="Arial" w:hAnsi="Arial" w:cs="Arial"/>
          <w:sz w:val="20"/>
          <w:szCs w:val="20"/>
        </w:rPr>
        <w:t> </w:t>
      </w:r>
      <w:r w:rsidRPr="00DF6495">
        <w:rPr>
          <w:rFonts w:ascii="Arial" w:hAnsi="Arial" w:cs="Arial"/>
          <w:sz w:val="20"/>
          <w:szCs w:val="20"/>
        </w:rPr>
        <w:t>prevent inundation of residential properties</w:t>
      </w:r>
    </w:p>
    <w:p w14:paraId="02D980FB"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bushfire response activities to directly assist an individual </w:t>
      </w:r>
    </w:p>
    <w:p w14:paraId="6D35D47A"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tree bracing to protect damage to residential properties</w:t>
      </w:r>
    </w:p>
    <w:p w14:paraId="45254E79"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rapid damage assessments on residential properties</w:t>
      </w:r>
    </w:p>
    <w:p w14:paraId="434055FE"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residential water safety testing</w:t>
      </w:r>
    </w:p>
    <w:p w14:paraId="162FC98B"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cleaning and refilling residential potable water systems</w:t>
      </w:r>
    </w:p>
    <w:p w14:paraId="42538BEC"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cleaning and refilling residential septic tanks to make them operational</w:t>
      </w:r>
    </w:p>
    <w:p w14:paraId="1A2BBFF1" w14:textId="6C7AD429"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establishment of temporary access routes to allow individuals to return home</w:t>
      </w:r>
      <w:r w:rsidR="00777CEE" w:rsidRPr="00DF6495">
        <w:rPr>
          <w:rFonts w:ascii="Arial" w:hAnsi="Arial" w:cs="Arial"/>
          <w:sz w:val="20"/>
          <w:szCs w:val="20"/>
        </w:rPr>
        <w:t>, and</w:t>
      </w:r>
    </w:p>
    <w:p w14:paraId="1B6F46E9" w14:textId="77777777" w:rsidR="00075DD8" w:rsidRPr="00DF6495" w:rsidRDefault="00075DD8" w:rsidP="005C6E26">
      <w:pPr>
        <w:pStyle w:val="ListParagraph"/>
        <w:numPr>
          <w:ilvl w:val="0"/>
          <w:numId w:val="71"/>
        </w:numPr>
        <w:ind w:left="1702" w:hanging="284"/>
      </w:pPr>
      <w:r w:rsidRPr="00DF6495">
        <w:rPr>
          <w:rFonts w:ascii="Arial" w:hAnsi="Arial" w:cs="Arial"/>
          <w:sz w:val="20"/>
          <w:szCs w:val="20"/>
        </w:rPr>
        <w:t>establishment of temporary access routes required to undertake the above activities.</w:t>
      </w:r>
    </w:p>
    <w:p w14:paraId="170021A1" w14:textId="77777777" w:rsidR="00075DD8" w:rsidRPr="00DF6495" w:rsidRDefault="00075DD8" w:rsidP="005C6E26">
      <w:pPr>
        <w:pStyle w:val="ListParagraph"/>
        <w:numPr>
          <w:ilvl w:val="0"/>
          <w:numId w:val="80"/>
        </w:numPr>
        <w:ind w:left="1418" w:hanging="284"/>
        <w:rPr>
          <w:rFonts w:ascii="Arial" w:hAnsi="Arial" w:cs="Arial"/>
          <w:sz w:val="20"/>
          <w:szCs w:val="20"/>
        </w:rPr>
      </w:pPr>
      <w:r w:rsidRPr="00DF6495">
        <w:rPr>
          <w:rFonts w:ascii="Arial" w:hAnsi="Arial" w:cs="Arial"/>
          <w:sz w:val="20"/>
          <w:szCs w:val="20"/>
          <w:u w:val="single"/>
        </w:rPr>
        <w:t>Delivery methods:</w:t>
      </w:r>
      <w:r w:rsidRPr="00DF6495">
        <w:rPr>
          <w:rFonts w:ascii="Arial" w:hAnsi="Arial" w:cs="Arial"/>
          <w:sz w:val="20"/>
          <w:szCs w:val="20"/>
        </w:rPr>
        <w:t xml:space="preserve"> The assistance available under this measure may be provided through the following delivery methods:</w:t>
      </w:r>
    </w:p>
    <w:p w14:paraId="7B16CDD0"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direct deposit into a bank account</w:t>
      </w:r>
    </w:p>
    <w:p w14:paraId="34E2AAD6"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vouchers—for example, vouchers provided by the state or a local government to individuals so that they can have their water tested, or</w:t>
      </w:r>
    </w:p>
    <w:p w14:paraId="76C09A66"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in-kind—for example, CDO activities being undertaken by a </w:t>
      </w:r>
      <w:r w:rsidRPr="00DF6495">
        <w:rPr>
          <w:rFonts w:ascii="Arial" w:hAnsi="Arial" w:cs="Arial"/>
          <w:i/>
          <w:sz w:val="20"/>
          <w:szCs w:val="20"/>
        </w:rPr>
        <w:t>state</w:t>
      </w:r>
      <w:r w:rsidRPr="00DF6495">
        <w:rPr>
          <w:rFonts w:ascii="Arial" w:hAnsi="Arial" w:cs="Arial"/>
          <w:sz w:val="20"/>
          <w:szCs w:val="20"/>
        </w:rPr>
        <w:t xml:space="preserve"> agency, a local government or a private contractor engaged by the </w:t>
      </w:r>
      <w:r w:rsidRPr="00DF6495">
        <w:rPr>
          <w:rFonts w:ascii="Arial" w:hAnsi="Arial" w:cs="Arial"/>
          <w:i/>
          <w:sz w:val="20"/>
          <w:szCs w:val="20"/>
        </w:rPr>
        <w:t>state.</w:t>
      </w:r>
    </w:p>
    <w:p w14:paraId="1BD7D1AA" w14:textId="77777777" w:rsidR="00525021" w:rsidRDefault="00525021">
      <w:pPr>
        <w:spacing w:after="0" w:line="240" w:lineRule="auto"/>
        <w:rPr>
          <w:rFonts w:ascii="Arial" w:hAnsi="Arial" w:cs="Arial"/>
          <w:sz w:val="20"/>
          <w:szCs w:val="20"/>
          <w:u w:val="single"/>
        </w:rPr>
      </w:pPr>
      <w:r>
        <w:rPr>
          <w:rFonts w:ascii="Arial" w:hAnsi="Arial" w:cs="Arial"/>
          <w:sz w:val="20"/>
          <w:szCs w:val="20"/>
          <w:u w:val="single"/>
        </w:rPr>
        <w:br w:type="page"/>
      </w:r>
    </w:p>
    <w:p w14:paraId="55F01FE8" w14:textId="1A53CC78" w:rsidR="00075DD8" w:rsidRPr="00DF6495" w:rsidRDefault="00075DD8" w:rsidP="005C6E26">
      <w:pPr>
        <w:pStyle w:val="ListParagraph"/>
        <w:numPr>
          <w:ilvl w:val="0"/>
          <w:numId w:val="80"/>
        </w:numPr>
        <w:ind w:left="1418" w:hanging="284"/>
        <w:rPr>
          <w:rFonts w:ascii="Arial" w:hAnsi="Arial" w:cs="Arial"/>
          <w:sz w:val="20"/>
          <w:szCs w:val="20"/>
        </w:rPr>
      </w:pPr>
      <w:r w:rsidRPr="00DF6495">
        <w:rPr>
          <w:rFonts w:ascii="Arial" w:hAnsi="Arial" w:cs="Arial"/>
          <w:sz w:val="20"/>
          <w:szCs w:val="20"/>
          <w:u w:val="single"/>
        </w:rPr>
        <w:lastRenderedPageBreak/>
        <w:t>Associated costs:</w:t>
      </w:r>
      <w:r w:rsidRPr="00DF6495">
        <w:rPr>
          <w:rFonts w:ascii="Arial" w:hAnsi="Arial" w:cs="Arial"/>
          <w:sz w:val="20"/>
          <w:szCs w:val="20"/>
        </w:rPr>
        <w:t xml:space="preserve"> The </w:t>
      </w:r>
      <w:r w:rsidRPr="00DF6495">
        <w:rPr>
          <w:rFonts w:ascii="Arial" w:hAnsi="Arial" w:cs="Arial"/>
          <w:i/>
          <w:sz w:val="20"/>
          <w:szCs w:val="20"/>
        </w:rPr>
        <w:t>state</w:t>
      </w:r>
      <w:r w:rsidRPr="00DF6495">
        <w:rPr>
          <w:rFonts w:ascii="Arial" w:hAnsi="Arial" w:cs="Arial"/>
          <w:sz w:val="20"/>
          <w:szCs w:val="20"/>
        </w:rPr>
        <w:t xml:space="preserve"> can claim costs which are directly associated with delivering the above assistance, including:</w:t>
      </w:r>
    </w:p>
    <w:p w14:paraId="7804F400"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service providers—for example, a private company to undertake tree bracing activities</w:t>
      </w:r>
    </w:p>
    <w:p w14:paraId="71119357"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non-capital expenses incurred while undertaking eligible CDO activities including tarpaulins, ropes, chainsaw chains, fuel and fire retardant</w:t>
      </w:r>
    </w:p>
    <w:p w14:paraId="4A4E6DCF"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transportation of labour, equipment and materials to perform eligible CDO activities</w:t>
      </w:r>
    </w:p>
    <w:p w14:paraId="3DD78C1F"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hire of additional plant and equipment, other than aerial firefighting aircraft</w:t>
      </w:r>
    </w:p>
    <w:p w14:paraId="112746A6"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vehicle or equipment repairs and additional servicing required as a direct consequence of an eligible CDO activity </w:t>
      </w:r>
    </w:p>
    <w:p w14:paraId="2ACE096D"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staffing costs, including for volunteers and interstate personnel</w:t>
      </w:r>
    </w:p>
    <w:p w14:paraId="3D4C5A23"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restoring assets directly damaged during eligible CDO activities—for example, repairing fencing that was damaged when establishing bushfire containment lines</w:t>
      </w:r>
    </w:p>
    <w:p w14:paraId="352ACBC1"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resupply of water on residential properties that have been used for eligible firefighting activities, and</w:t>
      </w:r>
    </w:p>
    <w:p w14:paraId="45D77930" w14:textId="77777777" w:rsidR="00075DD8" w:rsidRPr="00DF6495" w:rsidRDefault="00075DD8" w:rsidP="005C6E26">
      <w:pPr>
        <w:pStyle w:val="ListParagraph"/>
        <w:numPr>
          <w:ilvl w:val="0"/>
          <w:numId w:val="71"/>
        </w:numPr>
        <w:ind w:left="1702" w:hanging="284"/>
        <w:rPr>
          <w:rFonts w:ascii="Arial" w:hAnsi="Arial" w:cs="Arial"/>
          <w:sz w:val="20"/>
          <w:szCs w:val="20"/>
        </w:rPr>
      </w:pPr>
      <w:r w:rsidRPr="00DF6495">
        <w:rPr>
          <w:rFonts w:ascii="Arial" w:hAnsi="Arial" w:cs="Arial"/>
          <w:sz w:val="20"/>
          <w:szCs w:val="20"/>
        </w:rPr>
        <w:t>cleaning up debris which resulted from an eligible CDO activity.</w:t>
      </w:r>
    </w:p>
    <w:p w14:paraId="76510A9D" w14:textId="77777777" w:rsidR="00B00D01" w:rsidRPr="00DF6495" w:rsidRDefault="00075DD8" w:rsidP="005C6E26">
      <w:pPr>
        <w:spacing w:before="240" w:after="120" w:line="264" w:lineRule="auto"/>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w:t>
      </w:r>
    </w:p>
    <w:p w14:paraId="1E11239F" w14:textId="6FFDFEEF" w:rsidR="00075DD8" w:rsidRPr="00A95812" w:rsidRDefault="0012148A" w:rsidP="004B05EE">
      <w:pPr>
        <w:pStyle w:val="ListParagraph"/>
        <w:spacing w:before="240"/>
        <w:ind w:left="0" w:firstLine="0"/>
        <w:rPr>
          <w:rFonts w:ascii="Arial" w:hAnsi="Arial" w:cs="Arial"/>
          <w:sz w:val="20"/>
          <w:szCs w:val="20"/>
        </w:rPr>
      </w:pPr>
      <w:r w:rsidRPr="00A95812">
        <w:rPr>
          <w:rFonts w:ascii="Arial" w:hAnsi="Arial" w:cs="Arial"/>
          <w:sz w:val="20"/>
          <w:szCs w:val="20"/>
        </w:rPr>
        <w:t xml:space="preserve">[See </w:t>
      </w:r>
      <w:r w:rsidRPr="00A95812">
        <w:rPr>
          <w:rFonts w:ascii="Arial" w:hAnsi="Arial" w:cs="Arial"/>
          <w:sz w:val="20"/>
          <w:szCs w:val="20"/>
          <w:u w:val="single"/>
        </w:rPr>
        <w:t>Guideline 2 – Counter disaster operations</w:t>
      </w:r>
      <w:r w:rsidRPr="00A95812">
        <w:rPr>
          <w:rFonts w:ascii="Arial" w:hAnsi="Arial" w:cs="Arial"/>
          <w:sz w:val="20"/>
          <w:szCs w:val="20"/>
        </w:rPr>
        <w:t xml:space="preserve"> for further information.]</w:t>
      </w:r>
    </w:p>
    <w:p w14:paraId="12904489" w14:textId="33EF8ACF" w:rsidR="00075DD8" w:rsidRPr="00067529" w:rsidRDefault="003E302A" w:rsidP="00067529">
      <w:pPr>
        <w:pStyle w:val="Heading21"/>
        <w:keepNext w:val="0"/>
        <w:numPr>
          <w:ilvl w:val="0"/>
          <w:numId w:val="94"/>
        </w:numPr>
        <w:ind w:left="1134" w:hanging="1134"/>
        <w:rPr>
          <w:rFonts w:cs="Arial"/>
          <w:szCs w:val="28"/>
        </w:rPr>
      </w:pPr>
      <w:bookmarkStart w:id="215" w:name="_Toc481392649"/>
      <w:bookmarkStart w:id="216" w:name="_Toc482267400"/>
      <w:r w:rsidRPr="00067529">
        <w:rPr>
          <w:rFonts w:cs="Arial"/>
          <w:szCs w:val="28"/>
        </w:rPr>
        <w:t>Clause 4.2.</w:t>
      </w:r>
      <w:r w:rsidR="00CF1198" w:rsidRPr="00067529">
        <w:rPr>
          <w:rFonts w:cs="Arial"/>
          <w:szCs w:val="28"/>
        </w:rPr>
        <w:t>2</w:t>
      </w:r>
      <w:r w:rsidRPr="00067529">
        <w:rPr>
          <w:rFonts w:cs="Arial"/>
          <w:szCs w:val="28"/>
        </w:rPr>
        <w:t xml:space="preserve"> g)</w:t>
      </w:r>
      <w:r w:rsidR="008B32D4" w:rsidRPr="00067529">
        <w:rPr>
          <w:rFonts w:cs="Arial"/>
          <w:szCs w:val="28"/>
        </w:rPr>
        <w:t xml:space="preserve"> –</w:t>
      </w:r>
      <w:r w:rsidRPr="00067529">
        <w:rPr>
          <w:rFonts w:cs="Arial"/>
          <w:szCs w:val="28"/>
        </w:rPr>
        <w:t xml:space="preserve"> </w:t>
      </w:r>
      <w:r w:rsidR="008B32D4" w:rsidRPr="00067529">
        <w:rPr>
          <w:rFonts w:cs="Arial"/>
          <w:szCs w:val="28"/>
        </w:rPr>
        <w:t>P</w:t>
      </w:r>
      <w:r w:rsidR="00075DD8" w:rsidRPr="00067529">
        <w:rPr>
          <w:rFonts w:cs="Arial"/>
          <w:szCs w:val="28"/>
        </w:rPr>
        <w:t>ersonal and financial counselling</w:t>
      </w:r>
      <w:bookmarkEnd w:id="215"/>
      <w:bookmarkEnd w:id="216"/>
    </w:p>
    <w:p w14:paraId="43A1F0F8" w14:textId="77777777" w:rsidR="00075DD8" w:rsidRPr="00DF6495" w:rsidRDefault="00075DD8" w:rsidP="000A7E51">
      <w:pPr>
        <w:pStyle w:val="ListParagraph"/>
        <w:numPr>
          <w:ilvl w:val="0"/>
          <w:numId w:val="81"/>
        </w:numPr>
        <w:ind w:left="1418" w:hanging="284"/>
        <w:rPr>
          <w:rFonts w:ascii="Arial" w:hAnsi="Arial" w:cs="Arial"/>
          <w:sz w:val="20"/>
          <w:szCs w:val="20"/>
        </w:rPr>
      </w:pPr>
      <w:r w:rsidRPr="00DF6495">
        <w:rPr>
          <w:rFonts w:ascii="Arial" w:hAnsi="Arial" w:cs="Arial"/>
          <w:sz w:val="20"/>
          <w:szCs w:val="20"/>
          <w:u w:val="single"/>
        </w:rPr>
        <w:t>Intent of measure</w:t>
      </w:r>
      <w:r w:rsidRPr="00DF6495">
        <w:rPr>
          <w:rFonts w:ascii="Arial" w:hAnsi="Arial" w:cs="Arial"/>
          <w:sz w:val="20"/>
          <w:szCs w:val="20"/>
        </w:rPr>
        <w:t xml:space="preserve">: This measure is intended to help individuals who are suffering personal hardship and distress as a </w:t>
      </w:r>
      <w:r w:rsidRPr="0056647E">
        <w:rPr>
          <w:rFonts w:ascii="Arial" w:hAnsi="Arial" w:cs="Arial"/>
          <w:sz w:val="20"/>
          <w:szCs w:val="20"/>
        </w:rPr>
        <w:t>direct result</w:t>
      </w:r>
      <w:r w:rsidRPr="00DF6495">
        <w:rPr>
          <w:rFonts w:ascii="Arial" w:hAnsi="Arial" w:cs="Arial"/>
          <w:sz w:val="20"/>
          <w:szCs w:val="20"/>
        </w:rPr>
        <w:t xml:space="preserve"> of an </w:t>
      </w:r>
      <w:r w:rsidRPr="00DF6495">
        <w:rPr>
          <w:rFonts w:ascii="Arial" w:hAnsi="Arial" w:cs="Arial"/>
          <w:i/>
          <w:sz w:val="20"/>
          <w:szCs w:val="20"/>
        </w:rPr>
        <w:t xml:space="preserve">eligible disaster </w:t>
      </w:r>
      <w:r w:rsidRPr="00DF6495">
        <w:rPr>
          <w:rFonts w:ascii="Arial" w:hAnsi="Arial" w:cs="Arial"/>
          <w:sz w:val="20"/>
          <w:szCs w:val="20"/>
        </w:rPr>
        <w:t xml:space="preserve">by providing them with personal and financial counselling in the immediate aftermath of the </w:t>
      </w:r>
      <w:r w:rsidRPr="00DF6495">
        <w:rPr>
          <w:rFonts w:ascii="Arial" w:hAnsi="Arial" w:cs="Arial"/>
          <w:i/>
          <w:sz w:val="20"/>
          <w:szCs w:val="20"/>
        </w:rPr>
        <w:t>eligible disaster</w:t>
      </w:r>
      <w:r w:rsidRPr="00DF6495">
        <w:rPr>
          <w:rFonts w:ascii="Arial" w:hAnsi="Arial" w:cs="Arial"/>
          <w:sz w:val="20"/>
          <w:szCs w:val="20"/>
        </w:rPr>
        <w:t>.</w:t>
      </w:r>
    </w:p>
    <w:p w14:paraId="36A63296" w14:textId="77777777" w:rsidR="00075DD8" w:rsidRPr="00DF6495" w:rsidRDefault="00075DD8" w:rsidP="000A7E51">
      <w:pPr>
        <w:pStyle w:val="ListParagraph"/>
        <w:numPr>
          <w:ilvl w:val="0"/>
          <w:numId w:val="81"/>
        </w:numPr>
        <w:ind w:left="1418" w:hanging="284"/>
        <w:rPr>
          <w:rFonts w:ascii="Arial" w:hAnsi="Arial" w:cs="Arial"/>
          <w:sz w:val="20"/>
          <w:szCs w:val="20"/>
          <w:u w:val="single"/>
        </w:rPr>
      </w:pPr>
      <w:r w:rsidRPr="00DF6495">
        <w:rPr>
          <w:rFonts w:ascii="Arial" w:hAnsi="Arial" w:cs="Arial"/>
          <w:sz w:val="20"/>
          <w:szCs w:val="20"/>
          <w:u w:val="single"/>
        </w:rPr>
        <w:t>Types of eligible assistance:</w:t>
      </w:r>
      <w:r w:rsidRPr="00DF6495">
        <w:rPr>
          <w:rFonts w:ascii="Arial" w:hAnsi="Arial" w:cs="Arial"/>
          <w:sz w:val="20"/>
          <w:szCs w:val="20"/>
        </w:rPr>
        <w:t xml:space="preserve"> Under this measure, the </w:t>
      </w:r>
      <w:r w:rsidRPr="00DF6495">
        <w:rPr>
          <w:rFonts w:ascii="Arial" w:hAnsi="Arial" w:cs="Arial"/>
          <w:i/>
          <w:sz w:val="20"/>
          <w:szCs w:val="20"/>
        </w:rPr>
        <w:t>state</w:t>
      </w:r>
      <w:r w:rsidRPr="00DF6495">
        <w:rPr>
          <w:rFonts w:ascii="Arial" w:hAnsi="Arial" w:cs="Arial"/>
          <w:sz w:val="20"/>
          <w:szCs w:val="20"/>
        </w:rPr>
        <w:t xml:space="preserve"> can claim the costs associated with the following activities:</w:t>
      </w:r>
    </w:p>
    <w:p w14:paraId="20EF6BD3"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assessing the financial, personal, emotional and psychological needs of disaster affected individuals and families</w:t>
      </w:r>
    </w:p>
    <w:p w14:paraId="1C08547F" w14:textId="77777777" w:rsidR="00075DD8" w:rsidRPr="0056647E" w:rsidRDefault="00075DD8" w:rsidP="000A7E51">
      <w:pPr>
        <w:pStyle w:val="ListParagraph"/>
        <w:numPr>
          <w:ilvl w:val="0"/>
          <w:numId w:val="71"/>
        </w:numPr>
        <w:ind w:left="1702" w:hanging="284"/>
        <w:rPr>
          <w:rFonts w:ascii="Arial" w:hAnsi="Arial" w:cs="Arial"/>
          <w:i/>
          <w:sz w:val="20"/>
          <w:szCs w:val="20"/>
        </w:rPr>
      </w:pPr>
      <w:r w:rsidRPr="00DF6495">
        <w:rPr>
          <w:rFonts w:ascii="Arial" w:hAnsi="Arial" w:cs="Arial"/>
          <w:sz w:val="20"/>
          <w:szCs w:val="20"/>
        </w:rPr>
        <w:t xml:space="preserve">offering specialised individual or group counselling services to those suffering the effects of the </w:t>
      </w:r>
      <w:r w:rsidRPr="0056647E">
        <w:rPr>
          <w:rFonts w:ascii="Arial" w:hAnsi="Arial" w:cs="Arial"/>
          <w:i/>
          <w:sz w:val="20"/>
          <w:szCs w:val="20"/>
        </w:rPr>
        <w:t>eligible disaster</w:t>
      </w:r>
    </w:p>
    <w:p w14:paraId="069E539F"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providing information about the range of assistance measures available to disaster affected individuals and liaising with disaster assistance delivery agencies</w:t>
      </w:r>
    </w:p>
    <w:p w14:paraId="02FAB92E"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undertaking outreach strategies to provide </w:t>
      </w:r>
      <w:r w:rsidRPr="0056647E">
        <w:rPr>
          <w:rFonts w:ascii="Arial" w:hAnsi="Arial" w:cs="Arial"/>
          <w:i/>
          <w:sz w:val="20"/>
          <w:szCs w:val="20"/>
        </w:rPr>
        <w:t>eligible measures</w:t>
      </w:r>
      <w:r w:rsidRPr="00DF6495">
        <w:rPr>
          <w:rFonts w:ascii="Arial" w:hAnsi="Arial" w:cs="Arial"/>
          <w:sz w:val="20"/>
          <w:szCs w:val="20"/>
        </w:rPr>
        <w:t xml:space="preserve"> in remote and regional disaster affected communities</w:t>
      </w:r>
    </w:p>
    <w:p w14:paraId="679ED8F3"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assisting with disaster related claims to insurance companies</w:t>
      </w:r>
    </w:p>
    <w:p w14:paraId="53F5C7CE"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providing referrals to specialist financial, legal and psychological services regarding disaster and non-disaster related matters.</w:t>
      </w:r>
    </w:p>
    <w:p w14:paraId="16FF1F67" w14:textId="77777777" w:rsidR="00075DD8" w:rsidRPr="00DF6495" w:rsidRDefault="00075DD8" w:rsidP="000A7E51">
      <w:pPr>
        <w:spacing w:before="120" w:after="120" w:line="264" w:lineRule="auto"/>
        <w:rPr>
          <w:rFonts w:ascii="Arial" w:hAnsi="Arial" w:cs="Arial"/>
          <w:sz w:val="20"/>
          <w:szCs w:val="20"/>
        </w:rPr>
      </w:pPr>
      <w:r w:rsidRPr="00DF6495">
        <w:rPr>
          <w:rFonts w:ascii="Arial" w:hAnsi="Arial" w:cs="Arial"/>
          <w:sz w:val="20"/>
          <w:szCs w:val="20"/>
        </w:rPr>
        <w:t xml:space="preserve">NOTE: Personal and financial counselling assistance </w:t>
      </w:r>
      <w:r w:rsidRPr="00DF6495">
        <w:rPr>
          <w:rFonts w:ascii="Arial" w:hAnsi="Arial" w:cs="Arial"/>
          <w:i/>
          <w:sz w:val="20"/>
          <w:szCs w:val="20"/>
        </w:rPr>
        <w:t>must</w:t>
      </w:r>
      <w:r w:rsidRPr="00DF6495">
        <w:rPr>
          <w:rFonts w:ascii="Arial" w:hAnsi="Arial" w:cs="Arial"/>
          <w:sz w:val="20"/>
          <w:szCs w:val="20"/>
        </w:rPr>
        <w:t xml:space="preserve"> have a direct disaster recovery focus to be considered eligible under th</w:t>
      </w:r>
      <w:r w:rsidR="003E302A" w:rsidRPr="00DF6495">
        <w:rPr>
          <w:rFonts w:ascii="Arial" w:hAnsi="Arial" w:cs="Arial"/>
          <w:sz w:val="20"/>
          <w:szCs w:val="20"/>
        </w:rPr>
        <w:t xml:space="preserve">ese </w:t>
      </w:r>
      <w:r w:rsidR="003E302A" w:rsidRPr="00DF6495">
        <w:rPr>
          <w:rFonts w:ascii="Arial" w:hAnsi="Arial" w:cs="Arial"/>
          <w:i/>
          <w:sz w:val="20"/>
          <w:szCs w:val="20"/>
        </w:rPr>
        <w:t>arrangements</w:t>
      </w:r>
      <w:r w:rsidRPr="00DF6495">
        <w:rPr>
          <w:rFonts w:ascii="Arial" w:hAnsi="Arial" w:cs="Arial"/>
          <w:sz w:val="20"/>
          <w:szCs w:val="20"/>
        </w:rPr>
        <w:t xml:space="preserve">. </w:t>
      </w:r>
    </w:p>
    <w:p w14:paraId="1E367A78" w14:textId="77777777" w:rsidR="00525021" w:rsidRDefault="00525021">
      <w:pPr>
        <w:spacing w:after="0" w:line="240" w:lineRule="auto"/>
        <w:rPr>
          <w:rFonts w:ascii="Arial" w:hAnsi="Arial" w:cs="Arial"/>
          <w:sz w:val="20"/>
          <w:szCs w:val="20"/>
          <w:u w:val="single"/>
        </w:rPr>
      </w:pPr>
      <w:r>
        <w:rPr>
          <w:rFonts w:ascii="Arial" w:hAnsi="Arial" w:cs="Arial"/>
          <w:sz w:val="20"/>
          <w:szCs w:val="20"/>
          <w:u w:val="single"/>
        </w:rPr>
        <w:br w:type="page"/>
      </w:r>
    </w:p>
    <w:p w14:paraId="546465AB" w14:textId="70AFAAC0" w:rsidR="00075DD8" w:rsidRPr="00DF6495" w:rsidRDefault="00075DD8" w:rsidP="000A7E51">
      <w:pPr>
        <w:pStyle w:val="ListParagraph"/>
        <w:numPr>
          <w:ilvl w:val="0"/>
          <w:numId w:val="81"/>
        </w:numPr>
        <w:ind w:left="1418" w:hanging="284"/>
        <w:rPr>
          <w:rFonts w:ascii="Arial" w:hAnsi="Arial" w:cs="Arial"/>
          <w:sz w:val="20"/>
          <w:szCs w:val="20"/>
        </w:rPr>
      </w:pPr>
      <w:r w:rsidRPr="00DF6495">
        <w:rPr>
          <w:rFonts w:ascii="Arial" w:hAnsi="Arial" w:cs="Arial"/>
          <w:sz w:val="20"/>
          <w:szCs w:val="20"/>
          <w:u w:val="single"/>
        </w:rPr>
        <w:lastRenderedPageBreak/>
        <w:t>Delivery methods:</w:t>
      </w:r>
      <w:r w:rsidRPr="00DF6495">
        <w:rPr>
          <w:rFonts w:ascii="Arial" w:hAnsi="Arial" w:cs="Arial"/>
          <w:sz w:val="20"/>
          <w:szCs w:val="20"/>
        </w:rPr>
        <w:t xml:space="preserve"> The above assistance measures may be provided through the following delivery methods:</w:t>
      </w:r>
    </w:p>
    <w:p w14:paraId="2A9D3441"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cash payments—for example, payments provided by the state directly to an individual, either in the form of cash or as a direct deposit into a bank account</w:t>
      </w:r>
    </w:p>
    <w:p w14:paraId="6BEA6100"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vouchers—for example, vouchers to attend counselling services, or</w:t>
      </w:r>
    </w:p>
    <w:p w14:paraId="19983078"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in-kind—for example, counselling services provided by the </w:t>
      </w:r>
      <w:r w:rsidRPr="00873009">
        <w:rPr>
          <w:rFonts w:ascii="Arial" w:hAnsi="Arial" w:cs="Arial"/>
          <w:i/>
          <w:sz w:val="20"/>
          <w:szCs w:val="20"/>
        </w:rPr>
        <w:t>state agency</w:t>
      </w:r>
      <w:r w:rsidRPr="00DF6495">
        <w:rPr>
          <w:rFonts w:ascii="Arial" w:hAnsi="Arial" w:cs="Arial"/>
          <w:sz w:val="20"/>
          <w:szCs w:val="20"/>
        </w:rPr>
        <w:t xml:space="preserve"> (such as through the state department of human services or an equivalent agency) or by a private service provider engaged by the </w:t>
      </w:r>
      <w:r w:rsidRPr="00DF6495">
        <w:rPr>
          <w:rFonts w:ascii="Arial" w:hAnsi="Arial" w:cs="Arial"/>
          <w:i/>
          <w:sz w:val="20"/>
          <w:szCs w:val="20"/>
        </w:rPr>
        <w:t>state.</w:t>
      </w:r>
    </w:p>
    <w:p w14:paraId="7E881B9F" w14:textId="77777777" w:rsidR="00075DD8" w:rsidRPr="00DF6495" w:rsidRDefault="00075DD8" w:rsidP="000A7E51">
      <w:pPr>
        <w:pStyle w:val="ListParagraph"/>
        <w:numPr>
          <w:ilvl w:val="0"/>
          <w:numId w:val="81"/>
        </w:numPr>
        <w:ind w:left="1418" w:hanging="284"/>
        <w:rPr>
          <w:rFonts w:ascii="Arial" w:hAnsi="Arial" w:cs="Arial"/>
          <w:sz w:val="20"/>
          <w:szCs w:val="20"/>
        </w:rPr>
      </w:pPr>
      <w:r w:rsidRPr="00DF6495">
        <w:rPr>
          <w:rFonts w:ascii="Arial" w:hAnsi="Arial" w:cs="Arial"/>
          <w:sz w:val="20"/>
          <w:szCs w:val="20"/>
          <w:u w:val="single"/>
        </w:rPr>
        <w:t>Associated eligible costs:</w:t>
      </w:r>
      <w:r w:rsidRPr="00DF6495">
        <w:rPr>
          <w:rFonts w:ascii="Arial" w:hAnsi="Arial" w:cs="Arial"/>
          <w:sz w:val="20"/>
          <w:szCs w:val="20"/>
        </w:rPr>
        <w:t xml:space="preserve"> The </w:t>
      </w:r>
      <w:r w:rsidRPr="00DF6495">
        <w:rPr>
          <w:rFonts w:ascii="Arial" w:hAnsi="Arial" w:cs="Arial"/>
          <w:i/>
          <w:sz w:val="20"/>
          <w:szCs w:val="20"/>
        </w:rPr>
        <w:t>state</w:t>
      </w:r>
      <w:r w:rsidRPr="00DF6495">
        <w:rPr>
          <w:rFonts w:ascii="Arial" w:hAnsi="Arial" w:cs="Arial"/>
          <w:sz w:val="20"/>
          <w:szCs w:val="20"/>
        </w:rPr>
        <w:t xml:space="preserve"> can claim costs which are directly associated with delivering the above assistance, including:</w:t>
      </w:r>
    </w:p>
    <w:p w14:paraId="46988D29"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engaging additional temporary personnel—for example:</w:t>
      </w:r>
    </w:p>
    <w:p w14:paraId="656C3509" w14:textId="77777777" w:rsidR="00075DD8" w:rsidRPr="00DF6495" w:rsidRDefault="00075DD8" w:rsidP="000A7E51">
      <w:pPr>
        <w:pStyle w:val="ListParagraph"/>
        <w:numPr>
          <w:ilvl w:val="1"/>
          <w:numId w:val="73"/>
        </w:numPr>
        <w:ind w:left="1985" w:hanging="284"/>
        <w:rPr>
          <w:rFonts w:ascii="Arial" w:hAnsi="Arial" w:cs="Arial"/>
          <w:sz w:val="20"/>
          <w:szCs w:val="20"/>
        </w:rPr>
      </w:pPr>
      <w:r w:rsidRPr="00DF6495">
        <w:rPr>
          <w:rFonts w:ascii="Arial" w:hAnsi="Arial" w:cs="Arial"/>
          <w:sz w:val="20"/>
          <w:szCs w:val="20"/>
        </w:rPr>
        <w:t>short-term contractors to assist with assessing applicants and providing payments (grants) or vouchers</w:t>
      </w:r>
    </w:p>
    <w:p w14:paraId="033B7DA1" w14:textId="77777777" w:rsidR="00075DD8" w:rsidRPr="00DF6495" w:rsidRDefault="00075DD8" w:rsidP="000A7E51">
      <w:pPr>
        <w:pStyle w:val="ListParagraph"/>
        <w:numPr>
          <w:ilvl w:val="1"/>
          <w:numId w:val="73"/>
        </w:numPr>
        <w:ind w:left="1985" w:hanging="284"/>
        <w:rPr>
          <w:rFonts w:ascii="Arial" w:hAnsi="Arial" w:cs="Arial"/>
          <w:sz w:val="20"/>
          <w:szCs w:val="20"/>
        </w:rPr>
      </w:pPr>
      <w:r w:rsidRPr="00DF6495">
        <w:rPr>
          <w:rFonts w:ascii="Arial" w:hAnsi="Arial" w:cs="Arial"/>
          <w:sz w:val="20"/>
          <w:szCs w:val="20"/>
        </w:rPr>
        <w:t>contract counsellors to provide counselling to affected individuals</w:t>
      </w:r>
    </w:p>
    <w:p w14:paraId="1C4F376C"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engaging service providers—for example, a specialist counselling organisation </w:t>
      </w:r>
    </w:p>
    <w:p w14:paraId="260DEAFA"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transportation costs—for example, car hire, fuel and accommodation for counsellors undertaking outreach</w:t>
      </w:r>
    </w:p>
    <w:p w14:paraId="7EFC40E6"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publication/printing costs associated with providing disaster specific counselling information to affected individuals</w:t>
      </w:r>
    </w:p>
    <w:p w14:paraId="2E52ADB8" w14:textId="77777777" w:rsidR="00075DD8" w:rsidRPr="00DF6495" w:rsidRDefault="00075DD8" w:rsidP="000A7E51">
      <w:pPr>
        <w:pStyle w:val="ListParagraph"/>
        <w:numPr>
          <w:ilvl w:val="0"/>
          <w:numId w:val="71"/>
        </w:numPr>
        <w:ind w:left="1702" w:hanging="284"/>
        <w:rPr>
          <w:rFonts w:ascii="Arial" w:hAnsi="Arial" w:cs="Arial"/>
          <w:sz w:val="20"/>
          <w:szCs w:val="20"/>
        </w:rPr>
      </w:pPr>
      <w:r w:rsidRPr="00DF6495">
        <w:rPr>
          <w:rFonts w:ascii="Arial" w:hAnsi="Arial" w:cs="Arial"/>
          <w:sz w:val="20"/>
          <w:szCs w:val="20"/>
        </w:rPr>
        <w:t xml:space="preserve">certain staffing costs—for example, overtime and allowances for </w:t>
      </w:r>
      <w:r w:rsidRPr="00DF6495">
        <w:rPr>
          <w:rFonts w:ascii="Arial" w:hAnsi="Arial" w:cs="Arial"/>
          <w:i/>
          <w:sz w:val="20"/>
          <w:szCs w:val="20"/>
        </w:rPr>
        <w:t>state</w:t>
      </w:r>
      <w:r w:rsidRPr="00DF6495">
        <w:rPr>
          <w:rFonts w:ascii="Arial" w:hAnsi="Arial" w:cs="Arial"/>
          <w:sz w:val="20"/>
          <w:szCs w:val="20"/>
        </w:rPr>
        <w:t xml:space="preserve"> employed counsellors.</w:t>
      </w:r>
    </w:p>
    <w:p w14:paraId="34DF308E" w14:textId="77777777" w:rsidR="0050363B" w:rsidRPr="00DF6495" w:rsidRDefault="00075DD8" w:rsidP="000A7E51">
      <w:pPr>
        <w:pStyle w:val="ListParagraph"/>
        <w:ind w:left="0"/>
        <w:rPr>
          <w:rFonts w:ascii="Arial" w:hAnsi="Arial" w:cs="Arial"/>
          <w:sz w:val="20"/>
          <w:szCs w:val="20"/>
        </w:rPr>
      </w:pPr>
      <w:r w:rsidRPr="00DF6495">
        <w:rPr>
          <w:rFonts w:ascii="Arial" w:hAnsi="Arial" w:cs="Arial"/>
          <w:sz w:val="20"/>
          <w:szCs w:val="20"/>
        </w:rPr>
        <w:t xml:space="preserve">NOTE: See definition of </w:t>
      </w:r>
      <w:r w:rsidRPr="00DF6495">
        <w:rPr>
          <w:rFonts w:ascii="Arial" w:hAnsi="Arial" w:cs="Arial"/>
          <w:i/>
          <w:sz w:val="20"/>
          <w:szCs w:val="20"/>
        </w:rPr>
        <w:t>state expenditure</w:t>
      </w:r>
      <w:r w:rsidRPr="00DF6495">
        <w:rPr>
          <w:rFonts w:ascii="Arial" w:hAnsi="Arial" w:cs="Arial"/>
          <w:sz w:val="20"/>
          <w:szCs w:val="20"/>
        </w:rPr>
        <w:t xml:space="preserve"> for further information in regard to eligible staffing costs. </w:t>
      </w:r>
    </w:p>
    <w:p w14:paraId="715680B7" w14:textId="7F21450E" w:rsidR="00075DD8" w:rsidRPr="00DF6495" w:rsidRDefault="0012148A" w:rsidP="000A7E51">
      <w:pPr>
        <w:pStyle w:val="ListParagraph"/>
        <w:ind w:left="0"/>
        <w:rPr>
          <w:rFonts w:ascii="Arial" w:hAnsi="Arial" w:cs="Arial"/>
          <w:b/>
          <w:sz w:val="20"/>
          <w:szCs w:val="20"/>
        </w:rPr>
      </w:pPr>
      <w:r w:rsidRPr="00A95812">
        <w:rPr>
          <w:rFonts w:ascii="Arial" w:hAnsi="Arial" w:cs="Arial"/>
          <w:sz w:val="20"/>
          <w:szCs w:val="20"/>
        </w:rPr>
        <w:t xml:space="preserve">[See </w:t>
      </w:r>
      <w:r w:rsidRPr="00A95812">
        <w:rPr>
          <w:rFonts w:ascii="Arial" w:hAnsi="Arial" w:cs="Arial"/>
          <w:sz w:val="20"/>
          <w:szCs w:val="20"/>
          <w:u w:val="single"/>
        </w:rPr>
        <w:t>Guideline 2 – Counter disaster operations</w:t>
      </w:r>
      <w:r w:rsidRPr="00A95812">
        <w:rPr>
          <w:rFonts w:ascii="Arial" w:hAnsi="Arial" w:cs="Arial"/>
          <w:sz w:val="20"/>
          <w:szCs w:val="20"/>
        </w:rPr>
        <w:t xml:space="preserve"> for f</w:t>
      </w:r>
      <w:r w:rsidR="00075DD8" w:rsidRPr="00A95812">
        <w:rPr>
          <w:rFonts w:ascii="Arial" w:hAnsi="Arial" w:cs="Arial"/>
          <w:sz w:val="20"/>
          <w:szCs w:val="20"/>
        </w:rPr>
        <w:t>urther information</w:t>
      </w:r>
      <w:r w:rsidRPr="00A95812">
        <w:rPr>
          <w:rFonts w:ascii="Arial" w:hAnsi="Arial" w:cs="Arial"/>
          <w:sz w:val="20"/>
          <w:szCs w:val="20"/>
        </w:rPr>
        <w:t>.]</w:t>
      </w:r>
    </w:p>
    <w:p w14:paraId="1E94D11D" w14:textId="45EDFA65" w:rsidR="0050363B" w:rsidRPr="00067529" w:rsidRDefault="0050363B" w:rsidP="00067529">
      <w:pPr>
        <w:pStyle w:val="Heading21"/>
        <w:keepNext w:val="0"/>
        <w:numPr>
          <w:ilvl w:val="0"/>
          <w:numId w:val="94"/>
        </w:numPr>
        <w:ind w:left="1134" w:hanging="1134"/>
        <w:rPr>
          <w:rFonts w:cs="Arial"/>
          <w:szCs w:val="28"/>
        </w:rPr>
      </w:pPr>
      <w:r w:rsidRPr="00067529">
        <w:rPr>
          <w:rFonts w:cs="Arial"/>
          <w:szCs w:val="28"/>
        </w:rPr>
        <w:t>Clause 4.2.</w:t>
      </w:r>
      <w:r w:rsidR="00CF1198" w:rsidRPr="00067529">
        <w:rPr>
          <w:rFonts w:cs="Arial"/>
          <w:szCs w:val="28"/>
        </w:rPr>
        <w:t>2</w:t>
      </w:r>
      <w:r w:rsidRPr="00067529">
        <w:rPr>
          <w:rFonts w:cs="Arial"/>
          <w:szCs w:val="28"/>
        </w:rPr>
        <w:t xml:space="preserve"> h)</w:t>
      </w:r>
      <w:r w:rsidR="008B32D4" w:rsidRPr="00067529">
        <w:rPr>
          <w:rFonts w:cs="Arial"/>
          <w:szCs w:val="28"/>
        </w:rPr>
        <w:t xml:space="preserve"> –</w:t>
      </w:r>
      <w:r w:rsidRPr="00067529">
        <w:rPr>
          <w:rFonts w:cs="Arial"/>
          <w:szCs w:val="28"/>
        </w:rPr>
        <w:t xml:space="preserve"> </w:t>
      </w:r>
      <w:r w:rsidR="008B32D4" w:rsidRPr="00067529">
        <w:rPr>
          <w:rFonts w:cs="Arial"/>
          <w:szCs w:val="28"/>
        </w:rPr>
        <w:t>T</w:t>
      </w:r>
      <w:r w:rsidRPr="00067529">
        <w:rPr>
          <w:rFonts w:cs="Arial"/>
          <w:szCs w:val="28"/>
        </w:rPr>
        <w:t>he employment of a Community Recovery Officer</w:t>
      </w:r>
    </w:p>
    <w:p w14:paraId="4E26F6EA" w14:textId="77777777" w:rsidR="00BA1A75" w:rsidRPr="00DF6495" w:rsidRDefault="0050363B" w:rsidP="000A7E51">
      <w:pPr>
        <w:pStyle w:val="ListParagraph"/>
        <w:numPr>
          <w:ilvl w:val="0"/>
          <w:numId w:val="82"/>
        </w:numPr>
        <w:ind w:left="1418" w:hanging="284"/>
        <w:rPr>
          <w:rFonts w:ascii="Arial" w:hAnsi="Arial" w:cs="Arial"/>
          <w:sz w:val="20"/>
          <w:szCs w:val="20"/>
        </w:rPr>
      </w:pPr>
      <w:r w:rsidRPr="00DF6495">
        <w:rPr>
          <w:rFonts w:ascii="Arial" w:hAnsi="Arial" w:cs="Arial"/>
          <w:sz w:val="20"/>
          <w:szCs w:val="20"/>
          <w:u w:val="single"/>
        </w:rPr>
        <w:t>Intent of measure</w:t>
      </w:r>
      <w:r w:rsidRPr="00DF6495">
        <w:rPr>
          <w:rFonts w:ascii="Arial" w:hAnsi="Arial" w:cs="Arial"/>
          <w:sz w:val="20"/>
          <w:szCs w:val="20"/>
        </w:rPr>
        <w:t xml:space="preserve">: </w:t>
      </w:r>
      <w:r w:rsidR="003E0B5B" w:rsidRPr="00DF6495">
        <w:rPr>
          <w:rFonts w:ascii="Arial" w:hAnsi="Arial" w:cs="Arial"/>
          <w:sz w:val="20"/>
          <w:szCs w:val="20"/>
        </w:rPr>
        <w:t>This measure is intended to</w:t>
      </w:r>
      <w:r w:rsidR="00BA1A75" w:rsidRPr="00DF6495">
        <w:rPr>
          <w:rFonts w:ascii="Arial" w:hAnsi="Arial" w:cs="Arial"/>
          <w:sz w:val="20"/>
          <w:szCs w:val="20"/>
        </w:rPr>
        <w:t xml:space="preserve"> assist and improve the </w:t>
      </w:r>
      <w:r w:rsidR="00BA1A75" w:rsidRPr="00DF6495">
        <w:rPr>
          <w:rFonts w:ascii="Arial" w:hAnsi="Arial" w:cs="Arial"/>
          <w:i/>
          <w:sz w:val="20"/>
          <w:szCs w:val="20"/>
        </w:rPr>
        <w:t xml:space="preserve">state’s </w:t>
      </w:r>
      <w:r w:rsidR="00BA1A75" w:rsidRPr="00DF6495">
        <w:rPr>
          <w:rFonts w:ascii="Arial" w:hAnsi="Arial" w:cs="Arial"/>
          <w:sz w:val="20"/>
          <w:szCs w:val="20"/>
        </w:rPr>
        <w:t xml:space="preserve">recovery effort when the impacts and circumstances of an </w:t>
      </w:r>
      <w:r w:rsidR="00BA1A75" w:rsidRPr="00DF6495">
        <w:rPr>
          <w:rFonts w:ascii="Arial" w:hAnsi="Arial" w:cs="Arial"/>
          <w:i/>
          <w:sz w:val="20"/>
          <w:szCs w:val="20"/>
        </w:rPr>
        <w:t xml:space="preserve">eligible disaster </w:t>
      </w:r>
      <w:r w:rsidR="00BA1A75" w:rsidRPr="00DF6495">
        <w:rPr>
          <w:rFonts w:ascii="Arial" w:hAnsi="Arial" w:cs="Arial"/>
          <w:sz w:val="20"/>
          <w:szCs w:val="20"/>
        </w:rPr>
        <w:t>are of such a nature and scale that they warrant the administration of emergency assistance for individuals and families under</w:t>
      </w:r>
      <w:r w:rsidR="00074F77" w:rsidRPr="00DF6495">
        <w:rPr>
          <w:rFonts w:ascii="Arial" w:hAnsi="Arial" w:cs="Arial"/>
          <w:sz w:val="20"/>
          <w:szCs w:val="20"/>
        </w:rPr>
        <w:t xml:space="preserve"> clause</w:t>
      </w:r>
      <w:r w:rsidR="00BA1A75" w:rsidRPr="00DF6495">
        <w:rPr>
          <w:rFonts w:ascii="Arial" w:hAnsi="Arial" w:cs="Arial"/>
          <w:sz w:val="20"/>
          <w:szCs w:val="20"/>
        </w:rPr>
        <w:t> </w:t>
      </w:r>
      <w:r w:rsidR="00074F77" w:rsidRPr="00DF6495">
        <w:rPr>
          <w:rFonts w:ascii="Arial" w:hAnsi="Arial" w:cs="Arial"/>
          <w:sz w:val="20"/>
          <w:szCs w:val="20"/>
        </w:rPr>
        <w:t>4.2.2 a), b) and c)</w:t>
      </w:r>
      <w:r w:rsidR="002D3732" w:rsidRPr="00DF6495">
        <w:rPr>
          <w:rFonts w:ascii="Arial" w:hAnsi="Arial" w:cs="Arial"/>
          <w:sz w:val="20"/>
          <w:szCs w:val="20"/>
        </w:rPr>
        <w:t>.</w:t>
      </w:r>
    </w:p>
    <w:p w14:paraId="47DB3D62" w14:textId="5AA4611E" w:rsidR="00074F77" w:rsidRPr="00DF6495" w:rsidRDefault="001C347C" w:rsidP="005C410F">
      <w:pPr>
        <w:pStyle w:val="ListParagraph"/>
        <w:ind w:left="1418" w:firstLine="0"/>
        <w:rPr>
          <w:rFonts w:ascii="Arial" w:hAnsi="Arial" w:cs="Arial"/>
          <w:sz w:val="20"/>
          <w:szCs w:val="20"/>
        </w:rPr>
      </w:pPr>
      <w:r w:rsidRPr="00DF6495">
        <w:rPr>
          <w:rFonts w:ascii="Arial" w:hAnsi="Arial" w:cs="Arial"/>
          <w:sz w:val="20"/>
          <w:szCs w:val="20"/>
        </w:rPr>
        <w:t xml:space="preserve">The role of a </w:t>
      </w:r>
      <w:r w:rsidR="00BA1A75" w:rsidRPr="00DF6495">
        <w:rPr>
          <w:rFonts w:ascii="Arial" w:hAnsi="Arial" w:cs="Arial"/>
          <w:i/>
          <w:sz w:val="20"/>
          <w:szCs w:val="20"/>
        </w:rPr>
        <w:t xml:space="preserve">Community Recovery Officer </w:t>
      </w:r>
      <w:r w:rsidR="00BA1A75" w:rsidRPr="00DF6495">
        <w:rPr>
          <w:rFonts w:ascii="Arial" w:hAnsi="Arial" w:cs="Arial"/>
          <w:sz w:val="20"/>
          <w:szCs w:val="20"/>
        </w:rPr>
        <w:t xml:space="preserve">will </w:t>
      </w:r>
      <w:r w:rsidR="00EC391F" w:rsidRPr="00DF6495">
        <w:rPr>
          <w:rFonts w:ascii="Arial" w:hAnsi="Arial" w:cs="Arial"/>
          <w:sz w:val="20"/>
          <w:szCs w:val="20"/>
        </w:rPr>
        <w:t xml:space="preserve">include the identification of the </w:t>
      </w:r>
      <w:r w:rsidR="00BA1A75" w:rsidRPr="00DF6495">
        <w:rPr>
          <w:rFonts w:ascii="Arial" w:hAnsi="Arial" w:cs="Arial"/>
          <w:sz w:val="20"/>
          <w:szCs w:val="20"/>
        </w:rPr>
        <w:t xml:space="preserve">specific recovery needs of affected individuals and families, and </w:t>
      </w:r>
      <w:r w:rsidRPr="00DF6495">
        <w:rPr>
          <w:rFonts w:ascii="Arial" w:hAnsi="Arial" w:cs="Arial"/>
          <w:sz w:val="20"/>
          <w:szCs w:val="20"/>
        </w:rPr>
        <w:t xml:space="preserve">to </w:t>
      </w:r>
      <w:r w:rsidR="00BA1A75" w:rsidRPr="00DF6495">
        <w:rPr>
          <w:rFonts w:ascii="Arial" w:hAnsi="Arial" w:cs="Arial"/>
          <w:sz w:val="20"/>
          <w:szCs w:val="20"/>
        </w:rPr>
        <w:t xml:space="preserve">assist the </w:t>
      </w:r>
      <w:r w:rsidR="00BA1A75" w:rsidRPr="00DF6495">
        <w:rPr>
          <w:rFonts w:ascii="Arial" w:hAnsi="Arial" w:cs="Arial"/>
          <w:i/>
          <w:sz w:val="20"/>
          <w:szCs w:val="20"/>
        </w:rPr>
        <w:t xml:space="preserve">state </w:t>
      </w:r>
      <w:r w:rsidR="00BA1A75" w:rsidRPr="00DF6495">
        <w:rPr>
          <w:rFonts w:ascii="Arial" w:hAnsi="Arial" w:cs="Arial"/>
          <w:sz w:val="20"/>
          <w:szCs w:val="20"/>
        </w:rPr>
        <w:t xml:space="preserve">in seeking additional assistance that may be required under these </w:t>
      </w:r>
      <w:r w:rsidR="00BA1A75" w:rsidRPr="00DF6495">
        <w:rPr>
          <w:rFonts w:ascii="Arial" w:hAnsi="Arial" w:cs="Arial"/>
          <w:i/>
          <w:sz w:val="20"/>
          <w:szCs w:val="20"/>
        </w:rPr>
        <w:t>arrangements</w:t>
      </w:r>
      <w:r w:rsidR="00EC391F" w:rsidRPr="00DF6495">
        <w:rPr>
          <w:rFonts w:ascii="Arial" w:hAnsi="Arial" w:cs="Arial"/>
          <w:i/>
          <w:sz w:val="20"/>
          <w:szCs w:val="20"/>
        </w:rPr>
        <w:t xml:space="preserve"> </w:t>
      </w:r>
      <w:r w:rsidR="00EC391F" w:rsidRPr="00DF6495">
        <w:rPr>
          <w:rFonts w:ascii="Arial" w:hAnsi="Arial" w:cs="Arial"/>
          <w:sz w:val="20"/>
          <w:szCs w:val="20"/>
        </w:rPr>
        <w:t>to support impacted communities</w:t>
      </w:r>
      <w:r w:rsidR="00371167" w:rsidRPr="00DF6495">
        <w:rPr>
          <w:rFonts w:ascii="Arial" w:hAnsi="Arial" w:cs="Arial"/>
          <w:sz w:val="20"/>
          <w:szCs w:val="20"/>
        </w:rPr>
        <w:t>.</w:t>
      </w:r>
    </w:p>
    <w:p w14:paraId="03D994B8" w14:textId="53535CA3" w:rsidR="00363E4C" w:rsidRPr="00DF6495" w:rsidRDefault="00371167" w:rsidP="005C410F">
      <w:pPr>
        <w:pStyle w:val="ListParagraph"/>
        <w:ind w:left="1418" w:firstLine="0"/>
        <w:rPr>
          <w:rFonts w:ascii="Arial" w:hAnsi="Arial" w:cs="Arial"/>
          <w:sz w:val="20"/>
          <w:szCs w:val="20"/>
        </w:rPr>
      </w:pPr>
      <w:r w:rsidRPr="00DF6495">
        <w:rPr>
          <w:rFonts w:ascii="Arial" w:hAnsi="Arial" w:cs="Arial"/>
          <w:sz w:val="20"/>
          <w:szCs w:val="20"/>
        </w:rPr>
        <w:t>T</w:t>
      </w:r>
      <w:r w:rsidR="0050363B" w:rsidRPr="00DF6495">
        <w:rPr>
          <w:rFonts w:ascii="Arial" w:hAnsi="Arial" w:cs="Arial"/>
          <w:sz w:val="20"/>
          <w:szCs w:val="20"/>
        </w:rPr>
        <w:t xml:space="preserve">he </w:t>
      </w:r>
      <w:r w:rsidR="0050363B" w:rsidRPr="00DF6495">
        <w:rPr>
          <w:rFonts w:ascii="Arial" w:hAnsi="Arial" w:cs="Arial"/>
          <w:i/>
          <w:sz w:val="20"/>
          <w:szCs w:val="20"/>
        </w:rPr>
        <w:t>state</w:t>
      </w:r>
      <w:r w:rsidR="0050363B" w:rsidRPr="00DF6495">
        <w:rPr>
          <w:rFonts w:ascii="Arial" w:hAnsi="Arial" w:cs="Arial"/>
          <w:sz w:val="20"/>
          <w:szCs w:val="20"/>
        </w:rPr>
        <w:t xml:space="preserve"> </w:t>
      </w:r>
      <w:r w:rsidRPr="00DF6495">
        <w:rPr>
          <w:rFonts w:ascii="Arial" w:hAnsi="Arial" w:cs="Arial"/>
          <w:sz w:val="20"/>
          <w:szCs w:val="20"/>
        </w:rPr>
        <w:t xml:space="preserve">can </w:t>
      </w:r>
      <w:r w:rsidR="0050363B" w:rsidRPr="00DF6495">
        <w:rPr>
          <w:rFonts w:ascii="Arial" w:hAnsi="Arial" w:cs="Arial"/>
          <w:sz w:val="20"/>
          <w:szCs w:val="20"/>
        </w:rPr>
        <w:t xml:space="preserve">employ one </w:t>
      </w:r>
      <w:r w:rsidR="004B69CE" w:rsidRPr="00DF6495">
        <w:rPr>
          <w:rFonts w:ascii="Arial" w:hAnsi="Arial" w:cs="Arial"/>
          <w:sz w:val="20"/>
          <w:szCs w:val="20"/>
        </w:rPr>
        <w:t xml:space="preserve">twelve month </w:t>
      </w:r>
      <w:r w:rsidR="0050363B" w:rsidRPr="00DF6495">
        <w:rPr>
          <w:rFonts w:ascii="Arial" w:hAnsi="Arial" w:cs="Arial"/>
          <w:sz w:val="20"/>
          <w:szCs w:val="20"/>
        </w:rPr>
        <w:t xml:space="preserve">full-time equivalent </w:t>
      </w:r>
      <w:r w:rsidR="00633C03" w:rsidRPr="00DF6495">
        <w:rPr>
          <w:rFonts w:ascii="Arial" w:hAnsi="Arial" w:cs="Arial"/>
          <w:i/>
          <w:sz w:val="20"/>
          <w:szCs w:val="20"/>
        </w:rPr>
        <w:t>Community Recovery Officer</w:t>
      </w:r>
      <w:r w:rsidR="0050363B" w:rsidRPr="00DF6495">
        <w:rPr>
          <w:rFonts w:ascii="Arial" w:hAnsi="Arial" w:cs="Arial"/>
          <w:sz w:val="20"/>
          <w:szCs w:val="20"/>
        </w:rPr>
        <w:t xml:space="preserve"> per</w:t>
      </w:r>
      <w:r w:rsidR="004B69CE" w:rsidRPr="00DF6495">
        <w:rPr>
          <w:rFonts w:ascii="Arial" w:hAnsi="Arial" w:cs="Arial"/>
          <w:sz w:val="20"/>
          <w:szCs w:val="20"/>
        </w:rPr>
        <w:t> </w:t>
      </w:r>
      <w:r w:rsidR="00EC391F" w:rsidRPr="00DF6495">
        <w:rPr>
          <w:rFonts w:ascii="Arial" w:hAnsi="Arial" w:cs="Arial"/>
          <w:i/>
          <w:sz w:val="20"/>
          <w:szCs w:val="20"/>
        </w:rPr>
        <w:t>eligible disaster</w:t>
      </w:r>
      <w:r w:rsidR="00A1059D" w:rsidRPr="00DF6495">
        <w:rPr>
          <w:rFonts w:ascii="Arial" w:hAnsi="Arial" w:cs="Arial"/>
          <w:i/>
          <w:sz w:val="20"/>
          <w:szCs w:val="20"/>
        </w:rPr>
        <w:t xml:space="preserve"> </w:t>
      </w:r>
      <w:r w:rsidR="00777924" w:rsidRPr="00DF6495">
        <w:rPr>
          <w:rFonts w:ascii="Arial" w:hAnsi="Arial" w:cs="Arial"/>
          <w:sz w:val="20"/>
          <w:szCs w:val="20"/>
        </w:rPr>
        <w:t>within</w:t>
      </w:r>
      <w:r w:rsidR="00A1059D" w:rsidRPr="00DF6495">
        <w:rPr>
          <w:rFonts w:ascii="Arial" w:hAnsi="Arial" w:cs="Arial"/>
          <w:sz w:val="20"/>
          <w:szCs w:val="20"/>
        </w:rPr>
        <w:t xml:space="preserve"> the </w:t>
      </w:r>
      <w:r w:rsidR="00363E4C" w:rsidRPr="00DF6495">
        <w:rPr>
          <w:rFonts w:ascii="Arial" w:hAnsi="Arial" w:cs="Arial"/>
          <w:sz w:val="20"/>
          <w:szCs w:val="20"/>
        </w:rPr>
        <w:t xml:space="preserve">time limit to claim Category A expenditure of 24 months after </w:t>
      </w:r>
      <w:r w:rsidR="00A1059D" w:rsidRPr="00DF6495">
        <w:rPr>
          <w:rFonts w:ascii="Arial" w:hAnsi="Arial" w:cs="Arial"/>
          <w:sz w:val="20"/>
          <w:szCs w:val="20"/>
        </w:rPr>
        <w:t xml:space="preserve">the end of the financial year </w:t>
      </w:r>
      <w:r w:rsidR="00363E4C" w:rsidRPr="00DF6495">
        <w:rPr>
          <w:rFonts w:ascii="Arial" w:hAnsi="Arial" w:cs="Arial"/>
          <w:sz w:val="20"/>
          <w:szCs w:val="20"/>
        </w:rPr>
        <w:t xml:space="preserve">in which the relevant </w:t>
      </w:r>
      <w:r w:rsidR="00363E4C" w:rsidRPr="00DF6495">
        <w:rPr>
          <w:rFonts w:ascii="Arial" w:hAnsi="Arial" w:cs="Arial"/>
          <w:i/>
          <w:sz w:val="20"/>
          <w:szCs w:val="20"/>
        </w:rPr>
        <w:t xml:space="preserve">eligible disaster </w:t>
      </w:r>
      <w:r w:rsidR="00A1059D" w:rsidRPr="00DF6495">
        <w:rPr>
          <w:rFonts w:ascii="Arial" w:hAnsi="Arial" w:cs="Arial"/>
          <w:sz w:val="20"/>
          <w:szCs w:val="20"/>
        </w:rPr>
        <w:t>occurred</w:t>
      </w:r>
      <w:r w:rsidR="00EC391F" w:rsidRPr="00DF6495">
        <w:rPr>
          <w:rFonts w:ascii="Arial" w:hAnsi="Arial" w:cs="Arial"/>
          <w:i/>
          <w:sz w:val="20"/>
          <w:szCs w:val="20"/>
        </w:rPr>
        <w:t>.</w:t>
      </w:r>
      <w:r w:rsidRPr="00DF6495">
        <w:rPr>
          <w:rFonts w:ascii="Arial" w:hAnsi="Arial" w:cs="Arial"/>
          <w:sz w:val="20"/>
          <w:szCs w:val="20"/>
        </w:rPr>
        <w:t xml:space="preserve"> </w:t>
      </w:r>
    </w:p>
    <w:p w14:paraId="40CEB24A" w14:textId="58F78607" w:rsidR="001A53A2" w:rsidRPr="00DF6495" w:rsidRDefault="00371167" w:rsidP="005C410F">
      <w:pPr>
        <w:pStyle w:val="ListParagraph"/>
        <w:ind w:left="1418" w:firstLine="0"/>
        <w:rPr>
          <w:rFonts w:ascii="Arial" w:hAnsi="Arial" w:cs="Arial"/>
          <w:sz w:val="20"/>
          <w:szCs w:val="20"/>
        </w:rPr>
      </w:pPr>
      <w:r w:rsidRPr="00DF6495">
        <w:rPr>
          <w:rFonts w:ascii="Arial" w:hAnsi="Arial" w:cs="Arial"/>
          <w:sz w:val="20"/>
          <w:szCs w:val="20"/>
        </w:rPr>
        <w:t>Th</w:t>
      </w:r>
      <w:r w:rsidR="002D3732" w:rsidRPr="00DF6495">
        <w:rPr>
          <w:rFonts w:ascii="Arial" w:hAnsi="Arial" w:cs="Arial"/>
          <w:sz w:val="20"/>
          <w:szCs w:val="20"/>
        </w:rPr>
        <w:t xml:space="preserve">e </w:t>
      </w:r>
      <w:r w:rsidRPr="00DF6495">
        <w:rPr>
          <w:rFonts w:ascii="Arial" w:hAnsi="Arial" w:cs="Arial"/>
          <w:sz w:val="20"/>
          <w:szCs w:val="20"/>
        </w:rPr>
        <w:t xml:space="preserve">state </w:t>
      </w:r>
      <w:r w:rsidR="002D3732" w:rsidRPr="00DF6495">
        <w:rPr>
          <w:rFonts w:ascii="Arial" w:hAnsi="Arial" w:cs="Arial"/>
          <w:sz w:val="20"/>
          <w:szCs w:val="20"/>
        </w:rPr>
        <w:t xml:space="preserve">is responsible for managing the twelve month full-time equivalent engagement—for example, </w:t>
      </w:r>
      <w:r w:rsidR="001C347C" w:rsidRPr="00DF6495">
        <w:rPr>
          <w:rFonts w:ascii="Arial" w:hAnsi="Arial" w:cs="Arial"/>
          <w:sz w:val="20"/>
          <w:szCs w:val="20"/>
        </w:rPr>
        <w:t xml:space="preserve">the </w:t>
      </w:r>
      <w:r w:rsidR="001C347C" w:rsidRPr="00DF6495">
        <w:rPr>
          <w:rFonts w:ascii="Arial" w:hAnsi="Arial" w:cs="Arial"/>
          <w:i/>
          <w:sz w:val="20"/>
          <w:szCs w:val="20"/>
        </w:rPr>
        <w:t xml:space="preserve">state </w:t>
      </w:r>
      <w:r w:rsidR="001C347C" w:rsidRPr="00DF6495">
        <w:rPr>
          <w:rFonts w:ascii="Arial" w:hAnsi="Arial" w:cs="Arial"/>
          <w:sz w:val="20"/>
          <w:szCs w:val="20"/>
        </w:rPr>
        <w:t xml:space="preserve">can decide to employ </w:t>
      </w:r>
      <w:r w:rsidRPr="00DF6495">
        <w:rPr>
          <w:rFonts w:ascii="Arial" w:hAnsi="Arial" w:cs="Arial"/>
          <w:sz w:val="20"/>
          <w:szCs w:val="20"/>
        </w:rPr>
        <w:t xml:space="preserve">two </w:t>
      </w:r>
      <w:r w:rsidR="00363E4C" w:rsidRPr="00DF6495">
        <w:rPr>
          <w:rFonts w:ascii="Arial" w:hAnsi="Arial" w:cs="Arial"/>
          <w:sz w:val="20"/>
          <w:szCs w:val="20"/>
        </w:rPr>
        <w:t xml:space="preserve">1.0 FTE </w:t>
      </w:r>
      <w:r w:rsidR="00633C03" w:rsidRPr="00DF6495">
        <w:rPr>
          <w:rFonts w:ascii="Arial" w:hAnsi="Arial" w:cs="Arial"/>
          <w:i/>
          <w:sz w:val="20"/>
          <w:szCs w:val="20"/>
        </w:rPr>
        <w:t>Community Recovery Officers</w:t>
      </w:r>
      <w:r w:rsidRPr="00DF6495">
        <w:rPr>
          <w:rFonts w:ascii="Arial" w:hAnsi="Arial" w:cs="Arial"/>
          <w:sz w:val="20"/>
          <w:szCs w:val="20"/>
        </w:rPr>
        <w:t xml:space="preserve"> for six months each, or three</w:t>
      </w:r>
      <w:r w:rsidR="00363E4C" w:rsidRPr="00DF6495">
        <w:rPr>
          <w:rFonts w:ascii="Arial" w:hAnsi="Arial" w:cs="Arial"/>
          <w:sz w:val="20"/>
          <w:szCs w:val="20"/>
        </w:rPr>
        <w:t xml:space="preserve"> 1.0 FTE</w:t>
      </w:r>
      <w:r w:rsidRPr="00DF6495">
        <w:rPr>
          <w:rFonts w:ascii="Arial" w:hAnsi="Arial" w:cs="Arial"/>
          <w:sz w:val="20"/>
          <w:szCs w:val="20"/>
        </w:rPr>
        <w:t xml:space="preserve"> </w:t>
      </w:r>
      <w:r w:rsidR="00633C03" w:rsidRPr="00DF6495">
        <w:rPr>
          <w:rFonts w:ascii="Arial" w:hAnsi="Arial" w:cs="Arial"/>
          <w:i/>
          <w:sz w:val="20"/>
          <w:szCs w:val="20"/>
        </w:rPr>
        <w:t>Community Recovery Officers</w:t>
      </w:r>
      <w:r w:rsidRPr="00DF6495">
        <w:rPr>
          <w:rFonts w:ascii="Arial" w:hAnsi="Arial" w:cs="Arial"/>
          <w:sz w:val="20"/>
          <w:szCs w:val="20"/>
        </w:rPr>
        <w:t xml:space="preserve"> for four months each</w:t>
      </w:r>
      <w:r w:rsidR="00A1059D" w:rsidRPr="00DF6495">
        <w:rPr>
          <w:rFonts w:ascii="Arial" w:hAnsi="Arial" w:cs="Arial"/>
          <w:sz w:val="20"/>
          <w:szCs w:val="20"/>
        </w:rPr>
        <w:t xml:space="preserve">, or one </w:t>
      </w:r>
      <w:r w:rsidR="00363E4C" w:rsidRPr="00DF6495">
        <w:rPr>
          <w:rFonts w:ascii="Arial" w:hAnsi="Arial" w:cs="Arial"/>
          <w:sz w:val="20"/>
          <w:szCs w:val="20"/>
        </w:rPr>
        <w:t xml:space="preserve">0.5 FTE </w:t>
      </w:r>
      <w:r w:rsidR="00A1059D" w:rsidRPr="00DF6495">
        <w:rPr>
          <w:rFonts w:ascii="Arial" w:hAnsi="Arial" w:cs="Arial"/>
          <w:i/>
          <w:sz w:val="20"/>
          <w:szCs w:val="20"/>
        </w:rPr>
        <w:t>Community Recovery Officer</w:t>
      </w:r>
      <w:r w:rsidR="00A1059D" w:rsidRPr="00DF6495">
        <w:rPr>
          <w:rFonts w:ascii="Arial" w:hAnsi="Arial" w:cs="Arial"/>
          <w:sz w:val="20"/>
          <w:szCs w:val="20"/>
        </w:rPr>
        <w:t xml:space="preserve"> for two years—</w:t>
      </w:r>
      <w:r w:rsidR="00B040F3">
        <w:rPr>
          <w:rFonts w:ascii="Arial" w:hAnsi="Arial" w:cs="Arial"/>
          <w:sz w:val="20"/>
          <w:szCs w:val="20"/>
        </w:rPr>
        <w:t>provided</w:t>
      </w:r>
      <w:r w:rsidR="00A1059D" w:rsidRPr="00DF6495">
        <w:rPr>
          <w:rFonts w:ascii="Arial" w:hAnsi="Arial" w:cs="Arial"/>
          <w:sz w:val="20"/>
          <w:szCs w:val="20"/>
        </w:rPr>
        <w:t xml:space="preserve"> the expenditure </w:t>
      </w:r>
      <w:r w:rsidR="00363E4C" w:rsidRPr="00DF6495">
        <w:rPr>
          <w:rFonts w:ascii="Arial" w:hAnsi="Arial" w:cs="Arial"/>
          <w:sz w:val="20"/>
          <w:szCs w:val="20"/>
        </w:rPr>
        <w:t xml:space="preserve">claimed for this measure equals one </w:t>
      </w:r>
      <w:r w:rsidR="00A1059D" w:rsidRPr="00DF6495">
        <w:rPr>
          <w:rFonts w:ascii="Arial" w:hAnsi="Arial" w:cs="Arial"/>
          <w:sz w:val="20"/>
          <w:szCs w:val="20"/>
        </w:rPr>
        <w:t>twelve month full-time equivalent</w:t>
      </w:r>
      <w:r w:rsidR="00363E4C" w:rsidRPr="00DF6495">
        <w:rPr>
          <w:rFonts w:ascii="Arial" w:hAnsi="Arial" w:cs="Arial"/>
          <w:sz w:val="20"/>
          <w:szCs w:val="20"/>
        </w:rPr>
        <w:t xml:space="preserve"> engagement</w:t>
      </w:r>
      <w:r w:rsidRPr="00DF6495">
        <w:rPr>
          <w:rFonts w:ascii="Arial" w:hAnsi="Arial" w:cs="Arial"/>
          <w:sz w:val="20"/>
          <w:szCs w:val="20"/>
        </w:rPr>
        <w:t>.</w:t>
      </w:r>
    </w:p>
    <w:p w14:paraId="7ABC3AAE" w14:textId="77777777" w:rsidR="00525021" w:rsidRDefault="00525021">
      <w:pPr>
        <w:spacing w:after="0" w:line="240" w:lineRule="auto"/>
        <w:rPr>
          <w:rFonts w:ascii="Arial" w:hAnsi="Arial" w:cs="Arial"/>
          <w:sz w:val="20"/>
          <w:szCs w:val="20"/>
          <w:u w:val="single"/>
        </w:rPr>
      </w:pPr>
      <w:r>
        <w:rPr>
          <w:rFonts w:ascii="Arial" w:hAnsi="Arial" w:cs="Arial"/>
          <w:sz w:val="20"/>
          <w:szCs w:val="20"/>
          <w:u w:val="single"/>
        </w:rPr>
        <w:br w:type="page"/>
      </w:r>
    </w:p>
    <w:p w14:paraId="549AAAFB" w14:textId="3FBE186F" w:rsidR="00633C03" w:rsidRPr="00DF6495" w:rsidRDefault="00371167" w:rsidP="000A7E51">
      <w:pPr>
        <w:pStyle w:val="ListParagraph"/>
        <w:numPr>
          <w:ilvl w:val="0"/>
          <w:numId w:val="82"/>
        </w:numPr>
        <w:ind w:left="1418" w:hanging="284"/>
        <w:rPr>
          <w:rFonts w:ascii="Arial" w:hAnsi="Arial" w:cs="Arial"/>
          <w:sz w:val="20"/>
          <w:szCs w:val="20"/>
        </w:rPr>
      </w:pPr>
      <w:r w:rsidRPr="00DF6495">
        <w:rPr>
          <w:rFonts w:ascii="Arial" w:hAnsi="Arial" w:cs="Arial"/>
          <w:sz w:val="20"/>
          <w:szCs w:val="20"/>
          <w:u w:val="single"/>
        </w:rPr>
        <w:lastRenderedPageBreak/>
        <w:t xml:space="preserve">Types of eligible </w:t>
      </w:r>
      <w:r w:rsidR="00EC391F" w:rsidRPr="00DF6495">
        <w:rPr>
          <w:rFonts w:ascii="Arial" w:hAnsi="Arial" w:cs="Arial"/>
          <w:sz w:val="20"/>
          <w:szCs w:val="20"/>
          <w:u w:val="single"/>
        </w:rPr>
        <w:t>costs</w:t>
      </w:r>
      <w:r w:rsidRPr="00DF6495">
        <w:rPr>
          <w:rFonts w:ascii="Arial" w:hAnsi="Arial" w:cs="Arial"/>
          <w:sz w:val="20"/>
          <w:szCs w:val="20"/>
        </w:rPr>
        <w:t xml:space="preserve">: </w:t>
      </w:r>
      <w:r w:rsidR="002D3732" w:rsidRPr="00DF6495">
        <w:rPr>
          <w:rFonts w:ascii="Arial" w:hAnsi="Arial" w:cs="Arial"/>
          <w:sz w:val="20"/>
          <w:szCs w:val="20"/>
        </w:rPr>
        <w:t>Under this measure</w:t>
      </w:r>
      <w:r w:rsidR="00633C03" w:rsidRPr="00DF6495">
        <w:rPr>
          <w:rFonts w:ascii="Arial" w:hAnsi="Arial" w:cs="Arial"/>
          <w:sz w:val="20"/>
          <w:szCs w:val="20"/>
        </w:rPr>
        <w:t xml:space="preserve">, eligible costs for the engagement of a </w:t>
      </w:r>
      <w:r w:rsidR="00633C03" w:rsidRPr="00DF6495">
        <w:rPr>
          <w:rFonts w:ascii="Arial" w:hAnsi="Arial" w:cs="Arial"/>
          <w:i/>
          <w:sz w:val="20"/>
          <w:szCs w:val="20"/>
        </w:rPr>
        <w:t xml:space="preserve">Community Recovery Officer </w:t>
      </w:r>
      <w:r w:rsidR="00633C03" w:rsidRPr="00DF6495">
        <w:rPr>
          <w:rFonts w:ascii="Arial" w:hAnsi="Arial" w:cs="Arial"/>
          <w:sz w:val="20"/>
          <w:szCs w:val="20"/>
        </w:rPr>
        <w:t>include:</w:t>
      </w:r>
    </w:p>
    <w:p w14:paraId="4C9E40D1" w14:textId="2816E4AD" w:rsidR="00633C03" w:rsidRPr="00DF6495" w:rsidRDefault="00012DDA" w:rsidP="000A7E51">
      <w:pPr>
        <w:pStyle w:val="ListParagraph"/>
        <w:numPr>
          <w:ilvl w:val="0"/>
          <w:numId w:val="88"/>
        </w:numPr>
        <w:ind w:left="1702" w:hanging="284"/>
        <w:rPr>
          <w:rFonts w:ascii="Arial" w:hAnsi="Arial" w:cs="Arial"/>
          <w:sz w:val="20"/>
          <w:szCs w:val="20"/>
        </w:rPr>
      </w:pPr>
      <w:r w:rsidRPr="00DF6495">
        <w:rPr>
          <w:rFonts w:ascii="Arial" w:hAnsi="Arial" w:cs="Arial"/>
          <w:sz w:val="20"/>
          <w:szCs w:val="20"/>
        </w:rPr>
        <w:t xml:space="preserve">employment </w:t>
      </w:r>
      <w:r w:rsidR="002D3732" w:rsidRPr="00DF6495">
        <w:rPr>
          <w:rFonts w:ascii="Arial" w:hAnsi="Arial" w:cs="Arial"/>
          <w:sz w:val="20"/>
          <w:szCs w:val="20"/>
        </w:rPr>
        <w:t>costs</w:t>
      </w:r>
      <w:r w:rsidR="00633C03" w:rsidRPr="00DF6495">
        <w:rPr>
          <w:rFonts w:ascii="Arial" w:hAnsi="Arial" w:cs="Arial"/>
          <w:sz w:val="20"/>
          <w:szCs w:val="20"/>
        </w:rPr>
        <w:t xml:space="preserve"> </w:t>
      </w:r>
      <w:r w:rsidRPr="00DF6495">
        <w:rPr>
          <w:rFonts w:ascii="Arial" w:hAnsi="Arial" w:cs="Arial"/>
          <w:sz w:val="20"/>
          <w:szCs w:val="20"/>
        </w:rPr>
        <w:t>for contractors or temporary (fixed-term) employees</w:t>
      </w:r>
      <w:r w:rsidR="00602400" w:rsidRPr="00DF6495">
        <w:rPr>
          <w:rFonts w:ascii="Arial" w:hAnsi="Arial" w:cs="Arial"/>
          <w:sz w:val="20"/>
          <w:szCs w:val="20"/>
        </w:rPr>
        <w:t xml:space="preserve"> engaged as a </w:t>
      </w:r>
      <w:r w:rsidR="00602400" w:rsidRPr="00DF6495">
        <w:rPr>
          <w:rFonts w:ascii="Arial" w:hAnsi="Arial" w:cs="Arial"/>
          <w:i/>
          <w:sz w:val="20"/>
          <w:szCs w:val="20"/>
        </w:rPr>
        <w:t>Community Recovery Officer</w:t>
      </w:r>
      <w:r w:rsidR="00EC391F" w:rsidRPr="00DF6495">
        <w:rPr>
          <w:rFonts w:ascii="Arial" w:hAnsi="Arial" w:cs="Arial"/>
          <w:sz w:val="20"/>
          <w:szCs w:val="20"/>
        </w:rPr>
        <w:t>, and</w:t>
      </w:r>
    </w:p>
    <w:p w14:paraId="6E295F66" w14:textId="463E95DB" w:rsidR="00371167" w:rsidRPr="00DF6495" w:rsidRDefault="00012DDA" w:rsidP="000A7E51">
      <w:pPr>
        <w:pStyle w:val="ListParagraph"/>
        <w:numPr>
          <w:ilvl w:val="0"/>
          <w:numId w:val="88"/>
        </w:numPr>
        <w:ind w:left="1702" w:hanging="284"/>
      </w:pPr>
      <w:r w:rsidRPr="00DF6495">
        <w:rPr>
          <w:rFonts w:ascii="Arial" w:hAnsi="Arial" w:cs="Arial"/>
          <w:sz w:val="20"/>
          <w:szCs w:val="20"/>
        </w:rPr>
        <w:t xml:space="preserve">other </w:t>
      </w:r>
      <w:r w:rsidR="00633C03" w:rsidRPr="00DF6495">
        <w:rPr>
          <w:rFonts w:ascii="Arial" w:hAnsi="Arial" w:cs="Arial"/>
          <w:sz w:val="20"/>
          <w:szCs w:val="20"/>
        </w:rPr>
        <w:t>t</w:t>
      </w:r>
      <w:r w:rsidR="002D3732" w:rsidRPr="00DF6495">
        <w:rPr>
          <w:rFonts w:ascii="Arial" w:hAnsi="Arial" w:cs="Arial"/>
          <w:sz w:val="20"/>
          <w:szCs w:val="20"/>
        </w:rPr>
        <w:t xml:space="preserve">emporary costs </w:t>
      </w:r>
      <w:r w:rsidRPr="00DF6495">
        <w:rPr>
          <w:rFonts w:ascii="Arial" w:hAnsi="Arial" w:cs="Arial"/>
          <w:sz w:val="20"/>
          <w:szCs w:val="20"/>
        </w:rPr>
        <w:t>for contractors or temporary (fixed-term) employees</w:t>
      </w:r>
      <w:r w:rsidR="00602400" w:rsidRPr="00DF6495">
        <w:rPr>
          <w:rFonts w:ascii="Arial" w:hAnsi="Arial" w:cs="Arial"/>
          <w:sz w:val="20"/>
          <w:szCs w:val="20"/>
        </w:rPr>
        <w:t xml:space="preserve"> engaged as a </w:t>
      </w:r>
      <w:r w:rsidR="00602400" w:rsidRPr="00DF6495">
        <w:rPr>
          <w:rFonts w:ascii="Arial" w:hAnsi="Arial" w:cs="Arial"/>
          <w:i/>
          <w:sz w:val="20"/>
          <w:szCs w:val="20"/>
        </w:rPr>
        <w:t>Community Recovery Officer</w:t>
      </w:r>
      <w:r w:rsidR="00633C03" w:rsidRPr="00DF6495">
        <w:rPr>
          <w:rFonts w:ascii="Arial" w:hAnsi="Arial" w:cs="Arial"/>
          <w:i/>
          <w:sz w:val="20"/>
          <w:szCs w:val="20"/>
        </w:rPr>
        <w:t xml:space="preserve">, </w:t>
      </w:r>
      <w:r w:rsidR="001C347C" w:rsidRPr="00DF6495">
        <w:rPr>
          <w:rFonts w:ascii="Arial" w:hAnsi="Arial" w:cs="Arial"/>
          <w:sz w:val="20"/>
          <w:szCs w:val="20"/>
        </w:rPr>
        <w:t>such as setting up a temporary office (for example, short-term leasing costs for the temporary office)</w:t>
      </w:r>
      <w:r w:rsidR="00633C03" w:rsidRPr="00DF6495">
        <w:rPr>
          <w:rFonts w:ascii="Arial" w:hAnsi="Arial" w:cs="Arial"/>
          <w:sz w:val="20"/>
          <w:szCs w:val="20"/>
        </w:rPr>
        <w:t>;</w:t>
      </w:r>
      <w:r w:rsidR="001C347C" w:rsidRPr="00DF6495">
        <w:rPr>
          <w:rFonts w:ascii="Arial" w:hAnsi="Arial" w:cs="Arial"/>
          <w:sz w:val="20"/>
          <w:szCs w:val="20"/>
        </w:rPr>
        <w:t xml:space="preserve"> </w:t>
      </w:r>
      <w:r w:rsidR="00602400" w:rsidRPr="00DF6495">
        <w:rPr>
          <w:rFonts w:ascii="Arial" w:hAnsi="Arial" w:cs="Arial"/>
          <w:sz w:val="20"/>
          <w:szCs w:val="20"/>
        </w:rPr>
        <w:t>vehicle hire</w:t>
      </w:r>
      <w:r w:rsidR="00633C03" w:rsidRPr="00DF6495">
        <w:rPr>
          <w:rFonts w:ascii="Arial" w:hAnsi="Arial" w:cs="Arial"/>
          <w:sz w:val="20"/>
          <w:szCs w:val="20"/>
        </w:rPr>
        <w:t>;</w:t>
      </w:r>
      <w:r w:rsidR="001C347C" w:rsidRPr="00DF6495">
        <w:rPr>
          <w:rFonts w:ascii="Arial" w:hAnsi="Arial" w:cs="Arial"/>
          <w:sz w:val="20"/>
          <w:szCs w:val="20"/>
        </w:rPr>
        <w:t xml:space="preserve"> travel </w:t>
      </w:r>
      <w:r w:rsidR="00602400" w:rsidRPr="00DF6495">
        <w:rPr>
          <w:rFonts w:ascii="Arial" w:hAnsi="Arial" w:cs="Arial"/>
          <w:sz w:val="20"/>
          <w:szCs w:val="20"/>
        </w:rPr>
        <w:t xml:space="preserve">expenses, allowances and </w:t>
      </w:r>
      <w:r w:rsidR="001C347C" w:rsidRPr="00DF6495">
        <w:rPr>
          <w:rFonts w:ascii="Arial" w:hAnsi="Arial" w:cs="Arial"/>
          <w:sz w:val="20"/>
          <w:szCs w:val="20"/>
        </w:rPr>
        <w:t>accommodation</w:t>
      </w:r>
      <w:r w:rsidR="00602400" w:rsidRPr="00DF6495">
        <w:rPr>
          <w:rFonts w:ascii="Arial" w:hAnsi="Arial" w:cs="Arial"/>
          <w:sz w:val="20"/>
          <w:szCs w:val="20"/>
        </w:rPr>
        <w:t>.</w:t>
      </w:r>
      <w:r w:rsidR="00633C03" w:rsidRPr="00DF6495">
        <w:rPr>
          <w:rFonts w:ascii="Arial" w:hAnsi="Arial" w:cs="Arial"/>
          <w:sz w:val="20"/>
          <w:szCs w:val="20"/>
        </w:rPr>
        <w:t xml:space="preserve"> </w:t>
      </w:r>
    </w:p>
    <w:p w14:paraId="443DC537" w14:textId="1AA043F7" w:rsidR="00371167" w:rsidRPr="00DF6495" w:rsidRDefault="00E340A4" w:rsidP="000A7E51">
      <w:pPr>
        <w:pStyle w:val="ListParagraph"/>
        <w:numPr>
          <w:ilvl w:val="0"/>
          <w:numId w:val="82"/>
        </w:numPr>
        <w:ind w:left="1418" w:hanging="284"/>
        <w:rPr>
          <w:rFonts w:ascii="Arial" w:hAnsi="Arial" w:cs="Arial"/>
          <w:sz w:val="20"/>
          <w:szCs w:val="20"/>
        </w:rPr>
      </w:pPr>
      <w:r w:rsidRPr="00DF6495">
        <w:rPr>
          <w:rFonts w:ascii="Arial" w:hAnsi="Arial" w:cs="Arial"/>
          <w:sz w:val="20"/>
          <w:szCs w:val="20"/>
          <w:u w:val="single"/>
        </w:rPr>
        <w:t xml:space="preserve">Types of ineligible </w:t>
      </w:r>
      <w:r w:rsidR="00EC391F" w:rsidRPr="00DF6495">
        <w:rPr>
          <w:rFonts w:ascii="Arial" w:hAnsi="Arial" w:cs="Arial"/>
          <w:sz w:val="20"/>
          <w:szCs w:val="20"/>
          <w:u w:val="single"/>
        </w:rPr>
        <w:t>costs</w:t>
      </w:r>
      <w:r w:rsidRPr="00DF6495">
        <w:rPr>
          <w:rFonts w:ascii="Arial" w:hAnsi="Arial" w:cs="Arial"/>
          <w:sz w:val="20"/>
          <w:szCs w:val="20"/>
        </w:rPr>
        <w:t>: Under this measure, ineligible costs</w:t>
      </w:r>
      <w:r w:rsidR="00EC391F" w:rsidRPr="00DF6495">
        <w:rPr>
          <w:rFonts w:ascii="Arial" w:hAnsi="Arial" w:cs="Arial"/>
          <w:sz w:val="20"/>
          <w:szCs w:val="20"/>
        </w:rPr>
        <w:t xml:space="preserve"> would</w:t>
      </w:r>
      <w:r w:rsidRPr="00DF6495">
        <w:rPr>
          <w:rFonts w:ascii="Arial" w:hAnsi="Arial" w:cs="Arial"/>
          <w:sz w:val="20"/>
          <w:szCs w:val="20"/>
        </w:rPr>
        <w:t xml:space="preserve"> include those associated with </w:t>
      </w:r>
      <w:r w:rsidRPr="00DF6495">
        <w:rPr>
          <w:rFonts w:ascii="Arial" w:hAnsi="Arial" w:cs="Arial"/>
          <w:i/>
          <w:sz w:val="20"/>
          <w:szCs w:val="20"/>
        </w:rPr>
        <w:t xml:space="preserve">Community Recovery Officer/s </w:t>
      </w:r>
      <w:r w:rsidRPr="00DF6495">
        <w:rPr>
          <w:rFonts w:ascii="Arial" w:hAnsi="Arial" w:cs="Arial"/>
          <w:sz w:val="20"/>
          <w:szCs w:val="20"/>
        </w:rPr>
        <w:t>utilising existing state and</w:t>
      </w:r>
      <w:r w:rsidR="00EC391F" w:rsidRPr="00DF6495">
        <w:rPr>
          <w:rFonts w:ascii="Arial" w:hAnsi="Arial" w:cs="Arial"/>
          <w:sz w:val="20"/>
          <w:szCs w:val="20"/>
        </w:rPr>
        <w:t>/or</w:t>
      </w:r>
      <w:r w:rsidRPr="00DF6495">
        <w:rPr>
          <w:rFonts w:ascii="Arial" w:hAnsi="Arial" w:cs="Arial"/>
          <w:sz w:val="20"/>
          <w:szCs w:val="20"/>
        </w:rPr>
        <w:t xml:space="preserve"> local government assets such as accommodation, vehicles</w:t>
      </w:r>
      <w:r w:rsidR="00EC391F" w:rsidRPr="00DF6495">
        <w:rPr>
          <w:rFonts w:ascii="Arial" w:hAnsi="Arial" w:cs="Arial"/>
          <w:sz w:val="20"/>
          <w:szCs w:val="20"/>
        </w:rPr>
        <w:t xml:space="preserve">, and other administrative costs for which the state and/or local government would have been liable for had the </w:t>
      </w:r>
      <w:r w:rsidR="00EC391F" w:rsidRPr="00DF6495">
        <w:rPr>
          <w:rFonts w:ascii="Arial" w:hAnsi="Arial" w:cs="Arial"/>
          <w:i/>
          <w:sz w:val="20"/>
          <w:szCs w:val="20"/>
        </w:rPr>
        <w:t xml:space="preserve">eligible disaster </w:t>
      </w:r>
      <w:r w:rsidR="00EC391F" w:rsidRPr="00DF6495">
        <w:rPr>
          <w:rFonts w:ascii="Arial" w:hAnsi="Arial" w:cs="Arial"/>
          <w:sz w:val="20"/>
          <w:szCs w:val="20"/>
        </w:rPr>
        <w:t>not occurred</w:t>
      </w:r>
      <w:r w:rsidRPr="00DF6495">
        <w:rPr>
          <w:rFonts w:ascii="Arial" w:hAnsi="Arial" w:cs="Arial"/>
          <w:sz w:val="20"/>
          <w:szCs w:val="20"/>
        </w:rPr>
        <w:t>.</w:t>
      </w:r>
    </w:p>
    <w:p w14:paraId="10C39DE2" w14:textId="77777777" w:rsidR="00C57A5F" w:rsidRPr="00DF6495" w:rsidRDefault="00C57A5F" w:rsidP="00C57A5F">
      <w:bookmarkStart w:id="217" w:name="_7otgec3u502t" w:colFirst="0" w:colLast="0"/>
      <w:bookmarkStart w:id="218" w:name="_rfg65jtzamiv" w:colFirst="0" w:colLast="0"/>
      <w:bookmarkStart w:id="219" w:name="_uonnc0uubdjj" w:colFirst="0" w:colLast="0"/>
      <w:bookmarkStart w:id="220" w:name="_oj5nxwh7xe3c" w:colFirst="0" w:colLast="0"/>
      <w:bookmarkStart w:id="221" w:name="_fp6u7n63zq8p" w:colFirst="0" w:colLast="0"/>
      <w:bookmarkEnd w:id="195"/>
      <w:bookmarkEnd w:id="196"/>
      <w:bookmarkEnd w:id="217"/>
      <w:bookmarkEnd w:id="218"/>
      <w:bookmarkEnd w:id="219"/>
      <w:bookmarkEnd w:id="220"/>
      <w:bookmarkEnd w:id="221"/>
    </w:p>
    <w:p w14:paraId="3B8CA4D8" w14:textId="77777777" w:rsidR="008D6BD9" w:rsidRPr="00DF6495" w:rsidRDefault="008D6BD9" w:rsidP="00F11E6F">
      <w:pPr>
        <w:pStyle w:val="SectionBodyText1"/>
        <w:sectPr w:rsidR="008D6BD9" w:rsidRPr="00DF6495" w:rsidSect="00E24B24">
          <w:pgSz w:w="11907" w:h="16840" w:code="9"/>
          <w:pgMar w:top="964" w:right="964" w:bottom="964" w:left="964" w:header="227" w:footer="227" w:gutter="0"/>
          <w:cols w:space="708"/>
          <w:docGrid w:linePitch="360"/>
        </w:sectPr>
      </w:pPr>
    </w:p>
    <w:p w14:paraId="1D9CBFB9" w14:textId="12F53C0A" w:rsidR="00F11E6F" w:rsidRPr="00DF6495" w:rsidRDefault="00F11E6F" w:rsidP="00284F13">
      <w:pPr>
        <w:pStyle w:val="Heading11"/>
        <w:numPr>
          <w:ilvl w:val="0"/>
          <w:numId w:val="0"/>
        </w:numPr>
      </w:pPr>
      <w:bookmarkStart w:id="222" w:name="_et8pwpctu4bp" w:colFirst="0" w:colLast="0"/>
      <w:bookmarkStart w:id="223" w:name="_wj0tr3bcbj9t" w:colFirst="0" w:colLast="0"/>
      <w:bookmarkStart w:id="224" w:name="_u0e3mu8ifro" w:colFirst="0" w:colLast="0"/>
      <w:bookmarkStart w:id="225" w:name="_Toc463991739"/>
      <w:bookmarkStart w:id="226" w:name="_Toc464049738"/>
      <w:bookmarkStart w:id="227" w:name="_Toc515006650"/>
      <w:bookmarkEnd w:id="222"/>
      <w:bookmarkEnd w:id="223"/>
      <w:bookmarkEnd w:id="224"/>
      <w:r w:rsidRPr="00DF6495">
        <w:lastRenderedPageBreak/>
        <w:t xml:space="preserve">Schedule </w:t>
      </w:r>
      <w:bookmarkEnd w:id="225"/>
      <w:r w:rsidR="00531328" w:rsidRPr="00DF6495">
        <w:t>B</w:t>
      </w:r>
      <w:r w:rsidRPr="00DF6495">
        <w:t xml:space="preserve"> – </w:t>
      </w:r>
      <w:bookmarkStart w:id="228" w:name="_Toc463991740"/>
      <w:r w:rsidRPr="00DF6495">
        <w:t>Independent Technical Review</w:t>
      </w:r>
      <w:bookmarkEnd w:id="226"/>
      <w:bookmarkEnd w:id="227"/>
      <w:bookmarkEnd w:id="228"/>
    </w:p>
    <w:p w14:paraId="0E455B46" w14:textId="225DD0B2" w:rsidR="00A04E5E" w:rsidRPr="00A04E5E" w:rsidRDefault="00F11E6F" w:rsidP="00284F13">
      <w:pPr>
        <w:pStyle w:val="Heading21"/>
        <w:numPr>
          <w:ilvl w:val="1"/>
          <w:numId w:val="57"/>
        </w:numPr>
        <w:ind w:left="1134" w:hanging="1134"/>
      </w:pPr>
      <w:bookmarkStart w:id="229" w:name="_oq9tcoajmibl" w:colFirst="0" w:colLast="0"/>
      <w:bookmarkStart w:id="230" w:name="_pga6kmog397y" w:colFirst="0" w:colLast="0"/>
      <w:bookmarkEnd w:id="229"/>
      <w:bookmarkEnd w:id="230"/>
      <w:r w:rsidRPr="00A04E5E">
        <w:t>Application</w:t>
      </w:r>
    </w:p>
    <w:p w14:paraId="7482CC44" w14:textId="791AD01C" w:rsidR="00F11E6F" w:rsidRPr="00284F13" w:rsidRDefault="00F11E6F" w:rsidP="005C1245">
      <w:pPr>
        <w:pStyle w:val="Heading31"/>
        <w:numPr>
          <w:ilvl w:val="1"/>
          <w:numId w:val="95"/>
        </w:numPr>
        <w:spacing w:beforeLines="0"/>
        <w:ind w:left="1134" w:hanging="1134"/>
        <w:outlineLvl w:val="9"/>
        <w:rPr>
          <w:b w:val="0"/>
          <w:sz w:val="20"/>
        </w:rPr>
      </w:pPr>
      <w:r w:rsidRPr="00AE3392">
        <w:rPr>
          <w:b w:val="0"/>
          <w:i/>
          <w:sz w:val="20"/>
        </w:rPr>
        <w:t>Independent Technical Review</w:t>
      </w:r>
      <w:r w:rsidRPr="00284F13">
        <w:rPr>
          <w:b w:val="0"/>
          <w:sz w:val="20"/>
        </w:rPr>
        <w:t xml:space="preserve"> of claims made under </w:t>
      </w:r>
      <w:r w:rsidR="003B6E59" w:rsidRPr="00284F13">
        <w:rPr>
          <w:b w:val="0"/>
          <w:sz w:val="20"/>
        </w:rPr>
        <w:t xml:space="preserve">these </w:t>
      </w:r>
      <w:r w:rsidR="003B6E59" w:rsidRPr="00AE3392">
        <w:rPr>
          <w:b w:val="0"/>
          <w:i/>
          <w:sz w:val="20"/>
        </w:rPr>
        <w:t>arrangements</w:t>
      </w:r>
      <w:r w:rsidRPr="00284F13">
        <w:rPr>
          <w:b w:val="0"/>
          <w:sz w:val="20"/>
        </w:rPr>
        <w:t xml:space="preserve"> for the </w:t>
      </w:r>
      <w:r w:rsidRPr="00AE3392">
        <w:rPr>
          <w:b w:val="0"/>
          <w:i/>
          <w:sz w:val="20"/>
        </w:rPr>
        <w:t>reconstruction</w:t>
      </w:r>
      <w:r w:rsidRPr="00284F13">
        <w:rPr>
          <w:b w:val="0"/>
          <w:sz w:val="20"/>
        </w:rPr>
        <w:t xml:space="preserve"> of </w:t>
      </w:r>
      <w:r w:rsidR="003B6E59" w:rsidRPr="00AE3392">
        <w:rPr>
          <w:b w:val="0"/>
          <w:i/>
          <w:sz w:val="20"/>
        </w:rPr>
        <w:t>e</w:t>
      </w:r>
      <w:r w:rsidRPr="00AE3392">
        <w:rPr>
          <w:b w:val="0"/>
          <w:i/>
          <w:sz w:val="20"/>
        </w:rPr>
        <w:t xml:space="preserve">ssential </w:t>
      </w:r>
      <w:r w:rsidR="003B6E59" w:rsidRPr="00AE3392">
        <w:rPr>
          <w:b w:val="0"/>
          <w:i/>
          <w:sz w:val="20"/>
        </w:rPr>
        <w:t>public a</w:t>
      </w:r>
      <w:r w:rsidRPr="00AE3392">
        <w:rPr>
          <w:b w:val="0"/>
          <w:i/>
          <w:sz w:val="20"/>
        </w:rPr>
        <w:t>ssets</w:t>
      </w:r>
      <w:r w:rsidRPr="00284F13">
        <w:rPr>
          <w:b w:val="0"/>
          <w:sz w:val="20"/>
        </w:rPr>
        <w:t xml:space="preserve"> is required in the following circumstances:</w:t>
      </w:r>
    </w:p>
    <w:tbl>
      <w:tblPr>
        <w:tblStyle w:val="TableGrid"/>
        <w:tblW w:w="9639" w:type="dxa"/>
        <w:tblLook w:val="04A0" w:firstRow="1" w:lastRow="0" w:firstColumn="1" w:lastColumn="0" w:noHBand="0" w:noVBand="1"/>
        <w:tblCaption w:val="Circumstances where an Independent Technical Review must be conducted "/>
        <w:tblDescription w:val="Application One – The estimated reconstruction cost for the project is $25 million or more.&#10;&#10;Application Two – Where an alternative reconstruction project solution is preferred and there is a variance between the estimated reconstruction cost for the original project and the preferred reconstruction project solution, that is: &#10;&#10;more than 50 per cent lower than the estimated reconstruction cost of the original project, and &#10;&#10;to a value of between $5 million and $25 million.&#10;&#10;Application Three – Where special circumstances are encountered which give rise to a variance in the estimated reconstruction cost for the project that is:&#10;&#10;greater than 15 per cent of the estimated reconstruction cost of the original project, and &#10;&#10;greater than $1 million.&#10;&#10;Application Four - The Commonwealth, on receiving the estimated reconstruction cost for a project from a state within its financial year claim, elects to have it reviewed."/>
      </w:tblPr>
      <w:tblGrid>
        <w:gridCol w:w="3261"/>
        <w:gridCol w:w="6378"/>
      </w:tblGrid>
      <w:tr w:rsidR="00DF6495" w:rsidRPr="00DF6495" w14:paraId="572535DC" w14:textId="77777777" w:rsidTr="00844039">
        <w:trPr>
          <w:tblHeader/>
        </w:trPr>
        <w:tc>
          <w:tcPr>
            <w:tcW w:w="3261" w:type="dxa"/>
            <w:tcBorders>
              <w:top w:val="nil"/>
              <w:left w:val="nil"/>
              <w:bottom w:val="nil"/>
              <w:right w:val="nil"/>
            </w:tcBorders>
          </w:tcPr>
          <w:p w14:paraId="58E34F14" w14:textId="77777777" w:rsidR="00626E0C" w:rsidRPr="00DF6495" w:rsidRDefault="00B25051" w:rsidP="000A7E51">
            <w:pPr>
              <w:pStyle w:val="SectionListBullet1"/>
              <w:ind w:left="1134"/>
              <w:rPr>
                <w:rFonts w:cs="Arial"/>
                <w:b/>
                <w:szCs w:val="20"/>
              </w:rPr>
            </w:pPr>
            <w:r w:rsidRPr="00DF6495">
              <w:rPr>
                <w:rFonts w:cs="Arial"/>
                <w:b/>
                <w:szCs w:val="20"/>
              </w:rPr>
              <w:t>Application </w:t>
            </w:r>
            <w:r w:rsidR="00626E0C" w:rsidRPr="00DF6495">
              <w:rPr>
                <w:rFonts w:cs="Arial"/>
                <w:b/>
                <w:szCs w:val="20"/>
              </w:rPr>
              <w:t>One</w:t>
            </w:r>
          </w:p>
        </w:tc>
        <w:tc>
          <w:tcPr>
            <w:tcW w:w="6378" w:type="dxa"/>
            <w:tcBorders>
              <w:top w:val="nil"/>
              <w:left w:val="nil"/>
              <w:bottom w:val="nil"/>
              <w:right w:val="nil"/>
            </w:tcBorders>
          </w:tcPr>
          <w:p w14:paraId="235D8E34" w14:textId="77777777" w:rsidR="00626E0C" w:rsidRPr="00DF6495" w:rsidRDefault="00626E0C" w:rsidP="00D35D6A">
            <w:pPr>
              <w:pStyle w:val="SectionListBullet1"/>
              <w:rPr>
                <w:rFonts w:cs="Arial"/>
                <w:b/>
                <w:szCs w:val="20"/>
              </w:rPr>
            </w:pPr>
            <w:r w:rsidRPr="00DF6495">
              <w:rPr>
                <w:rFonts w:cs="Arial"/>
                <w:szCs w:val="20"/>
              </w:rPr>
              <w:t xml:space="preserve">The </w:t>
            </w:r>
            <w:r w:rsidR="00AE0C07" w:rsidRPr="00DF6495">
              <w:rPr>
                <w:rFonts w:cs="Arial"/>
                <w:i/>
                <w:szCs w:val="20"/>
              </w:rPr>
              <w:t>estimated reconstruction cost</w:t>
            </w:r>
            <w:r w:rsidRPr="00DF6495">
              <w:rPr>
                <w:rFonts w:cs="Arial"/>
                <w:szCs w:val="20"/>
              </w:rPr>
              <w:t xml:space="preserve"> for the </w:t>
            </w:r>
            <w:r w:rsidRPr="00DF6495">
              <w:rPr>
                <w:rFonts w:cs="Arial"/>
                <w:i/>
                <w:szCs w:val="20"/>
              </w:rPr>
              <w:t xml:space="preserve">project </w:t>
            </w:r>
            <w:r w:rsidRPr="00DF6495">
              <w:rPr>
                <w:rFonts w:cs="Arial"/>
                <w:szCs w:val="20"/>
              </w:rPr>
              <w:t>is $25 million or more.</w:t>
            </w:r>
          </w:p>
        </w:tc>
      </w:tr>
      <w:tr w:rsidR="00DF6495" w:rsidRPr="00DF6495" w14:paraId="6617AB5B" w14:textId="77777777" w:rsidTr="000A7E51">
        <w:tc>
          <w:tcPr>
            <w:tcW w:w="3261" w:type="dxa"/>
            <w:tcBorders>
              <w:top w:val="nil"/>
              <w:left w:val="nil"/>
              <w:bottom w:val="nil"/>
              <w:right w:val="nil"/>
            </w:tcBorders>
          </w:tcPr>
          <w:p w14:paraId="49901203" w14:textId="77777777" w:rsidR="00626E0C" w:rsidRPr="00DF6495" w:rsidRDefault="00B25051" w:rsidP="000A7E51">
            <w:pPr>
              <w:pStyle w:val="SectionListBullet1"/>
              <w:ind w:left="1134"/>
              <w:rPr>
                <w:rFonts w:cs="Arial"/>
                <w:b/>
                <w:szCs w:val="20"/>
              </w:rPr>
            </w:pPr>
            <w:r w:rsidRPr="00DF6495">
              <w:rPr>
                <w:rFonts w:cs="Arial"/>
                <w:b/>
                <w:szCs w:val="20"/>
              </w:rPr>
              <w:t>Application </w:t>
            </w:r>
            <w:r w:rsidR="00626E0C" w:rsidRPr="00DF6495">
              <w:rPr>
                <w:rFonts w:cs="Arial"/>
                <w:b/>
                <w:szCs w:val="20"/>
              </w:rPr>
              <w:t>Two</w:t>
            </w:r>
          </w:p>
        </w:tc>
        <w:tc>
          <w:tcPr>
            <w:tcW w:w="6378" w:type="dxa"/>
            <w:tcBorders>
              <w:top w:val="nil"/>
              <w:left w:val="nil"/>
              <w:bottom w:val="nil"/>
              <w:right w:val="nil"/>
            </w:tcBorders>
          </w:tcPr>
          <w:p w14:paraId="370FD5CE" w14:textId="77777777" w:rsidR="00626E0C" w:rsidRPr="00DF6495" w:rsidRDefault="00626E0C" w:rsidP="001941A7">
            <w:pPr>
              <w:pStyle w:val="SectionListBullet1"/>
              <w:spacing w:after="60"/>
              <w:rPr>
                <w:rFonts w:cs="Arial"/>
                <w:szCs w:val="20"/>
              </w:rPr>
            </w:pPr>
            <w:r w:rsidRPr="00DF6495">
              <w:rPr>
                <w:rFonts w:cs="Arial"/>
                <w:szCs w:val="20"/>
              </w:rPr>
              <w:t xml:space="preserve">Where an alternative </w:t>
            </w:r>
            <w:r w:rsidRPr="00DF6495">
              <w:rPr>
                <w:rFonts w:cs="Arial"/>
                <w:i/>
                <w:szCs w:val="20"/>
              </w:rPr>
              <w:t>reconstruction</w:t>
            </w:r>
            <w:r w:rsidRPr="00DF6495">
              <w:rPr>
                <w:rFonts w:cs="Arial"/>
                <w:szCs w:val="20"/>
              </w:rPr>
              <w:t xml:space="preserve"> </w:t>
            </w:r>
            <w:r w:rsidRPr="00DF6495">
              <w:rPr>
                <w:rFonts w:cs="Arial"/>
                <w:i/>
                <w:szCs w:val="20"/>
              </w:rPr>
              <w:t xml:space="preserve">project </w:t>
            </w:r>
            <w:r w:rsidRPr="00DF6495">
              <w:rPr>
                <w:rFonts w:cs="Arial"/>
                <w:szCs w:val="20"/>
              </w:rPr>
              <w:t xml:space="preserve">solution is preferred and there is a variance between the </w:t>
            </w:r>
            <w:r w:rsidR="00AE0C07" w:rsidRPr="00DF6495">
              <w:rPr>
                <w:rFonts w:cs="Arial"/>
                <w:i/>
                <w:szCs w:val="20"/>
              </w:rPr>
              <w:t>estimated reconstruction cost</w:t>
            </w:r>
            <w:r w:rsidRPr="00DF6495">
              <w:rPr>
                <w:rFonts w:cs="Arial"/>
                <w:i/>
                <w:szCs w:val="20"/>
              </w:rPr>
              <w:t xml:space="preserve"> </w:t>
            </w:r>
            <w:r w:rsidRPr="00DF6495">
              <w:rPr>
                <w:rFonts w:cs="Arial"/>
                <w:szCs w:val="20"/>
              </w:rPr>
              <w:t xml:space="preserve">for the original </w:t>
            </w:r>
            <w:r w:rsidRPr="00DF6495">
              <w:rPr>
                <w:rFonts w:cs="Arial"/>
                <w:i/>
                <w:szCs w:val="20"/>
              </w:rPr>
              <w:t xml:space="preserve">project </w:t>
            </w:r>
            <w:r w:rsidRPr="00DF6495">
              <w:rPr>
                <w:rFonts w:cs="Arial"/>
                <w:szCs w:val="20"/>
              </w:rPr>
              <w:t xml:space="preserve">and the preferred </w:t>
            </w:r>
            <w:r w:rsidRPr="00DF6495">
              <w:rPr>
                <w:rFonts w:cs="Arial"/>
                <w:i/>
                <w:szCs w:val="20"/>
              </w:rPr>
              <w:t xml:space="preserve">reconstruction project </w:t>
            </w:r>
            <w:r w:rsidRPr="00DF6495">
              <w:rPr>
                <w:rFonts w:cs="Arial"/>
                <w:szCs w:val="20"/>
              </w:rPr>
              <w:t xml:space="preserve">solution that is: </w:t>
            </w:r>
          </w:p>
          <w:p w14:paraId="758A1C12" w14:textId="2A992395" w:rsidR="00626E0C" w:rsidRPr="00DF6495" w:rsidRDefault="003B01EC" w:rsidP="00D35D6A">
            <w:pPr>
              <w:pStyle w:val="ListBullet1"/>
              <w:ind w:left="357" w:hanging="357"/>
              <w:rPr>
                <w:rFonts w:ascii="Arial" w:hAnsi="Arial" w:cs="Arial"/>
                <w:b/>
                <w:sz w:val="20"/>
                <w:szCs w:val="20"/>
              </w:rPr>
            </w:pPr>
            <w:r w:rsidRPr="00DF6495">
              <w:rPr>
                <w:rFonts w:ascii="Arial" w:hAnsi="Arial" w:cs="Arial"/>
                <w:sz w:val="20"/>
                <w:szCs w:val="20"/>
              </w:rPr>
              <w:t xml:space="preserve">more </w:t>
            </w:r>
            <w:r w:rsidR="00B25051" w:rsidRPr="00DF6495">
              <w:rPr>
                <w:rFonts w:ascii="Arial" w:hAnsi="Arial" w:cs="Arial"/>
                <w:sz w:val="20"/>
                <w:szCs w:val="20"/>
              </w:rPr>
              <w:t>than 50 per </w:t>
            </w:r>
            <w:r w:rsidR="00626E0C" w:rsidRPr="00DF6495">
              <w:rPr>
                <w:rFonts w:ascii="Arial" w:hAnsi="Arial" w:cs="Arial"/>
                <w:sz w:val="20"/>
                <w:szCs w:val="20"/>
              </w:rPr>
              <w:t xml:space="preserve">cent </w:t>
            </w:r>
            <w:r w:rsidR="00080C48" w:rsidRPr="00DF6495">
              <w:rPr>
                <w:rFonts w:ascii="Arial" w:hAnsi="Arial" w:cs="Arial"/>
                <w:sz w:val="20"/>
                <w:szCs w:val="20"/>
              </w:rPr>
              <w:t xml:space="preserve">lower than </w:t>
            </w:r>
            <w:r w:rsidR="00626E0C" w:rsidRPr="00DF6495">
              <w:rPr>
                <w:rFonts w:ascii="Arial" w:hAnsi="Arial" w:cs="Arial"/>
                <w:sz w:val="20"/>
                <w:szCs w:val="20"/>
              </w:rPr>
              <w:t xml:space="preserve">the </w:t>
            </w:r>
            <w:r w:rsidR="00AE0C07" w:rsidRPr="00DF6495">
              <w:rPr>
                <w:rFonts w:ascii="Arial" w:hAnsi="Arial" w:cs="Arial"/>
                <w:i/>
                <w:sz w:val="20"/>
                <w:szCs w:val="20"/>
              </w:rPr>
              <w:t>estimated reconstruction cost</w:t>
            </w:r>
            <w:r w:rsidR="00626E0C" w:rsidRPr="00DF6495">
              <w:rPr>
                <w:rFonts w:ascii="Arial" w:hAnsi="Arial" w:cs="Arial"/>
                <w:i/>
                <w:sz w:val="20"/>
                <w:szCs w:val="20"/>
              </w:rPr>
              <w:t xml:space="preserve"> </w:t>
            </w:r>
            <w:r w:rsidR="00626E0C" w:rsidRPr="00DF6495">
              <w:rPr>
                <w:rFonts w:ascii="Arial" w:hAnsi="Arial" w:cs="Arial"/>
                <w:sz w:val="20"/>
                <w:szCs w:val="20"/>
              </w:rPr>
              <w:t xml:space="preserve">of the original </w:t>
            </w:r>
            <w:r w:rsidR="00626E0C" w:rsidRPr="00DF6495">
              <w:rPr>
                <w:rFonts w:ascii="Arial" w:hAnsi="Arial" w:cs="Arial"/>
                <w:i/>
                <w:sz w:val="20"/>
                <w:szCs w:val="20"/>
              </w:rPr>
              <w:t>project</w:t>
            </w:r>
            <w:r w:rsidR="00F6092F" w:rsidRPr="00DF6495">
              <w:rPr>
                <w:rFonts w:ascii="Arial" w:hAnsi="Arial" w:cs="Arial"/>
                <w:sz w:val="20"/>
                <w:szCs w:val="20"/>
              </w:rPr>
              <w:t>,</w:t>
            </w:r>
            <w:r w:rsidR="00626E0C" w:rsidRPr="00DF6495">
              <w:rPr>
                <w:rFonts w:ascii="Arial" w:hAnsi="Arial" w:cs="Arial"/>
                <w:sz w:val="20"/>
                <w:szCs w:val="20"/>
              </w:rPr>
              <w:t xml:space="preserve"> and </w:t>
            </w:r>
          </w:p>
          <w:p w14:paraId="4E63CF61" w14:textId="77777777" w:rsidR="00626E0C" w:rsidRPr="00DF6495" w:rsidRDefault="00B25051" w:rsidP="001941A7">
            <w:pPr>
              <w:pStyle w:val="ListBullet1"/>
              <w:spacing w:after="120"/>
              <w:ind w:left="357" w:hanging="357"/>
              <w:rPr>
                <w:rFonts w:ascii="Arial" w:hAnsi="Arial" w:cs="Arial"/>
                <w:b/>
                <w:sz w:val="20"/>
                <w:szCs w:val="20"/>
              </w:rPr>
            </w:pPr>
            <w:r w:rsidRPr="00DF6495">
              <w:rPr>
                <w:rFonts w:ascii="Arial" w:hAnsi="Arial" w:cs="Arial"/>
                <w:sz w:val="20"/>
                <w:szCs w:val="20"/>
              </w:rPr>
              <w:t>between $5 million and $25 </w:t>
            </w:r>
            <w:r w:rsidR="00626E0C" w:rsidRPr="00DF6495">
              <w:rPr>
                <w:rFonts w:ascii="Arial" w:hAnsi="Arial" w:cs="Arial"/>
                <w:sz w:val="20"/>
                <w:szCs w:val="20"/>
              </w:rPr>
              <w:t>million.</w:t>
            </w:r>
          </w:p>
        </w:tc>
      </w:tr>
      <w:tr w:rsidR="00DF6495" w:rsidRPr="00DF6495" w14:paraId="1A72CEF4" w14:textId="77777777" w:rsidTr="000A7E51">
        <w:tc>
          <w:tcPr>
            <w:tcW w:w="3261" w:type="dxa"/>
            <w:tcBorders>
              <w:top w:val="nil"/>
              <w:left w:val="nil"/>
              <w:bottom w:val="nil"/>
              <w:right w:val="nil"/>
            </w:tcBorders>
          </w:tcPr>
          <w:p w14:paraId="3515AA36" w14:textId="77777777" w:rsidR="00626E0C" w:rsidRPr="00DF6495" w:rsidRDefault="00B25051" w:rsidP="000A7E51">
            <w:pPr>
              <w:pStyle w:val="SectionListBullet1"/>
              <w:ind w:left="1134"/>
              <w:rPr>
                <w:rFonts w:cs="Arial"/>
                <w:b/>
                <w:szCs w:val="20"/>
              </w:rPr>
            </w:pPr>
            <w:r w:rsidRPr="00DF6495">
              <w:rPr>
                <w:rFonts w:cs="Arial"/>
                <w:b/>
                <w:szCs w:val="20"/>
              </w:rPr>
              <w:t>Application </w:t>
            </w:r>
            <w:r w:rsidR="00626E0C" w:rsidRPr="00DF6495">
              <w:rPr>
                <w:rFonts w:cs="Arial"/>
                <w:b/>
                <w:szCs w:val="20"/>
              </w:rPr>
              <w:t>Three</w:t>
            </w:r>
          </w:p>
        </w:tc>
        <w:tc>
          <w:tcPr>
            <w:tcW w:w="6378" w:type="dxa"/>
            <w:tcBorders>
              <w:top w:val="nil"/>
              <w:left w:val="nil"/>
              <w:bottom w:val="nil"/>
              <w:right w:val="nil"/>
            </w:tcBorders>
          </w:tcPr>
          <w:p w14:paraId="1B2F9F87" w14:textId="77777777" w:rsidR="00626E0C" w:rsidRPr="00DF6495" w:rsidRDefault="00626E0C" w:rsidP="001941A7">
            <w:pPr>
              <w:pStyle w:val="SectionListBullet1"/>
              <w:spacing w:after="60"/>
              <w:rPr>
                <w:rFonts w:cs="Arial"/>
                <w:szCs w:val="20"/>
              </w:rPr>
            </w:pPr>
            <w:r w:rsidRPr="00DF6495">
              <w:rPr>
                <w:rFonts w:cs="Arial"/>
                <w:szCs w:val="20"/>
              </w:rPr>
              <w:t xml:space="preserve">Where </w:t>
            </w:r>
            <w:r w:rsidRPr="00DF6495">
              <w:rPr>
                <w:rFonts w:cs="Arial"/>
                <w:i/>
                <w:szCs w:val="20"/>
              </w:rPr>
              <w:t>special circumstances</w:t>
            </w:r>
            <w:r w:rsidR="001941A7" w:rsidRPr="00DF6495">
              <w:rPr>
                <w:rFonts w:cs="Arial"/>
                <w:szCs w:val="20"/>
              </w:rPr>
              <w:t xml:space="preserve"> are encountered which give</w:t>
            </w:r>
            <w:r w:rsidRPr="00DF6495">
              <w:rPr>
                <w:rFonts w:cs="Arial"/>
                <w:szCs w:val="20"/>
              </w:rPr>
              <w:t xml:space="preserve"> rise to a variance in the </w:t>
            </w:r>
            <w:r w:rsidR="00AE0C07" w:rsidRPr="00DF6495">
              <w:rPr>
                <w:rFonts w:cs="Arial"/>
                <w:i/>
                <w:szCs w:val="20"/>
              </w:rPr>
              <w:t>estimated reconstruction cost</w:t>
            </w:r>
            <w:r w:rsidRPr="00DF6495">
              <w:rPr>
                <w:rFonts w:cs="Arial"/>
                <w:szCs w:val="20"/>
              </w:rPr>
              <w:t xml:space="preserve"> for the </w:t>
            </w:r>
            <w:r w:rsidRPr="00DF6495">
              <w:rPr>
                <w:rFonts w:cs="Arial"/>
                <w:i/>
                <w:szCs w:val="20"/>
              </w:rPr>
              <w:t xml:space="preserve">project </w:t>
            </w:r>
            <w:r w:rsidRPr="00DF6495">
              <w:rPr>
                <w:rFonts w:cs="Arial"/>
                <w:szCs w:val="20"/>
              </w:rPr>
              <w:t>that is:</w:t>
            </w:r>
          </w:p>
          <w:p w14:paraId="0D07C394" w14:textId="77777777" w:rsidR="00626E0C" w:rsidRPr="00DF6495" w:rsidRDefault="00B25051" w:rsidP="00D35D6A">
            <w:pPr>
              <w:pStyle w:val="ListBullet1"/>
              <w:ind w:left="357" w:hanging="357"/>
              <w:rPr>
                <w:rFonts w:ascii="Arial" w:hAnsi="Arial" w:cs="Arial"/>
                <w:b/>
                <w:sz w:val="20"/>
                <w:szCs w:val="20"/>
              </w:rPr>
            </w:pPr>
            <w:r w:rsidRPr="00DF6495">
              <w:rPr>
                <w:rFonts w:ascii="Arial" w:hAnsi="Arial" w:cs="Arial"/>
                <w:sz w:val="20"/>
                <w:szCs w:val="20"/>
              </w:rPr>
              <w:t>greater than 15 per </w:t>
            </w:r>
            <w:r w:rsidR="00626E0C" w:rsidRPr="00DF6495">
              <w:rPr>
                <w:rFonts w:ascii="Arial" w:hAnsi="Arial" w:cs="Arial"/>
                <w:sz w:val="20"/>
                <w:szCs w:val="20"/>
              </w:rPr>
              <w:t xml:space="preserve">cent of the </w:t>
            </w:r>
            <w:r w:rsidR="00AE0C07" w:rsidRPr="00DF6495">
              <w:rPr>
                <w:rFonts w:ascii="Arial" w:hAnsi="Arial" w:cs="Arial"/>
                <w:i/>
                <w:sz w:val="20"/>
                <w:szCs w:val="20"/>
              </w:rPr>
              <w:t>estimated reconstruction cost</w:t>
            </w:r>
            <w:r w:rsidR="00626E0C" w:rsidRPr="00DF6495">
              <w:rPr>
                <w:rFonts w:ascii="Arial" w:hAnsi="Arial" w:cs="Arial"/>
                <w:i/>
                <w:sz w:val="20"/>
                <w:szCs w:val="20"/>
              </w:rPr>
              <w:t xml:space="preserve"> </w:t>
            </w:r>
            <w:r w:rsidR="00626E0C" w:rsidRPr="00DF6495">
              <w:rPr>
                <w:rFonts w:ascii="Arial" w:hAnsi="Arial" w:cs="Arial"/>
                <w:sz w:val="20"/>
                <w:szCs w:val="20"/>
              </w:rPr>
              <w:t xml:space="preserve">of the original </w:t>
            </w:r>
            <w:r w:rsidR="00626E0C" w:rsidRPr="00DF6495">
              <w:rPr>
                <w:rFonts w:ascii="Arial" w:hAnsi="Arial" w:cs="Arial"/>
                <w:i/>
                <w:sz w:val="20"/>
                <w:szCs w:val="20"/>
              </w:rPr>
              <w:t>project</w:t>
            </w:r>
            <w:r w:rsidR="00F6092F" w:rsidRPr="00DF6495">
              <w:rPr>
                <w:rFonts w:ascii="Arial" w:hAnsi="Arial" w:cs="Arial"/>
                <w:sz w:val="20"/>
                <w:szCs w:val="20"/>
              </w:rPr>
              <w:t>,</w:t>
            </w:r>
            <w:r w:rsidR="00626E0C" w:rsidRPr="00DF6495">
              <w:rPr>
                <w:rFonts w:ascii="Arial" w:hAnsi="Arial" w:cs="Arial"/>
                <w:sz w:val="20"/>
                <w:szCs w:val="20"/>
              </w:rPr>
              <w:t xml:space="preserve"> and </w:t>
            </w:r>
          </w:p>
          <w:p w14:paraId="7DE6CDD1" w14:textId="77777777" w:rsidR="00626E0C" w:rsidRPr="00DF6495" w:rsidRDefault="00B25051" w:rsidP="001941A7">
            <w:pPr>
              <w:pStyle w:val="ListBullet1"/>
              <w:spacing w:after="120"/>
              <w:ind w:left="357" w:hanging="357"/>
              <w:rPr>
                <w:rFonts w:ascii="Arial" w:hAnsi="Arial" w:cs="Arial"/>
                <w:b/>
                <w:sz w:val="20"/>
                <w:szCs w:val="20"/>
              </w:rPr>
            </w:pPr>
            <w:r w:rsidRPr="00DF6495">
              <w:rPr>
                <w:rFonts w:ascii="Arial" w:hAnsi="Arial" w:cs="Arial"/>
                <w:sz w:val="20"/>
                <w:szCs w:val="20"/>
              </w:rPr>
              <w:t>greater than $1 </w:t>
            </w:r>
            <w:r w:rsidR="00626E0C" w:rsidRPr="00DF6495">
              <w:rPr>
                <w:rFonts w:ascii="Arial" w:hAnsi="Arial" w:cs="Arial"/>
                <w:sz w:val="20"/>
                <w:szCs w:val="20"/>
              </w:rPr>
              <w:t>million.</w:t>
            </w:r>
          </w:p>
        </w:tc>
      </w:tr>
      <w:tr w:rsidR="00DF6495" w:rsidRPr="00DF6495" w14:paraId="0610C95F" w14:textId="77777777" w:rsidTr="000A7E51">
        <w:tc>
          <w:tcPr>
            <w:tcW w:w="3261" w:type="dxa"/>
            <w:tcBorders>
              <w:top w:val="nil"/>
              <w:left w:val="nil"/>
              <w:bottom w:val="nil"/>
              <w:right w:val="nil"/>
            </w:tcBorders>
          </w:tcPr>
          <w:p w14:paraId="417A1C37" w14:textId="77777777" w:rsidR="00626E0C" w:rsidRPr="00DF6495" w:rsidRDefault="00B25051" w:rsidP="000A7E51">
            <w:pPr>
              <w:pStyle w:val="SectionListBullet1"/>
              <w:ind w:left="1134"/>
              <w:rPr>
                <w:rFonts w:cs="Arial"/>
                <w:b/>
                <w:szCs w:val="20"/>
              </w:rPr>
            </w:pPr>
            <w:r w:rsidRPr="00DF6495">
              <w:rPr>
                <w:rFonts w:cs="Arial"/>
                <w:b/>
                <w:szCs w:val="20"/>
              </w:rPr>
              <w:t>Application </w:t>
            </w:r>
            <w:r w:rsidR="00626E0C" w:rsidRPr="00DF6495">
              <w:rPr>
                <w:rFonts w:cs="Arial"/>
                <w:b/>
                <w:szCs w:val="20"/>
              </w:rPr>
              <w:t>Four</w:t>
            </w:r>
          </w:p>
        </w:tc>
        <w:tc>
          <w:tcPr>
            <w:tcW w:w="6378" w:type="dxa"/>
            <w:tcBorders>
              <w:top w:val="nil"/>
              <w:left w:val="nil"/>
              <w:bottom w:val="nil"/>
              <w:right w:val="nil"/>
            </w:tcBorders>
          </w:tcPr>
          <w:p w14:paraId="04993EF4" w14:textId="77777777" w:rsidR="00626E0C" w:rsidRPr="00DF6495" w:rsidRDefault="00626E0C" w:rsidP="00D35D6A">
            <w:pPr>
              <w:pStyle w:val="SectionListBullet1"/>
              <w:rPr>
                <w:rFonts w:cs="Arial"/>
                <w:b/>
                <w:szCs w:val="20"/>
              </w:rPr>
            </w:pPr>
            <w:r w:rsidRPr="00DF6495">
              <w:rPr>
                <w:rFonts w:cs="Arial"/>
                <w:szCs w:val="20"/>
              </w:rPr>
              <w:t xml:space="preserve">The </w:t>
            </w:r>
            <w:r w:rsidRPr="00DF6495">
              <w:rPr>
                <w:rFonts w:cs="Arial"/>
                <w:i/>
                <w:szCs w:val="20"/>
              </w:rPr>
              <w:t>Commonwealth</w:t>
            </w:r>
            <w:r w:rsidRPr="00DF6495">
              <w:rPr>
                <w:rFonts w:cs="Arial"/>
                <w:szCs w:val="20"/>
              </w:rPr>
              <w:t>, on receiving</w:t>
            </w:r>
            <w:r w:rsidR="00657012" w:rsidRPr="00DF6495">
              <w:rPr>
                <w:rFonts w:cs="Arial"/>
                <w:szCs w:val="20"/>
              </w:rPr>
              <w:t xml:space="preserve"> the</w:t>
            </w:r>
            <w:r w:rsidRPr="00DF6495">
              <w:rPr>
                <w:rFonts w:cs="Arial"/>
                <w:szCs w:val="20"/>
              </w:rPr>
              <w:t xml:space="preserve"> </w:t>
            </w:r>
            <w:r w:rsidR="00AE0C07" w:rsidRPr="00DF6495">
              <w:rPr>
                <w:rFonts w:cs="Arial"/>
                <w:i/>
                <w:szCs w:val="20"/>
              </w:rPr>
              <w:t>estimated reconstruction cost</w:t>
            </w:r>
            <w:r w:rsidRPr="00DF6495">
              <w:rPr>
                <w:rFonts w:cs="Arial"/>
                <w:szCs w:val="20"/>
              </w:rPr>
              <w:t xml:space="preserve"> for a </w:t>
            </w:r>
            <w:r w:rsidRPr="00DF6495">
              <w:rPr>
                <w:rFonts w:cs="Arial"/>
                <w:i/>
                <w:szCs w:val="20"/>
              </w:rPr>
              <w:t xml:space="preserve">project </w:t>
            </w:r>
            <w:r w:rsidRPr="00DF6495">
              <w:rPr>
                <w:rFonts w:cs="Arial"/>
                <w:szCs w:val="20"/>
              </w:rPr>
              <w:t xml:space="preserve">from a </w:t>
            </w:r>
            <w:r w:rsidRPr="00DF6495">
              <w:rPr>
                <w:rFonts w:cs="Arial"/>
                <w:i/>
                <w:szCs w:val="20"/>
              </w:rPr>
              <w:t>state</w:t>
            </w:r>
            <w:r w:rsidRPr="00DF6495">
              <w:rPr>
                <w:rFonts w:cs="Arial"/>
                <w:szCs w:val="20"/>
              </w:rPr>
              <w:t xml:space="preserve"> within its financial year claim, elects to have it reviewed.</w:t>
            </w:r>
          </w:p>
        </w:tc>
      </w:tr>
    </w:tbl>
    <w:p w14:paraId="4D09F3DD" w14:textId="4BDC18A3" w:rsidR="00F11E6F" w:rsidRPr="00A04E5E" w:rsidRDefault="00F11E6F" w:rsidP="00B00287">
      <w:pPr>
        <w:pStyle w:val="Heading31"/>
        <w:numPr>
          <w:ilvl w:val="1"/>
          <w:numId w:val="95"/>
        </w:numPr>
        <w:ind w:left="1134" w:hanging="1134"/>
        <w:outlineLvl w:val="9"/>
        <w:rPr>
          <w:b w:val="0"/>
          <w:sz w:val="20"/>
        </w:rPr>
      </w:pPr>
      <w:r w:rsidRPr="00AE3392">
        <w:rPr>
          <w:b w:val="0"/>
          <w:i/>
          <w:sz w:val="20"/>
        </w:rPr>
        <w:t>States</w:t>
      </w:r>
      <w:r w:rsidRPr="00A04E5E">
        <w:rPr>
          <w:b w:val="0"/>
          <w:sz w:val="20"/>
        </w:rPr>
        <w:t xml:space="preserve"> </w:t>
      </w:r>
      <w:r w:rsidRPr="00AE3392">
        <w:rPr>
          <w:b w:val="0"/>
          <w:i/>
          <w:sz w:val="20"/>
        </w:rPr>
        <w:t>must</w:t>
      </w:r>
      <w:r w:rsidRPr="00A04E5E">
        <w:rPr>
          <w:b w:val="0"/>
          <w:sz w:val="20"/>
        </w:rPr>
        <w:t xml:space="preserve"> identify when an </w:t>
      </w:r>
      <w:r w:rsidRPr="00AE3392">
        <w:rPr>
          <w:b w:val="0"/>
          <w:i/>
          <w:sz w:val="20"/>
        </w:rPr>
        <w:t>Independent Technical Review</w:t>
      </w:r>
      <w:r w:rsidRPr="00A04E5E">
        <w:rPr>
          <w:b w:val="0"/>
          <w:sz w:val="20"/>
        </w:rPr>
        <w:t xml:space="preserve"> is required and identify </w:t>
      </w:r>
      <w:r w:rsidR="000F3DEC" w:rsidRPr="00A04E5E">
        <w:rPr>
          <w:b w:val="0"/>
          <w:sz w:val="20"/>
        </w:rPr>
        <w:t>whether it is under Application One, Two or Three</w:t>
      </w:r>
      <w:r w:rsidRPr="00A04E5E">
        <w:rPr>
          <w:b w:val="0"/>
          <w:sz w:val="20"/>
        </w:rPr>
        <w:t>.</w:t>
      </w:r>
    </w:p>
    <w:p w14:paraId="11DD4186" w14:textId="77777777" w:rsidR="00F11E6F" w:rsidRPr="00A04E5E" w:rsidRDefault="00F11E6F" w:rsidP="00284F13">
      <w:pPr>
        <w:pStyle w:val="Heading21"/>
        <w:numPr>
          <w:ilvl w:val="1"/>
          <w:numId w:val="57"/>
        </w:numPr>
        <w:ind w:left="1134" w:hanging="1134"/>
      </w:pPr>
      <w:r w:rsidRPr="00A04E5E">
        <w:t>Application One</w:t>
      </w:r>
    </w:p>
    <w:p w14:paraId="70277C28" w14:textId="02171707" w:rsidR="00F11E6F" w:rsidRPr="00284F13" w:rsidRDefault="00F339E0" w:rsidP="005C1245">
      <w:pPr>
        <w:pStyle w:val="Heading31"/>
        <w:numPr>
          <w:ilvl w:val="1"/>
          <w:numId w:val="96"/>
        </w:numPr>
        <w:spacing w:beforeLines="0"/>
        <w:ind w:left="1134" w:hanging="1134"/>
        <w:outlineLvl w:val="9"/>
        <w:rPr>
          <w:b w:val="0"/>
          <w:sz w:val="20"/>
        </w:rPr>
      </w:pPr>
      <w:r w:rsidRPr="00284F13">
        <w:rPr>
          <w:b w:val="0"/>
          <w:sz w:val="20"/>
        </w:rPr>
        <w:t>Where t</w:t>
      </w:r>
      <w:r w:rsidR="00B25051" w:rsidRPr="00284F13">
        <w:rPr>
          <w:b w:val="0"/>
          <w:sz w:val="20"/>
        </w:rPr>
        <w:t>he</w:t>
      </w:r>
      <w:r w:rsidR="00F11E6F" w:rsidRPr="00284F13">
        <w:rPr>
          <w:b w:val="0"/>
          <w:sz w:val="20"/>
        </w:rPr>
        <w:t xml:space="preserve"> </w:t>
      </w:r>
      <w:r w:rsidR="00B25051" w:rsidRPr="00AE3392">
        <w:rPr>
          <w:b w:val="0"/>
          <w:i/>
          <w:sz w:val="20"/>
        </w:rPr>
        <w:t>estimated reconstruction cost</w:t>
      </w:r>
      <w:r w:rsidR="00B25051" w:rsidRPr="00284F13">
        <w:rPr>
          <w:b w:val="0"/>
          <w:sz w:val="20"/>
        </w:rPr>
        <w:t xml:space="preserve"> </w:t>
      </w:r>
      <w:r w:rsidR="007A1E4F" w:rsidRPr="00284F13">
        <w:rPr>
          <w:b w:val="0"/>
          <w:sz w:val="20"/>
        </w:rPr>
        <w:t>for</w:t>
      </w:r>
      <w:r w:rsidR="00B25051" w:rsidRPr="00284F13">
        <w:rPr>
          <w:b w:val="0"/>
          <w:sz w:val="20"/>
        </w:rPr>
        <w:t xml:space="preserve"> the</w:t>
      </w:r>
      <w:r w:rsidR="007A1E4F" w:rsidRPr="00284F13">
        <w:rPr>
          <w:b w:val="0"/>
          <w:sz w:val="20"/>
        </w:rPr>
        <w:t xml:space="preserve"> </w:t>
      </w:r>
      <w:r w:rsidR="00F11E6F" w:rsidRPr="00AE3392">
        <w:rPr>
          <w:b w:val="0"/>
          <w:i/>
          <w:sz w:val="20"/>
        </w:rPr>
        <w:t>reconstruct</w:t>
      </w:r>
      <w:r w:rsidR="007A1E4F" w:rsidRPr="00AE3392">
        <w:rPr>
          <w:b w:val="0"/>
          <w:i/>
          <w:sz w:val="20"/>
        </w:rPr>
        <w:t>ion</w:t>
      </w:r>
      <w:r w:rsidR="007A1E4F" w:rsidRPr="00284F13">
        <w:rPr>
          <w:b w:val="0"/>
          <w:sz w:val="20"/>
        </w:rPr>
        <w:t xml:space="preserve"> of</w:t>
      </w:r>
      <w:r w:rsidR="00F11E6F" w:rsidRPr="00284F13">
        <w:rPr>
          <w:b w:val="0"/>
          <w:sz w:val="20"/>
        </w:rPr>
        <w:t xml:space="preserve"> an </w:t>
      </w:r>
      <w:r w:rsidR="005B408A" w:rsidRPr="00AE3392">
        <w:rPr>
          <w:b w:val="0"/>
          <w:i/>
          <w:sz w:val="20"/>
        </w:rPr>
        <w:t>essential public a</w:t>
      </w:r>
      <w:r w:rsidR="00F11E6F" w:rsidRPr="00AE3392">
        <w:rPr>
          <w:b w:val="0"/>
          <w:i/>
          <w:sz w:val="20"/>
        </w:rPr>
        <w:t>sset</w:t>
      </w:r>
      <w:r w:rsidR="00F11E6F" w:rsidRPr="00284F13">
        <w:rPr>
          <w:b w:val="0"/>
          <w:sz w:val="20"/>
        </w:rPr>
        <w:t xml:space="preserve"> </w:t>
      </w:r>
      <w:r w:rsidR="00626E0C" w:rsidRPr="00AE3392">
        <w:rPr>
          <w:b w:val="0"/>
          <w:i/>
          <w:sz w:val="20"/>
        </w:rPr>
        <w:t>project</w:t>
      </w:r>
      <w:r w:rsidR="007A1E4F" w:rsidRPr="00284F13">
        <w:rPr>
          <w:b w:val="0"/>
          <w:sz w:val="20"/>
        </w:rPr>
        <w:t xml:space="preserve"> </w:t>
      </w:r>
      <w:r w:rsidR="00B25051" w:rsidRPr="00284F13">
        <w:rPr>
          <w:b w:val="0"/>
          <w:sz w:val="20"/>
        </w:rPr>
        <w:t>is $25 </w:t>
      </w:r>
      <w:r w:rsidR="00F11E6F" w:rsidRPr="00284F13">
        <w:rPr>
          <w:b w:val="0"/>
          <w:sz w:val="20"/>
        </w:rPr>
        <w:t xml:space="preserve">million or more. </w:t>
      </w:r>
    </w:p>
    <w:p w14:paraId="35D2F980" w14:textId="77777777" w:rsidR="00F11E6F" w:rsidRPr="00431BD1" w:rsidRDefault="00F11E6F" w:rsidP="00431BD1">
      <w:pPr>
        <w:pStyle w:val="Heading3"/>
        <w:keepNext w:val="0"/>
        <w:rPr>
          <w:rFonts w:cs="Arial"/>
          <w:szCs w:val="22"/>
        </w:rPr>
      </w:pPr>
      <w:r w:rsidRPr="00431BD1">
        <w:rPr>
          <w:rFonts w:cs="Arial"/>
          <w:szCs w:val="22"/>
        </w:rPr>
        <w:t>Role of the Technical Reviewer</w:t>
      </w:r>
    </w:p>
    <w:p w14:paraId="79BA7DC9" w14:textId="77777777" w:rsidR="00F11E6F" w:rsidRPr="00A04E5E" w:rsidRDefault="00F11E6F" w:rsidP="005C1245">
      <w:pPr>
        <w:pStyle w:val="Heading31"/>
        <w:numPr>
          <w:ilvl w:val="1"/>
          <w:numId w:val="96"/>
        </w:numPr>
        <w:spacing w:beforeLines="0"/>
        <w:ind w:left="1134" w:hanging="1134"/>
        <w:outlineLvl w:val="9"/>
        <w:rPr>
          <w:b w:val="0"/>
          <w:sz w:val="20"/>
        </w:rPr>
      </w:pPr>
      <w:r w:rsidRPr="00A04E5E">
        <w:rPr>
          <w:b w:val="0"/>
          <w:sz w:val="20"/>
        </w:rPr>
        <w:t xml:space="preserve">The </w:t>
      </w:r>
      <w:r w:rsidRPr="00284F13">
        <w:rPr>
          <w:b w:val="0"/>
          <w:i/>
          <w:sz w:val="20"/>
        </w:rPr>
        <w:t>Technical Reviewer</w:t>
      </w:r>
      <w:r w:rsidRPr="00A04E5E">
        <w:rPr>
          <w:b w:val="0"/>
          <w:sz w:val="20"/>
        </w:rPr>
        <w:t xml:space="preserve"> will:</w:t>
      </w:r>
    </w:p>
    <w:p w14:paraId="02788381" w14:textId="77777777" w:rsidR="00F11E6F" w:rsidRPr="00DF6495" w:rsidRDefault="00F329D9" w:rsidP="00C6769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r</w:t>
      </w:r>
      <w:r w:rsidR="00F11E6F" w:rsidRPr="00DF6495">
        <w:rPr>
          <w:rFonts w:ascii="Arial" w:hAnsi="Arial" w:cs="Arial"/>
          <w:sz w:val="20"/>
          <w:szCs w:val="20"/>
        </w:rPr>
        <w:t xml:space="preserve">eview and evaluate the accuracy of the </w:t>
      </w:r>
      <w:r w:rsidR="00AE0C07" w:rsidRPr="00DF6495">
        <w:rPr>
          <w:rFonts w:ascii="Arial" w:hAnsi="Arial" w:cs="Arial"/>
          <w:i/>
          <w:sz w:val="20"/>
          <w:szCs w:val="20"/>
        </w:rPr>
        <w:t>estimated reconstruction cost</w:t>
      </w:r>
      <w:r w:rsidR="00F11E6F" w:rsidRPr="00DF6495">
        <w:rPr>
          <w:rFonts w:ascii="Arial" w:hAnsi="Arial" w:cs="Arial"/>
          <w:sz w:val="20"/>
          <w:szCs w:val="20"/>
        </w:rPr>
        <w:t xml:space="preserve"> to </w:t>
      </w:r>
      <w:r w:rsidR="00E3071E" w:rsidRPr="00DF6495">
        <w:rPr>
          <w:rFonts w:ascii="Arial" w:hAnsi="Arial" w:cs="Arial"/>
          <w:sz w:val="20"/>
          <w:szCs w:val="20"/>
        </w:rPr>
        <w:t xml:space="preserve">provide </w:t>
      </w:r>
      <w:r w:rsidR="00F11E6F" w:rsidRPr="00DF6495">
        <w:rPr>
          <w:rFonts w:ascii="Arial" w:hAnsi="Arial" w:cs="Arial"/>
          <w:sz w:val="20"/>
          <w:szCs w:val="20"/>
        </w:rPr>
        <w:t>the</w:t>
      </w:r>
      <w:r w:rsidR="00E3071E" w:rsidRPr="00DF6495">
        <w:rPr>
          <w:rFonts w:ascii="Arial" w:hAnsi="Arial" w:cs="Arial"/>
          <w:sz w:val="20"/>
          <w:szCs w:val="20"/>
        </w:rPr>
        <w:t xml:space="preserve"> </w:t>
      </w:r>
      <w:r w:rsidR="00F11E6F" w:rsidRPr="00DF6495">
        <w:rPr>
          <w:rFonts w:ascii="Arial" w:hAnsi="Arial" w:cs="Arial"/>
          <w:sz w:val="20"/>
          <w:szCs w:val="20"/>
        </w:rPr>
        <w:t xml:space="preserve">same </w:t>
      </w:r>
      <w:r w:rsidR="00626F6E" w:rsidRPr="00DF6495">
        <w:rPr>
          <w:rFonts w:ascii="Arial" w:hAnsi="Arial" w:cs="Arial"/>
          <w:i/>
          <w:sz w:val="20"/>
          <w:szCs w:val="20"/>
        </w:rPr>
        <w:t xml:space="preserve">pre-disaster </w:t>
      </w:r>
      <w:r w:rsidR="00F11E6F" w:rsidRPr="00DF6495">
        <w:rPr>
          <w:rFonts w:ascii="Arial" w:hAnsi="Arial" w:cs="Arial"/>
          <w:i/>
          <w:sz w:val="20"/>
          <w:szCs w:val="20"/>
        </w:rPr>
        <w:t xml:space="preserve">function </w:t>
      </w:r>
      <w:r w:rsidR="00F11E6F" w:rsidRPr="00DF6495">
        <w:rPr>
          <w:rFonts w:ascii="Arial" w:hAnsi="Arial" w:cs="Arial"/>
          <w:sz w:val="20"/>
          <w:szCs w:val="20"/>
        </w:rPr>
        <w:t xml:space="preserve">to the community as it </w:t>
      </w:r>
      <w:r w:rsidR="006035A8" w:rsidRPr="00DF6495">
        <w:rPr>
          <w:rFonts w:ascii="Arial" w:hAnsi="Arial" w:cs="Arial"/>
          <w:sz w:val="20"/>
          <w:szCs w:val="20"/>
        </w:rPr>
        <w:t xml:space="preserve">did </w:t>
      </w:r>
      <w:r w:rsidR="00F11E6F" w:rsidRPr="00DF6495">
        <w:rPr>
          <w:rFonts w:ascii="Arial" w:hAnsi="Arial" w:cs="Arial"/>
          <w:sz w:val="20"/>
          <w:szCs w:val="20"/>
        </w:rPr>
        <w:t xml:space="preserve">before the </w:t>
      </w:r>
      <w:r w:rsidR="00F11E6F" w:rsidRPr="00DF6495">
        <w:rPr>
          <w:rFonts w:ascii="Arial" w:hAnsi="Arial" w:cs="Arial"/>
          <w:i/>
          <w:sz w:val="20"/>
          <w:szCs w:val="20"/>
        </w:rPr>
        <w:t>eligible</w:t>
      </w:r>
      <w:r w:rsidR="00F11E6F" w:rsidRPr="00DF6495">
        <w:rPr>
          <w:rFonts w:ascii="Arial" w:hAnsi="Arial" w:cs="Arial"/>
          <w:sz w:val="20"/>
          <w:szCs w:val="20"/>
        </w:rPr>
        <w:t xml:space="preserve"> </w:t>
      </w:r>
      <w:r w:rsidR="00F11E6F" w:rsidRPr="00DF6495">
        <w:rPr>
          <w:rFonts w:ascii="Arial" w:hAnsi="Arial" w:cs="Arial"/>
          <w:i/>
          <w:sz w:val="20"/>
          <w:szCs w:val="20"/>
        </w:rPr>
        <w:t>disaster</w:t>
      </w:r>
      <w:r w:rsidR="00F6092F" w:rsidRPr="00DF6495">
        <w:rPr>
          <w:rFonts w:ascii="Arial" w:hAnsi="Arial" w:cs="Arial"/>
          <w:i/>
          <w:sz w:val="20"/>
          <w:szCs w:val="20"/>
        </w:rPr>
        <w:t>,</w:t>
      </w:r>
      <w:r w:rsidR="00F11E6F" w:rsidRPr="00DF6495">
        <w:rPr>
          <w:rFonts w:ascii="Arial" w:hAnsi="Arial" w:cs="Arial"/>
          <w:sz w:val="20"/>
          <w:szCs w:val="20"/>
        </w:rPr>
        <w:t xml:space="preserve"> and</w:t>
      </w:r>
    </w:p>
    <w:p w14:paraId="6459AC86" w14:textId="77777777" w:rsidR="00F11E6F" w:rsidRPr="00DF6495" w:rsidRDefault="00F329D9" w:rsidP="00C6769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i</w:t>
      </w:r>
      <w:r w:rsidR="00F11E6F" w:rsidRPr="00DF6495">
        <w:rPr>
          <w:rFonts w:ascii="Arial" w:hAnsi="Arial" w:cs="Arial"/>
          <w:sz w:val="20"/>
          <w:szCs w:val="20"/>
        </w:rPr>
        <w:t xml:space="preserve">dentify if </w:t>
      </w:r>
      <w:r w:rsidR="00F11E6F" w:rsidRPr="00DF6495">
        <w:rPr>
          <w:rFonts w:ascii="Arial" w:hAnsi="Arial" w:cs="Arial"/>
          <w:i/>
          <w:sz w:val="20"/>
          <w:szCs w:val="20"/>
        </w:rPr>
        <w:t>pre-disaster function</w:t>
      </w:r>
      <w:r w:rsidR="00F11E6F" w:rsidRPr="00DF6495">
        <w:rPr>
          <w:rFonts w:ascii="Arial" w:hAnsi="Arial" w:cs="Arial"/>
          <w:sz w:val="20"/>
          <w:szCs w:val="20"/>
        </w:rPr>
        <w:t xml:space="preserve"> </w:t>
      </w:r>
      <w:r w:rsidR="00F11E6F" w:rsidRPr="00DF6495">
        <w:rPr>
          <w:rFonts w:ascii="Arial" w:hAnsi="Arial" w:cs="Arial"/>
          <w:i/>
          <w:sz w:val="20"/>
          <w:szCs w:val="20"/>
        </w:rPr>
        <w:t>reconstruction</w:t>
      </w:r>
      <w:r w:rsidR="00F11E6F" w:rsidRPr="00DF6495">
        <w:rPr>
          <w:rFonts w:ascii="Arial" w:hAnsi="Arial" w:cs="Arial"/>
          <w:sz w:val="20"/>
          <w:szCs w:val="20"/>
        </w:rPr>
        <w:t xml:space="preserve"> is either cost-prohibitive or impractical. </w:t>
      </w:r>
    </w:p>
    <w:p w14:paraId="3D760EF2" w14:textId="77777777" w:rsidR="006A2108" w:rsidRDefault="006A2108">
      <w:pPr>
        <w:spacing w:after="0" w:line="240" w:lineRule="auto"/>
        <w:rPr>
          <w:rFonts w:ascii="Arial" w:eastAsia="SimSun" w:hAnsi="Arial" w:cs="Arial"/>
          <w:b/>
          <w:bCs/>
        </w:rPr>
      </w:pPr>
      <w:r>
        <w:rPr>
          <w:rFonts w:cs="Arial"/>
        </w:rPr>
        <w:br w:type="page"/>
      </w:r>
    </w:p>
    <w:p w14:paraId="5F3C8784" w14:textId="7F88C838" w:rsidR="00F11E6F" w:rsidRPr="00DF6495" w:rsidRDefault="00F11E6F" w:rsidP="00FC34BC">
      <w:pPr>
        <w:pStyle w:val="Heading3"/>
        <w:keepNext w:val="0"/>
        <w:spacing w:before="120"/>
        <w:rPr>
          <w:rFonts w:cs="Arial"/>
          <w:szCs w:val="22"/>
        </w:rPr>
      </w:pPr>
      <w:r w:rsidRPr="00DF6495">
        <w:rPr>
          <w:rFonts w:cs="Arial"/>
          <w:szCs w:val="22"/>
        </w:rPr>
        <w:lastRenderedPageBreak/>
        <w:t>Process</w:t>
      </w:r>
    </w:p>
    <w:p w14:paraId="3027C6F2" w14:textId="77777777" w:rsidR="00F11E6F" w:rsidRPr="00284F13" w:rsidRDefault="00B25051" w:rsidP="00B00287">
      <w:pPr>
        <w:pStyle w:val="Heading31"/>
        <w:numPr>
          <w:ilvl w:val="1"/>
          <w:numId w:val="96"/>
        </w:numPr>
        <w:ind w:left="1134" w:hanging="1134"/>
        <w:outlineLvl w:val="9"/>
        <w:rPr>
          <w:b w:val="0"/>
          <w:sz w:val="20"/>
        </w:rPr>
      </w:pPr>
      <w:r w:rsidRPr="00284F13">
        <w:rPr>
          <w:b w:val="0"/>
          <w:sz w:val="20"/>
        </w:rPr>
        <w:t>Figure </w:t>
      </w:r>
      <w:r w:rsidR="00AE445B" w:rsidRPr="00284F13">
        <w:rPr>
          <w:b w:val="0"/>
          <w:sz w:val="20"/>
        </w:rPr>
        <w:t>1</w:t>
      </w:r>
      <w:r w:rsidR="00F11E6F" w:rsidRPr="00284F13">
        <w:rPr>
          <w:b w:val="0"/>
          <w:sz w:val="20"/>
        </w:rPr>
        <w:t xml:space="preserve"> demonstrates the process that wo</w:t>
      </w:r>
      <w:r w:rsidRPr="00284F13">
        <w:rPr>
          <w:b w:val="0"/>
          <w:sz w:val="20"/>
        </w:rPr>
        <w:t>uld be followed for Application </w:t>
      </w:r>
      <w:r w:rsidR="00F11E6F" w:rsidRPr="00284F13">
        <w:rPr>
          <w:b w:val="0"/>
          <w:sz w:val="20"/>
        </w:rPr>
        <w:t>One.</w:t>
      </w:r>
    </w:p>
    <w:p w14:paraId="0107EC4A" w14:textId="77777777" w:rsidR="00AE445B" w:rsidRPr="005C1245" w:rsidRDefault="00AE445B" w:rsidP="00C6769A">
      <w:pPr>
        <w:pStyle w:val="Caption"/>
        <w:rPr>
          <w:rFonts w:ascii="Arial" w:hAnsi="Arial" w:cs="Arial"/>
          <w:b w:val="0"/>
          <w:sz w:val="17"/>
          <w:szCs w:val="17"/>
        </w:rPr>
      </w:pPr>
      <w:r w:rsidRPr="005C1245">
        <w:rPr>
          <w:rFonts w:ascii="Arial" w:hAnsi="Arial" w:cs="Arial"/>
          <w:sz w:val="17"/>
          <w:szCs w:val="17"/>
        </w:rPr>
        <w:t xml:space="preserve">Figure 1 </w:t>
      </w:r>
      <w:r w:rsidRPr="005C1245">
        <w:rPr>
          <w:rFonts w:ascii="Arial" w:hAnsi="Arial" w:cs="Arial"/>
          <w:b w:val="0"/>
          <w:sz w:val="17"/>
          <w:szCs w:val="17"/>
        </w:rPr>
        <w:t>– Application</w:t>
      </w:r>
      <w:r w:rsidR="00B25051" w:rsidRPr="005C1245">
        <w:rPr>
          <w:rFonts w:ascii="Arial" w:hAnsi="Arial" w:cs="Arial"/>
          <w:b w:val="0"/>
          <w:sz w:val="17"/>
          <w:szCs w:val="17"/>
        </w:rPr>
        <w:t> </w:t>
      </w:r>
      <w:r w:rsidRPr="005C1245">
        <w:rPr>
          <w:rFonts w:ascii="Arial" w:hAnsi="Arial" w:cs="Arial"/>
          <w:b w:val="0"/>
          <w:sz w:val="17"/>
          <w:szCs w:val="17"/>
        </w:rPr>
        <w:t>One process</w:t>
      </w:r>
    </w:p>
    <w:p w14:paraId="2800731B" w14:textId="79A1B570" w:rsidR="00AE445B" w:rsidRPr="00DF6495" w:rsidRDefault="00A604CD" w:rsidP="000946DC">
      <w:pPr>
        <w:pStyle w:val="BodyText1"/>
        <w:numPr>
          <w:ilvl w:val="0"/>
          <w:numId w:val="0"/>
        </w:numPr>
        <w:outlineLvl w:val="9"/>
      </w:pPr>
      <w:r>
        <w:rPr>
          <w:noProof/>
          <w:lang w:eastAsia="en-AU"/>
        </w:rPr>
        <w:drawing>
          <wp:inline distT="0" distB="0" distL="0" distR="0" wp14:anchorId="49C958A7" wp14:editId="6E4FA93A">
            <wp:extent cx="6300000" cy="3268800"/>
            <wp:effectExtent l="0" t="0" r="5715" b="8255"/>
            <wp:docPr id="27" name="Picture 27" descr="Eligible Disaster: Eligible disaster damaging an essential public asset.&#10;&#10;Estimated reconstruction cost: State develops estimated reconstruction cost in accordance with the arrangements for submission to the Commonwealth.&#10;&#10;Satisfies criteria: State identifies the estimated reconstruction cost is $25 million or more. State procures an Independent Technical Review in accordance with the arrangements.&#10;&#10;Independent Technical Review: Technical Reviewer 1. Reviews and evaluates the accuracy of the estimated reconstruction cost to provide the same&#10;pre-disaster function as it did before the eligible disaster and 2 Identifies if pre-disaster function reconstruction is either cost-prohibitive or impractical.&#10;&#10;Recommendations issued to state and Commonwealth: The Technical Reviewer issues a report to the state which evaluates the accuracy of the estimated reconstruction cost. The state must provide a copy of the report to the Commonwealth. If the review has identified reconstruction would be cost-prohibitive or not practical, this will be detailed in the report. Where the state has asked the Technical Reviewer to consider alternative technical solutions, evaluation of these options will be detailed in the report.&#10;" title="Application On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000" cy="3268800"/>
                    </a:xfrm>
                    <a:prstGeom prst="rect">
                      <a:avLst/>
                    </a:prstGeom>
                    <a:noFill/>
                  </pic:spPr>
                </pic:pic>
              </a:graphicData>
            </a:graphic>
          </wp:inline>
        </w:drawing>
      </w:r>
    </w:p>
    <w:p w14:paraId="344C8A55" w14:textId="77777777" w:rsidR="00F11E6F" w:rsidRPr="00DF6495" w:rsidRDefault="00F11E6F" w:rsidP="00FC34BC">
      <w:pPr>
        <w:pStyle w:val="Heading3"/>
        <w:keepNext w:val="0"/>
        <w:spacing w:before="120"/>
        <w:rPr>
          <w:rFonts w:cs="Arial"/>
          <w:szCs w:val="22"/>
        </w:rPr>
      </w:pPr>
      <w:r w:rsidRPr="00DF6495">
        <w:rPr>
          <w:rFonts w:cs="Arial"/>
          <w:szCs w:val="22"/>
        </w:rPr>
        <w:t>Timing</w:t>
      </w:r>
    </w:p>
    <w:p w14:paraId="7763B4B5" w14:textId="188A1513" w:rsidR="00F11E6F" w:rsidRPr="00A04E5E" w:rsidRDefault="00B25051" w:rsidP="00B00287">
      <w:pPr>
        <w:pStyle w:val="Heading31"/>
        <w:numPr>
          <w:ilvl w:val="1"/>
          <w:numId w:val="96"/>
        </w:numPr>
        <w:ind w:left="1134" w:hanging="1134"/>
        <w:outlineLvl w:val="9"/>
        <w:rPr>
          <w:b w:val="0"/>
          <w:sz w:val="20"/>
        </w:rPr>
      </w:pPr>
      <w:r w:rsidRPr="00A04E5E">
        <w:rPr>
          <w:b w:val="0"/>
          <w:sz w:val="20"/>
        </w:rPr>
        <w:t>Figure </w:t>
      </w:r>
      <w:r w:rsidR="00AE445B" w:rsidRPr="00A04E5E">
        <w:rPr>
          <w:b w:val="0"/>
          <w:sz w:val="20"/>
        </w:rPr>
        <w:t>2</w:t>
      </w:r>
      <w:r w:rsidR="00F11E6F" w:rsidRPr="00A04E5E">
        <w:rPr>
          <w:b w:val="0"/>
          <w:sz w:val="20"/>
        </w:rPr>
        <w:t xml:space="preserve"> demonstrates the time</w:t>
      </w:r>
      <w:r w:rsidRPr="00A04E5E">
        <w:rPr>
          <w:b w:val="0"/>
          <w:sz w:val="20"/>
        </w:rPr>
        <w:t>line for Application </w:t>
      </w:r>
      <w:r w:rsidR="00F11E6F" w:rsidRPr="00A04E5E">
        <w:rPr>
          <w:b w:val="0"/>
          <w:sz w:val="20"/>
        </w:rPr>
        <w:t>One</w:t>
      </w:r>
      <w:r w:rsidR="00626E0C" w:rsidRPr="00A04E5E">
        <w:rPr>
          <w:b w:val="0"/>
          <w:sz w:val="20"/>
        </w:rPr>
        <w:t>.</w:t>
      </w:r>
    </w:p>
    <w:p w14:paraId="4718736F" w14:textId="55098467" w:rsidR="00AE445B" w:rsidRPr="005C1245" w:rsidRDefault="00923DCF" w:rsidP="00AE3392">
      <w:pPr>
        <w:pStyle w:val="Caption"/>
        <w:spacing w:after="120"/>
        <w:rPr>
          <w:rFonts w:ascii="Arial" w:hAnsi="Arial" w:cs="Arial"/>
          <w:b w:val="0"/>
          <w:noProof/>
          <w:sz w:val="17"/>
          <w:szCs w:val="17"/>
          <w:lang w:eastAsia="en-AU"/>
        </w:rPr>
      </w:pPr>
      <w:r w:rsidRPr="005C1245">
        <w:rPr>
          <w:rFonts w:ascii="Arial" w:hAnsi="Arial" w:cs="Arial"/>
          <w:noProof/>
          <w:sz w:val="17"/>
          <w:szCs w:val="17"/>
          <w:lang w:eastAsia="en-AU"/>
        </w:rPr>
        <w:t xml:space="preserve">Figure 2 – </w:t>
      </w:r>
      <w:r w:rsidRPr="005C1245">
        <w:rPr>
          <w:rFonts w:ascii="Arial" w:hAnsi="Arial" w:cs="Arial"/>
          <w:b w:val="0"/>
          <w:noProof/>
          <w:sz w:val="17"/>
          <w:szCs w:val="17"/>
          <w:lang w:eastAsia="en-AU"/>
        </w:rPr>
        <w:t>Timeine for Application One</w:t>
      </w:r>
    </w:p>
    <w:p w14:paraId="692936D0" w14:textId="0BEC7CA1" w:rsidR="00923DCF" w:rsidRPr="00923DCF" w:rsidRDefault="00CC5501" w:rsidP="00CC5501">
      <w:pPr>
        <w:spacing w:after="0"/>
        <w:rPr>
          <w:lang w:eastAsia="en-AU"/>
        </w:rPr>
      </w:pPr>
      <w:r w:rsidRPr="00DF6495">
        <w:rPr>
          <w:noProof/>
          <w:lang w:eastAsia="en-AU"/>
        </w:rPr>
        <w:drawing>
          <wp:inline distT="0" distB="0" distL="0" distR="0" wp14:anchorId="0A75DAF3" wp14:editId="34387AD8">
            <wp:extent cx="6336665" cy="3028950"/>
            <wp:effectExtent l="0" t="0" r="6985" b="0"/>
            <wp:docPr id="7" name="Picture 7" descr="&#10;" title="Timeline for Applicatio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936A.F7DD2C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336665" cy="3028950"/>
                    </a:xfrm>
                    <a:prstGeom prst="rect">
                      <a:avLst/>
                    </a:prstGeom>
                    <a:noFill/>
                    <a:ln>
                      <a:noFill/>
                    </a:ln>
                  </pic:spPr>
                </pic:pic>
              </a:graphicData>
            </a:graphic>
          </wp:inline>
        </w:drawing>
      </w:r>
    </w:p>
    <w:p w14:paraId="75F87BA9" w14:textId="04852FEA" w:rsidR="00923DCF" w:rsidRPr="00923DCF" w:rsidRDefault="00923DCF" w:rsidP="00CC5501">
      <w:pPr>
        <w:pStyle w:val="Heading31"/>
        <w:numPr>
          <w:ilvl w:val="1"/>
          <w:numId w:val="96"/>
        </w:numPr>
        <w:spacing w:beforeLines="0" w:before="120" w:after="240" w:line="276" w:lineRule="auto"/>
        <w:ind w:left="1134" w:hanging="1134"/>
        <w:outlineLvl w:val="9"/>
        <w:rPr>
          <w:b w:val="0"/>
          <w:sz w:val="20"/>
        </w:rPr>
      </w:pPr>
      <w:r w:rsidRPr="00923DCF">
        <w:rPr>
          <w:b w:val="0"/>
          <w:sz w:val="20"/>
        </w:rPr>
        <w:t xml:space="preserve">Application One will occur during the development of </w:t>
      </w:r>
      <w:r w:rsidRPr="003158ED">
        <w:rPr>
          <w:b w:val="0"/>
          <w:i/>
          <w:sz w:val="20"/>
        </w:rPr>
        <w:t>estimated reconstruction cost</w:t>
      </w:r>
      <w:r w:rsidRPr="00923DCF">
        <w:rPr>
          <w:b w:val="0"/>
          <w:sz w:val="20"/>
        </w:rPr>
        <w:t xml:space="preserve"> (shown in red in Figure 2).</w:t>
      </w:r>
    </w:p>
    <w:p w14:paraId="15988E68" w14:textId="1C5A066E" w:rsidR="00923DCF" w:rsidRDefault="00923DCF" w:rsidP="00FC34BC">
      <w:pPr>
        <w:pStyle w:val="BodyText1"/>
        <w:numPr>
          <w:ilvl w:val="0"/>
          <w:numId w:val="0"/>
        </w:numPr>
        <w:outlineLvl w:val="9"/>
        <w:rPr>
          <w:rFonts w:eastAsia="SimSun" w:cs="Angsana New"/>
          <w:b/>
          <w:szCs w:val="48"/>
        </w:rPr>
      </w:pPr>
    </w:p>
    <w:p w14:paraId="2DDCC183" w14:textId="19611A7C" w:rsidR="00C6769A" w:rsidRPr="00284F13" w:rsidRDefault="00F11E6F" w:rsidP="00B00287">
      <w:pPr>
        <w:pStyle w:val="Heading31"/>
        <w:numPr>
          <w:ilvl w:val="1"/>
          <w:numId w:val="96"/>
        </w:numPr>
        <w:ind w:left="1134" w:hanging="1134"/>
        <w:outlineLvl w:val="9"/>
        <w:rPr>
          <w:b w:val="0"/>
          <w:sz w:val="20"/>
        </w:rPr>
      </w:pPr>
      <w:r w:rsidRPr="00284F13">
        <w:rPr>
          <w:b w:val="0"/>
          <w:sz w:val="20"/>
        </w:rPr>
        <w:lastRenderedPageBreak/>
        <w:t xml:space="preserve">The state must provide the </w:t>
      </w:r>
      <w:r w:rsidRPr="00E60F82">
        <w:rPr>
          <w:b w:val="0"/>
          <w:i/>
          <w:sz w:val="20"/>
        </w:rPr>
        <w:t>Commonwealth</w:t>
      </w:r>
      <w:r w:rsidRPr="00284F13">
        <w:rPr>
          <w:b w:val="0"/>
          <w:sz w:val="20"/>
        </w:rPr>
        <w:t xml:space="preserve"> with a copy of the </w:t>
      </w:r>
      <w:r w:rsidRPr="00E60F82">
        <w:rPr>
          <w:b w:val="0"/>
          <w:i/>
          <w:sz w:val="20"/>
        </w:rPr>
        <w:t>Technical Reviewer’s</w:t>
      </w:r>
      <w:r w:rsidRPr="00284F13">
        <w:rPr>
          <w:b w:val="0"/>
          <w:sz w:val="20"/>
        </w:rPr>
        <w:t xml:space="preserve"> </w:t>
      </w:r>
      <w:r w:rsidR="00626E0C" w:rsidRPr="00284F13">
        <w:rPr>
          <w:b w:val="0"/>
          <w:sz w:val="20"/>
        </w:rPr>
        <w:t>r</w:t>
      </w:r>
      <w:r w:rsidRPr="00284F13">
        <w:rPr>
          <w:b w:val="0"/>
          <w:sz w:val="20"/>
        </w:rPr>
        <w:t xml:space="preserve">eport with the </w:t>
      </w:r>
      <w:r w:rsidRPr="00E60F82">
        <w:rPr>
          <w:b w:val="0"/>
          <w:i/>
          <w:sz w:val="20"/>
        </w:rPr>
        <w:t>state</w:t>
      </w:r>
      <w:r w:rsidR="006F1D88" w:rsidRPr="00E60F82">
        <w:rPr>
          <w:b w:val="0"/>
          <w:i/>
          <w:sz w:val="20"/>
        </w:rPr>
        <w:t>’s</w:t>
      </w:r>
      <w:r w:rsidR="006F1D88" w:rsidRPr="00284F13">
        <w:rPr>
          <w:b w:val="0"/>
          <w:sz w:val="20"/>
        </w:rPr>
        <w:t xml:space="preserve"> </w:t>
      </w:r>
      <w:r w:rsidR="00000C27" w:rsidRPr="00284F13">
        <w:rPr>
          <w:b w:val="0"/>
          <w:sz w:val="20"/>
        </w:rPr>
        <w:t>claim pack</w:t>
      </w:r>
      <w:r w:rsidRPr="00284F13">
        <w:rPr>
          <w:b w:val="0"/>
          <w:sz w:val="20"/>
        </w:rPr>
        <w:t>.</w:t>
      </w:r>
      <w:r w:rsidR="00C6769A" w:rsidRPr="00284F13">
        <w:rPr>
          <w:b w:val="0"/>
          <w:sz w:val="20"/>
        </w:rPr>
        <w:t xml:space="preserve"> </w:t>
      </w:r>
    </w:p>
    <w:p w14:paraId="4358C402" w14:textId="77777777" w:rsidR="00F11E6F" w:rsidRPr="00DF6495" w:rsidRDefault="00F11E6F" w:rsidP="00C6769A">
      <w:pPr>
        <w:pStyle w:val="Heading3"/>
        <w:keepNext w:val="0"/>
        <w:rPr>
          <w:rFonts w:cs="Arial"/>
          <w:szCs w:val="22"/>
        </w:rPr>
      </w:pPr>
      <w:r w:rsidRPr="00DF6495">
        <w:rPr>
          <w:rFonts w:cs="Arial"/>
          <w:szCs w:val="22"/>
        </w:rPr>
        <w:t>Recommendations</w:t>
      </w:r>
    </w:p>
    <w:p w14:paraId="3F6455C5" w14:textId="77777777" w:rsidR="00F11E6F" w:rsidRPr="00284F13" w:rsidRDefault="00F11E6F" w:rsidP="00B00287">
      <w:pPr>
        <w:pStyle w:val="Heading31"/>
        <w:numPr>
          <w:ilvl w:val="1"/>
          <w:numId w:val="96"/>
        </w:numPr>
        <w:ind w:left="1134" w:hanging="1134"/>
        <w:outlineLvl w:val="9"/>
        <w:rPr>
          <w:b w:val="0"/>
          <w:sz w:val="20"/>
        </w:rPr>
      </w:pPr>
      <w:r w:rsidRPr="00284F13">
        <w:rPr>
          <w:b w:val="0"/>
          <w:sz w:val="20"/>
        </w:rPr>
        <w:t xml:space="preserve">The Report of the </w:t>
      </w:r>
      <w:r w:rsidRPr="00284F13">
        <w:rPr>
          <w:b w:val="0"/>
          <w:i/>
          <w:sz w:val="20"/>
        </w:rPr>
        <w:t>Technical Reviewer must</w:t>
      </w:r>
      <w:r w:rsidRPr="00284F13">
        <w:rPr>
          <w:b w:val="0"/>
          <w:sz w:val="20"/>
        </w:rPr>
        <w:t>:</w:t>
      </w:r>
    </w:p>
    <w:p w14:paraId="073B46A1" w14:textId="77777777" w:rsidR="00F11E6F" w:rsidRPr="00DF6495" w:rsidRDefault="00F6092F" w:rsidP="00371E2E">
      <w:pPr>
        <w:pStyle w:val="Letters1"/>
        <w:numPr>
          <w:ilvl w:val="0"/>
          <w:numId w:val="25"/>
        </w:numPr>
        <w:spacing w:before="120" w:after="120" w:line="264" w:lineRule="auto"/>
        <w:ind w:left="1418" w:hanging="284"/>
        <w:rPr>
          <w:rFonts w:cs="Arial"/>
          <w:szCs w:val="20"/>
        </w:rPr>
      </w:pPr>
      <w:r w:rsidRPr="00DF6495">
        <w:rPr>
          <w:rFonts w:cs="Arial"/>
          <w:szCs w:val="20"/>
        </w:rPr>
        <w:t>p</w:t>
      </w:r>
      <w:r w:rsidR="0075676E" w:rsidRPr="00DF6495">
        <w:rPr>
          <w:rFonts w:cs="Arial"/>
          <w:szCs w:val="20"/>
        </w:rPr>
        <w:t xml:space="preserve">rovide a conclusion on the review and evaluation of </w:t>
      </w:r>
      <w:r w:rsidR="00F11E6F" w:rsidRPr="00DF6495">
        <w:rPr>
          <w:rFonts w:cs="Arial"/>
          <w:szCs w:val="20"/>
        </w:rPr>
        <w:t xml:space="preserve">the accuracy of the </w:t>
      </w:r>
      <w:r w:rsidR="00AE0C07" w:rsidRPr="00DF6495">
        <w:rPr>
          <w:rFonts w:cs="Arial"/>
          <w:i/>
          <w:szCs w:val="20"/>
        </w:rPr>
        <w:t>estimated reconstruction cost</w:t>
      </w:r>
      <w:r w:rsidR="00F11E6F" w:rsidRPr="00DF6495">
        <w:rPr>
          <w:rFonts w:cs="Arial"/>
          <w:szCs w:val="20"/>
        </w:rPr>
        <w:t xml:space="preserve"> of </w:t>
      </w:r>
      <w:r w:rsidR="00F11E6F" w:rsidRPr="00DF6495">
        <w:rPr>
          <w:rFonts w:cs="Arial"/>
          <w:i/>
          <w:szCs w:val="20"/>
        </w:rPr>
        <w:t>pre-disaster function</w:t>
      </w:r>
      <w:r w:rsidR="00F11E6F" w:rsidRPr="00DF6495">
        <w:rPr>
          <w:rFonts w:cs="Arial"/>
          <w:szCs w:val="20"/>
        </w:rPr>
        <w:t xml:space="preserve"> </w:t>
      </w:r>
      <w:r w:rsidR="00F11E6F" w:rsidRPr="00DF6495">
        <w:rPr>
          <w:rFonts w:cs="Arial"/>
          <w:i/>
          <w:szCs w:val="20"/>
        </w:rPr>
        <w:t>reconstruction</w:t>
      </w:r>
      <w:r w:rsidR="003B6E59" w:rsidRPr="00DF6495">
        <w:rPr>
          <w:rFonts w:cs="Arial"/>
          <w:szCs w:val="20"/>
        </w:rPr>
        <w:t xml:space="preserve"> of the </w:t>
      </w:r>
      <w:r w:rsidR="003B6E59" w:rsidRPr="00DF6495">
        <w:rPr>
          <w:rFonts w:cs="Arial"/>
          <w:i/>
          <w:szCs w:val="20"/>
        </w:rPr>
        <w:t>essential public a</w:t>
      </w:r>
      <w:r w:rsidR="00F11E6F" w:rsidRPr="00DF6495">
        <w:rPr>
          <w:rFonts w:cs="Arial"/>
          <w:i/>
          <w:szCs w:val="20"/>
        </w:rPr>
        <w:t>sset</w:t>
      </w:r>
      <w:r w:rsidRPr="00DF6495">
        <w:rPr>
          <w:rFonts w:cs="Arial"/>
          <w:szCs w:val="20"/>
        </w:rPr>
        <w:t>, and</w:t>
      </w:r>
    </w:p>
    <w:p w14:paraId="08113CB9" w14:textId="77777777" w:rsidR="00F11E6F" w:rsidRPr="00DF6495" w:rsidRDefault="00F6092F" w:rsidP="00371E2E">
      <w:pPr>
        <w:pStyle w:val="Letters1"/>
        <w:numPr>
          <w:ilvl w:val="0"/>
          <w:numId w:val="3"/>
        </w:numPr>
        <w:spacing w:before="120" w:after="120" w:line="264" w:lineRule="auto"/>
        <w:ind w:left="1418" w:hanging="284"/>
        <w:rPr>
          <w:rFonts w:cs="Arial"/>
          <w:szCs w:val="20"/>
        </w:rPr>
      </w:pPr>
      <w:r w:rsidRPr="00DF6495">
        <w:rPr>
          <w:rFonts w:cs="Arial"/>
          <w:szCs w:val="20"/>
        </w:rPr>
        <w:t>i</w:t>
      </w:r>
      <w:r w:rsidR="00F11E6F" w:rsidRPr="00DF6495">
        <w:rPr>
          <w:rFonts w:cs="Arial"/>
          <w:szCs w:val="20"/>
        </w:rPr>
        <w:t xml:space="preserve">dentify if </w:t>
      </w:r>
      <w:r w:rsidR="00F11E6F" w:rsidRPr="00DF6495">
        <w:rPr>
          <w:rFonts w:cs="Arial"/>
          <w:i/>
          <w:szCs w:val="20"/>
        </w:rPr>
        <w:t>pre-disaster function</w:t>
      </w:r>
      <w:r w:rsidR="00F11E6F" w:rsidRPr="00DF6495">
        <w:rPr>
          <w:rFonts w:cs="Arial"/>
          <w:szCs w:val="20"/>
        </w:rPr>
        <w:t xml:space="preserve"> </w:t>
      </w:r>
      <w:r w:rsidR="00F11E6F" w:rsidRPr="00DF6495">
        <w:rPr>
          <w:rFonts w:cs="Arial"/>
          <w:i/>
          <w:szCs w:val="20"/>
        </w:rPr>
        <w:t>reconstruction</w:t>
      </w:r>
      <w:r w:rsidR="00F11E6F" w:rsidRPr="00DF6495">
        <w:rPr>
          <w:rFonts w:cs="Arial"/>
          <w:szCs w:val="20"/>
        </w:rPr>
        <w:t xml:space="preserve"> of the </w:t>
      </w:r>
      <w:r w:rsidR="00626E0C" w:rsidRPr="00DF6495">
        <w:rPr>
          <w:rFonts w:cs="Arial"/>
          <w:i/>
          <w:szCs w:val="20"/>
        </w:rPr>
        <w:t>essential public asset</w:t>
      </w:r>
      <w:r w:rsidR="00626E0C" w:rsidRPr="00DF6495">
        <w:rPr>
          <w:rFonts w:cs="Arial"/>
          <w:szCs w:val="20"/>
        </w:rPr>
        <w:t xml:space="preserve"> </w:t>
      </w:r>
      <w:r w:rsidR="00F11E6F" w:rsidRPr="00DF6495">
        <w:rPr>
          <w:rFonts w:cs="Arial"/>
          <w:szCs w:val="20"/>
        </w:rPr>
        <w:t>is cost prohibitive or not practical</w:t>
      </w:r>
      <w:r w:rsidR="00927E76" w:rsidRPr="00DF6495">
        <w:rPr>
          <w:rFonts w:cs="Arial"/>
          <w:szCs w:val="20"/>
        </w:rPr>
        <w:t>.</w:t>
      </w:r>
    </w:p>
    <w:p w14:paraId="18533B75" w14:textId="77777777" w:rsidR="00F11E6F" w:rsidRPr="00284F13" w:rsidRDefault="00F11E6F" w:rsidP="00284F13">
      <w:pPr>
        <w:pStyle w:val="Heading21"/>
        <w:numPr>
          <w:ilvl w:val="1"/>
          <w:numId w:val="57"/>
        </w:numPr>
        <w:ind w:left="1134" w:hanging="1134"/>
      </w:pPr>
      <w:r w:rsidRPr="00284F13">
        <w:t>Application Two</w:t>
      </w:r>
    </w:p>
    <w:p w14:paraId="4C1CBE76" w14:textId="7174E681" w:rsidR="00F11E6F" w:rsidRPr="00D07CF1" w:rsidRDefault="00F339E0" w:rsidP="00D07CF1">
      <w:pPr>
        <w:pStyle w:val="Heading31"/>
        <w:numPr>
          <w:ilvl w:val="1"/>
          <w:numId w:val="97"/>
        </w:numPr>
        <w:ind w:left="1134" w:hanging="1134"/>
        <w:outlineLvl w:val="9"/>
        <w:rPr>
          <w:b w:val="0"/>
          <w:sz w:val="20"/>
        </w:rPr>
      </w:pPr>
      <w:r w:rsidRPr="00D07CF1">
        <w:rPr>
          <w:b w:val="0"/>
          <w:sz w:val="20"/>
        </w:rPr>
        <w:t>Where a</w:t>
      </w:r>
      <w:r w:rsidR="00F11E6F" w:rsidRPr="00D07CF1">
        <w:rPr>
          <w:b w:val="0"/>
          <w:sz w:val="20"/>
        </w:rPr>
        <w:t xml:space="preserve">n alternative </w:t>
      </w:r>
      <w:r w:rsidR="00F11E6F" w:rsidRPr="00E60F82">
        <w:rPr>
          <w:b w:val="0"/>
          <w:i/>
          <w:sz w:val="20"/>
        </w:rPr>
        <w:t xml:space="preserve">reconstruction </w:t>
      </w:r>
      <w:r w:rsidR="00626E0C" w:rsidRPr="00E60F82">
        <w:rPr>
          <w:b w:val="0"/>
          <w:i/>
          <w:sz w:val="20"/>
        </w:rPr>
        <w:t>project</w:t>
      </w:r>
      <w:r w:rsidR="00626E0C" w:rsidRPr="00D07CF1">
        <w:rPr>
          <w:b w:val="0"/>
          <w:sz w:val="20"/>
        </w:rPr>
        <w:t xml:space="preserve"> </w:t>
      </w:r>
      <w:r w:rsidR="00F11E6F" w:rsidRPr="00D07CF1">
        <w:rPr>
          <w:b w:val="0"/>
          <w:sz w:val="20"/>
        </w:rPr>
        <w:t xml:space="preserve">solution is preferred and there is a variance between the </w:t>
      </w:r>
      <w:r w:rsidR="00AE0C07" w:rsidRPr="00E60F82">
        <w:rPr>
          <w:b w:val="0"/>
          <w:i/>
          <w:sz w:val="20"/>
        </w:rPr>
        <w:t>estimated reconstruction cost</w:t>
      </w:r>
      <w:r w:rsidR="00F11E6F" w:rsidRPr="00D07CF1">
        <w:rPr>
          <w:b w:val="0"/>
          <w:sz w:val="20"/>
        </w:rPr>
        <w:t xml:space="preserve"> </w:t>
      </w:r>
      <w:r w:rsidR="00626E0C" w:rsidRPr="00D07CF1">
        <w:rPr>
          <w:b w:val="0"/>
          <w:sz w:val="20"/>
        </w:rPr>
        <w:t xml:space="preserve">for the original </w:t>
      </w:r>
      <w:r w:rsidR="00626E0C" w:rsidRPr="00E60F82">
        <w:rPr>
          <w:b w:val="0"/>
          <w:i/>
          <w:sz w:val="20"/>
        </w:rPr>
        <w:t>project</w:t>
      </w:r>
      <w:r w:rsidR="00626E0C" w:rsidRPr="00D07CF1">
        <w:rPr>
          <w:b w:val="0"/>
          <w:sz w:val="20"/>
        </w:rPr>
        <w:t xml:space="preserve"> </w:t>
      </w:r>
      <w:r w:rsidR="00F11E6F" w:rsidRPr="00D07CF1">
        <w:rPr>
          <w:b w:val="0"/>
          <w:sz w:val="20"/>
        </w:rPr>
        <w:t xml:space="preserve">and the preferred </w:t>
      </w:r>
      <w:r w:rsidR="00626E0C" w:rsidRPr="00D07CF1">
        <w:rPr>
          <w:b w:val="0"/>
          <w:sz w:val="20"/>
        </w:rPr>
        <w:t xml:space="preserve">reconstruction project </w:t>
      </w:r>
      <w:r w:rsidR="00F11E6F" w:rsidRPr="00D07CF1">
        <w:rPr>
          <w:b w:val="0"/>
          <w:sz w:val="20"/>
        </w:rPr>
        <w:t>solution that is:</w:t>
      </w:r>
    </w:p>
    <w:p w14:paraId="05C38F3C" w14:textId="5E283917" w:rsidR="00F11E6F" w:rsidRPr="00DF6495" w:rsidRDefault="003C35AE" w:rsidP="00331A75">
      <w:pPr>
        <w:pStyle w:val="Letters1"/>
        <w:numPr>
          <w:ilvl w:val="0"/>
          <w:numId w:val="27"/>
        </w:numPr>
        <w:spacing w:before="120" w:after="120" w:line="264" w:lineRule="auto"/>
        <w:ind w:left="1418" w:hanging="284"/>
        <w:rPr>
          <w:rFonts w:cs="Arial"/>
          <w:szCs w:val="20"/>
        </w:rPr>
      </w:pPr>
      <w:r w:rsidRPr="00DF6495">
        <w:rPr>
          <w:rFonts w:cs="Arial"/>
          <w:szCs w:val="20"/>
        </w:rPr>
        <w:t xml:space="preserve">more </w:t>
      </w:r>
      <w:r w:rsidR="00F11E6F" w:rsidRPr="00DF6495">
        <w:rPr>
          <w:rFonts w:cs="Arial"/>
          <w:szCs w:val="20"/>
        </w:rPr>
        <w:t>than 50</w:t>
      </w:r>
      <w:r w:rsidR="00626E0C" w:rsidRPr="00DF6495">
        <w:rPr>
          <w:rFonts w:cs="Arial"/>
          <w:szCs w:val="20"/>
        </w:rPr>
        <w:t> per cent</w:t>
      </w:r>
      <w:r w:rsidR="00F11E6F" w:rsidRPr="00DF6495">
        <w:rPr>
          <w:rFonts w:cs="Arial"/>
          <w:szCs w:val="20"/>
        </w:rPr>
        <w:t xml:space="preserve"> </w:t>
      </w:r>
      <w:r w:rsidR="00080C48" w:rsidRPr="00DF6495">
        <w:rPr>
          <w:rFonts w:cs="Arial"/>
          <w:szCs w:val="20"/>
        </w:rPr>
        <w:t xml:space="preserve">lower than </w:t>
      </w:r>
      <w:r w:rsidR="00F11E6F" w:rsidRPr="00DF6495">
        <w:rPr>
          <w:rFonts w:cs="Arial"/>
          <w:szCs w:val="20"/>
        </w:rPr>
        <w:t xml:space="preserve">the </w:t>
      </w:r>
      <w:r w:rsidR="00AE0C07" w:rsidRPr="00DF6495">
        <w:rPr>
          <w:rFonts w:cs="Arial"/>
          <w:i/>
          <w:szCs w:val="20"/>
        </w:rPr>
        <w:t>estimated reconstruction cost</w:t>
      </w:r>
      <w:r w:rsidR="00626E0C" w:rsidRPr="00DF6495">
        <w:rPr>
          <w:rFonts w:cs="Arial"/>
          <w:i/>
          <w:szCs w:val="20"/>
        </w:rPr>
        <w:t xml:space="preserve"> </w:t>
      </w:r>
      <w:r w:rsidR="00626E0C" w:rsidRPr="00DF6495">
        <w:rPr>
          <w:rFonts w:cs="Arial"/>
          <w:szCs w:val="20"/>
        </w:rPr>
        <w:t xml:space="preserve">of the original </w:t>
      </w:r>
      <w:r w:rsidR="00626E0C" w:rsidRPr="00DF6495">
        <w:rPr>
          <w:rFonts w:cs="Arial"/>
          <w:i/>
          <w:szCs w:val="20"/>
        </w:rPr>
        <w:t>project</w:t>
      </w:r>
      <w:r w:rsidR="00F6092F" w:rsidRPr="00DF6495">
        <w:rPr>
          <w:rFonts w:cs="Arial"/>
          <w:szCs w:val="20"/>
        </w:rPr>
        <w:t>,</w:t>
      </w:r>
      <w:r w:rsidR="00F11E6F" w:rsidRPr="00DF6495">
        <w:rPr>
          <w:rFonts w:cs="Arial"/>
          <w:szCs w:val="20"/>
        </w:rPr>
        <w:t xml:space="preserve"> </w:t>
      </w:r>
      <w:r w:rsidR="007D4C7F" w:rsidRPr="00D75DB1">
        <w:rPr>
          <w:rFonts w:cs="Arial"/>
          <w:szCs w:val="20"/>
        </w:rPr>
        <w:t>and</w:t>
      </w:r>
    </w:p>
    <w:p w14:paraId="3A5AA685" w14:textId="77777777" w:rsidR="00F11E6F" w:rsidRPr="00DF6495" w:rsidRDefault="004A0AB6" w:rsidP="00331A75">
      <w:pPr>
        <w:pStyle w:val="Letters1"/>
        <w:numPr>
          <w:ilvl w:val="0"/>
          <w:numId w:val="27"/>
        </w:numPr>
        <w:spacing w:before="120" w:after="120" w:line="264" w:lineRule="auto"/>
        <w:ind w:left="1418" w:hanging="284"/>
        <w:rPr>
          <w:rFonts w:cs="Arial"/>
          <w:szCs w:val="20"/>
        </w:rPr>
      </w:pPr>
      <w:r w:rsidRPr="00DF6495">
        <w:rPr>
          <w:rFonts w:cs="Arial"/>
          <w:szCs w:val="20"/>
        </w:rPr>
        <w:t>b</w:t>
      </w:r>
      <w:r w:rsidR="00F11E6F" w:rsidRPr="00DF6495">
        <w:rPr>
          <w:rFonts w:cs="Arial"/>
          <w:szCs w:val="20"/>
        </w:rPr>
        <w:t>etween $</w:t>
      </w:r>
      <w:r w:rsidR="00361B7B" w:rsidRPr="00DF6495">
        <w:rPr>
          <w:rFonts w:cs="Arial"/>
          <w:szCs w:val="20"/>
        </w:rPr>
        <w:t>5</w:t>
      </w:r>
      <w:r w:rsidR="00B25051" w:rsidRPr="00DF6495">
        <w:rPr>
          <w:rFonts w:cs="Arial"/>
          <w:szCs w:val="20"/>
        </w:rPr>
        <w:t> million and $25 </w:t>
      </w:r>
      <w:r w:rsidR="00F11E6F" w:rsidRPr="00DF6495">
        <w:rPr>
          <w:rFonts w:cs="Arial"/>
          <w:szCs w:val="20"/>
        </w:rPr>
        <w:t>million.</w:t>
      </w:r>
    </w:p>
    <w:p w14:paraId="42B31F39" w14:textId="77777777" w:rsidR="00F11E6F" w:rsidRPr="00263D81" w:rsidRDefault="00F11E6F" w:rsidP="00431BD1">
      <w:pPr>
        <w:pStyle w:val="Heading3"/>
      </w:pPr>
      <w:r w:rsidRPr="00263D81">
        <w:t>Role of the Technical Reviewer</w:t>
      </w:r>
    </w:p>
    <w:p w14:paraId="6CC19E8D" w14:textId="77777777" w:rsidR="00F11E6F" w:rsidRPr="00F64EBE" w:rsidRDefault="00F11E6F" w:rsidP="00D07CF1">
      <w:pPr>
        <w:pStyle w:val="Heading31"/>
        <w:numPr>
          <w:ilvl w:val="1"/>
          <w:numId w:val="97"/>
        </w:numPr>
        <w:ind w:left="1134" w:hanging="1134"/>
        <w:outlineLvl w:val="9"/>
        <w:rPr>
          <w:rFonts w:cs="Arial"/>
          <w:b w:val="0"/>
          <w:sz w:val="20"/>
          <w:szCs w:val="20"/>
        </w:rPr>
      </w:pPr>
      <w:r w:rsidRPr="00F64EBE">
        <w:rPr>
          <w:rFonts w:cs="Arial"/>
          <w:b w:val="0"/>
          <w:sz w:val="20"/>
          <w:szCs w:val="20"/>
        </w:rPr>
        <w:t xml:space="preserve">The </w:t>
      </w:r>
      <w:r w:rsidRPr="00F64EBE">
        <w:rPr>
          <w:rFonts w:cs="Arial"/>
          <w:b w:val="0"/>
          <w:i/>
          <w:sz w:val="20"/>
          <w:szCs w:val="20"/>
        </w:rPr>
        <w:t>Technical Reviewer</w:t>
      </w:r>
      <w:r w:rsidRPr="00F64EBE">
        <w:rPr>
          <w:rFonts w:cs="Arial"/>
          <w:b w:val="0"/>
          <w:sz w:val="20"/>
          <w:szCs w:val="20"/>
        </w:rPr>
        <w:t xml:space="preserve"> will:</w:t>
      </w:r>
    </w:p>
    <w:p w14:paraId="5AEC870D" w14:textId="77777777" w:rsidR="00F11E6F" w:rsidRPr="00DF6495" w:rsidRDefault="00F6092F" w:rsidP="00331A75">
      <w:pPr>
        <w:pStyle w:val="Letters1"/>
        <w:numPr>
          <w:ilvl w:val="0"/>
          <w:numId w:val="27"/>
        </w:numPr>
        <w:spacing w:before="240" w:after="120" w:line="264" w:lineRule="auto"/>
        <w:ind w:left="1418" w:hanging="284"/>
        <w:rPr>
          <w:rFonts w:cs="Arial"/>
          <w:szCs w:val="20"/>
        </w:rPr>
      </w:pPr>
      <w:r w:rsidRPr="00DF6495">
        <w:rPr>
          <w:rFonts w:cs="Arial"/>
          <w:szCs w:val="20"/>
        </w:rPr>
        <w:t>re</w:t>
      </w:r>
      <w:r w:rsidR="00F11E6F" w:rsidRPr="00DF6495">
        <w:rPr>
          <w:rFonts w:cs="Arial"/>
          <w:szCs w:val="20"/>
        </w:rPr>
        <w:t xml:space="preserve">view and evaluate the accuracy of the </w:t>
      </w:r>
      <w:r w:rsidR="00AE0C07" w:rsidRPr="00DF6495">
        <w:rPr>
          <w:rFonts w:cs="Arial"/>
          <w:i/>
          <w:szCs w:val="20"/>
        </w:rPr>
        <w:t>estimated reconstruction cost</w:t>
      </w:r>
      <w:r w:rsidR="00F11E6F" w:rsidRPr="00DF6495">
        <w:rPr>
          <w:rFonts w:cs="Arial"/>
          <w:szCs w:val="20"/>
        </w:rPr>
        <w:t xml:space="preserve"> of </w:t>
      </w:r>
      <w:r w:rsidR="00F11E6F" w:rsidRPr="00DF6495">
        <w:rPr>
          <w:rFonts w:cs="Arial"/>
          <w:i/>
          <w:szCs w:val="20"/>
        </w:rPr>
        <w:t>pre-disaster function</w:t>
      </w:r>
      <w:r w:rsidR="00F11E6F" w:rsidRPr="00DF6495">
        <w:rPr>
          <w:rFonts w:cs="Arial"/>
          <w:szCs w:val="20"/>
        </w:rPr>
        <w:t xml:space="preserve"> </w:t>
      </w:r>
      <w:r w:rsidR="00F11E6F" w:rsidRPr="00DF6495">
        <w:rPr>
          <w:rFonts w:cs="Arial"/>
          <w:i/>
          <w:szCs w:val="20"/>
        </w:rPr>
        <w:t>reconstruction</w:t>
      </w:r>
    </w:p>
    <w:p w14:paraId="3F05D311" w14:textId="77777777" w:rsidR="00F11E6F" w:rsidRPr="00DF6495" w:rsidRDefault="00F6092F" w:rsidP="00331A75">
      <w:pPr>
        <w:pStyle w:val="Letters1"/>
        <w:numPr>
          <w:ilvl w:val="0"/>
          <w:numId w:val="27"/>
        </w:numPr>
        <w:spacing w:before="240" w:after="120" w:line="264" w:lineRule="auto"/>
        <w:ind w:left="1418" w:hanging="284"/>
        <w:rPr>
          <w:rFonts w:cs="Arial"/>
          <w:szCs w:val="20"/>
        </w:rPr>
      </w:pPr>
      <w:r w:rsidRPr="00DF6495">
        <w:rPr>
          <w:rFonts w:cs="Arial"/>
          <w:szCs w:val="20"/>
        </w:rPr>
        <w:t>r</w:t>
      </w:r>
      <w:r w:rsidR="00F11E6F" w:rsidRPr="00DF6495">
        <w:rPr>
          <w:rFonts w:cs="Arial"/>
          <w:szCs w:val="20"/>
        </w:rPr>
        <w:t xml:space="preserve">eview and evaluate the accuracy of the </w:t>
      </w:r>
      <w:r w:rsidR="00AE0C07" w:rsidRPr="00DF6495">
        <w:rPr>
          <w:rFonts w:cs="Arial"/>
          <w:i/>
          <w:szCs w:val="20"/>
        </w:rPr>
        <w:t>estimated reconstruction cost</w:t>
      </w:r>
      <w:r w:rsidR="00F11E6F" w:rsidRPr="00DF6495">
        <w:rPr>
          <w:rFonts w:cs="Arial"/>
          <w:szCs w:val="20"/>
        </w:rPr>
        <w:t xml:space="preserve"> of an alternative solution for </w:t>
      </w:r>
      <w:r w:rsidR="00F11E6F" w:rsidRPr="00DF6495">
        <w:rPr>
          <w:rFonts w:cs="Arial"/>
          <w:i/>
          <w:szCs w:val="20"/>
        </w:rPr>
        <w:t>reconstruction</w:t>
      </w:r>
      <w:r w:rsidRPr="00DF6495">
        <w:rPr>
          <w:rFonts w:cs="Arial"/>
          <w:szCs w:val="20"/>
        </w:rPr>
        <w:t>,</w:t>
      </w:r>
      <w:r w:rsidR="00F11E6F" w:rsidRPr="00DF6495">
        <w:rPr>
          <w:rFonts w:cs="Arial"/>
          <w:szCs w:val="20"/>
        </w:rPr>
        <w:t xml:space="preserve"> and</w:t>
      </w:r>
    </w:p>
    <w:p w14:paraId="5D7F08BE" w14:textId="77777777" w:rsidR="00F11E6F" w:rsidRPr="00DF6495" w:rsidRDefault="00F6092F" w:rsidP="00331A75">
      <w:pPr>
        <w:pStyle w:val="Letters1"/>
        <w:numPr>
          <w:ilvl w:val="0"/>
          <w:numId w:val="27"/>
        </w:numPr>
        <w:spacing w:before="240" w:after="120" w:line="264" w:lineRule="auto"/>
        <w:ind w:left="1418" w:hanging="284"/>
        <w:rPr>
          <w:rFonts w:cs="Arial"/>
          <w:szCs w:val="20"/>
        </w:rPr>
      </w:pPr>
      <w:r w:rsidRPr="00DF6495">
        <w:rPr>
          <w:rFonts w:cs="Arial"/>
          <w:szCs w:val="20"/>
        </w:rPr>
        <w:t>r</w:t>
      </w:r>
      <w:r w:rsidR="00F11E6F" w:rsidRPr="00DF6495">
        <w:rPr>
          <w:rFonts w:cs="Arial"/>
          <w:szCs w:val="20"/>
        </w:rPr>
        <w:t>eview and evaluate the rationale for the alternative</w:t>
      </w:r>
      <w:r w:rsidR="0075676E" w:rsidRPr="00DF6495">
        <w:rPr>
          <w:rFonts w:cs="Arial"/>
          <w:szCs w:val="20"/>
        </w:rPr>
        <w:t xml:space="preserve"> </w:t>
      </w:r>
      <w:r w:rsidR="0075676E" w:rsidRPr="00DF6495">
        <w:rPr>
          <w:rFonts w:cs="Arial"/>
          <w:i/>
          <w:szCs w:val="20"/>
        </w:rPr>
        <w:t>reconstruction project</w:t>
      </w:r>
      <w:r w:rsidR="0075676E" w:rsidRPr="00DF6495">
        <w:rPr>
          <w:rFonts w:cs="Arial"/>
          <w:szCs w:val="20"/>
        </w:rPr>
        <w:t xml:space="preserve"> </w:t>
      </w:r>
      <w:r w:rsidR="00F11E6F" w:rsidRPr="00DF6495">
        <w:rPr>
          <w:rFonts w:cs="Arial"/>
          <w:szCs w:val="20"/>
        </w:rPr>
        <w:t xml:space="preserve">solution for </w:t>
      </w:r>
      <w:r w:rsidR="00F11E6F" w:rsidRPr="00DF6495">
        <w:rPr>
          <w:rFonts w:cs="Arial"/>
          <w:i/>
          <w:szCs w:val="20"/>
        </w:rPr>
        <w:t>reconstruction</w:t>
      </w:r>
      <w:r w:rsidR="00F11E6F" w:rsidRPr="00DF6495">
        <w:rPr>
          <w:rFonts w:cs="Arial"/>
          <w:szCs w:val="20"/>
        </w:rPr>
        <w:t xml:space="preserve"> of the </w:t>
      </w:r>
      <w:r w:rsidR="003B6E59" w:rsidRPr="00DF6495">
        <w:rPr>
          <w:rFonts w:cs="Arial"/>
          <w:szCs w:val="20"/>
        </w:rPr>
        <w:t>e</w:t>
      </w:r>
      <w:r w:rsidR="003B6E59" w:rsidRPr="00DF6495">
        <w:rPr>
          <w:rFonts w:cs="Arial"/>
          <w:i/>
          <w:szCs w:val="20"/>
        </w:rPr>
        <w:t>ssential public a</w:t>
      </w:r>
      <w:r w:rsidR="00F11E6F" w:rsidRPr="00DF6495">
        <w:rPr>
          <w:rFonts w:cs="Arial"/>
          <w:i/>
          <w:szCs w:val="20"/>
        </w:rPr>
        <w:t>sset</w:t>
      </w:r>
      <w:r w:rsidR="00F11E6F" w:rsidRPr="00DF6495">
        <w:rPr>
          <w:rFonts w:cs="Arial"/>
          <w:szCs w:val="20"/>
        </w:rPr>
        <w:t>.</w:t>
      </w:r>
    </w:p>
    <w:p w14:paraId="762C2EEF" w14:textId="77777777" w:rsidR="006A2108" w:rsidRDefault="006A2108">
      <w:pPr>
        <w:spacing w:after="0" w:line="240" w:lineRule="auto"/>
        <w:rPr>
          <w:rFonts w:ascii="Arial" w:eastAsia="SimSun" w:hAnsi="Arial" w:cs="Arial"/>
          <w:b/>
          <w:bCs/>
        </w:rPr>
      </w:pPr>
      <w:r>
        <w:rPr>
          <w:rFonts w:cs="Arial"/>
        </w:rPr>
        <w:br w:type="page"/>
      </w:r>
    </w:p>
    <w:p w14:paraId="6D7F4B7E" w14:textId="7782F634" w:rsidR="00F11E6F" w:rsidRPr="00DF6495" w:rsidRDefault="00F11E6F" w:rsidP="00C6769A">
      <w:pPr>
        <w:pStyle w:val="Heading3"/>
        <w:keepNext w:val="0"/>
        <w:rPr>
          <w:rFonts w:cs="Arial"/>
          <w:szCs w:val="22"/>
        </w:rPr>
      </w:pPr>
      <w:r w:rsidRPr="00DF6495">
        <w:rPr>
          <w:rFonts w:cs="Arial"/>
          <w:szCs w:val="22"/>
        </w:rPr>
        <w:lastRenderedPageBreak/>
        <w:t>Process</w:t>
      </w:r>
    </w:p>
    <w:p w14:paraId="4780253F" w14:textId="77777777" w:rsidR="00F11E6F" w:rsidRPr="00F64EBE" w:rsidRDefault="00AE445B" w:rsidP="00D07CF1">
      <w:pPr>
        <w:pStyle w:val="Heading31"/>
        <w:numPr>
          <w:ilvl w:val="1"/>
          <w:numId w:val="97"/>
        </w:numPr>
        <w:ind w:left="1134" w:hanging="1134"/>
        <w:outlineLvl w:val="9"/>
        <w:rPr>
          <w:rFonts w:cs="Arial"/>
          <w:b w:val="0"/>
          <w:sz w:val="20"/>
          <w:szCs w:val="20"/>
        </w:rPr>
      </w:pPr>
      <w:r w:rsidRPr="00F64EBE">
        <w:rPr>
          <w:rFonts w:cs="Arial"/>
          <w:b w:val="0"/>
          <w:sz w:val="20"/>
          <w:szCs w:val="20"/>
        </w:rPr>
        <w:t>Figure</w:t>
      </w:r>
      <w:r w:rsidR="004A0AB6" w:rsidRPr="00F64EBE">
        <w:rPr>
          <w:rFonts w:cs="Arial"/>
          <w:b w:val="0"/>
          <w:sz w:val="20"/>
          <w:szCs w:val="20"/>
        </w:rPr>
        <w:t> </w:t>
      </w:r>
      <w:r w:rsidRPr="00F64EBE">
        <w:rPr>
          <w:rFonts w:cs="Arial"/>
          <w:b w:val="0"/>
          <w:sz w:val="20"/>
          <w:szCs w:val="20"/>
        </w:rPr>
        <w:t>3</w:t>
      </w:r>
      <w:r w:rsidR="00F11E6F" w:rsidRPr="00F64EBE">
        <w:rPr>
          <w:rFonts w:cs="Arial"/>
          <w:b w:val="0"/>
          <w:sz w:val="20"/>
          <w:szCs w:val="20"/>
        </w:rPr>
        <w:t xml:space="preserve"> demonstrates the process that wo</w:t>
      </w:r>
      <w:r w:rsidR="004A0AB6" w:rsidRPr="00F64EBE">
        <w:rPr>
          <w:rFonts w:cs="Arial"/>
          <w:b w:val="0"/>
          <w:sz w:val="20"/>
          <w:szCs w:val="20"/>
        </w:rPr>
        <w:t>uld be followed for Application </w:t>
      </w:r>
      <w:r w:rsidR="00F11E6F" w:rsidRPr="00F64EBE">
        <w:rPr>
          <w:rFonts w:cs="Arial"/>
          <w:b w:val="0"/>
          <w:sz w:val="20"/>
          <w:szCs w:val="20"/>
        </w:rPr>
        <w:t>Two.</w:t>
      </w:r>
    </w:p>
    <w:p w14:paraId="1A21C120" w14:textId="77777777" w:rsidR="00AE445B" w:rsidRPr="005C1245" w:rsidRDefault="00927E76" w:rsidP="00331A75">
      <w:pPr>
        <w:pStyle w:val="Caption"/>
        <w:rPr>
          <w:rFonts w:ascii="Arial" w:hAnsi="Arial" w:cs="Arial"/>
          <w:b w:val="0"/>
          <w:sz w:val="17"/>
          <w:szCs w:val="17"/>
        </w:rPr>
      </w:pPr>
      <w:r w:rsidRPr="005C1245">
        <w:rPr>
          <w:rFonts w:ascii="Arial" w:hAnsi="Arial" w:cs="Arial"/>
          <w:sz w:val="17"/>
          <w:szCs w:val="17"/>
        </w:rPr>
        <w:t>F</w:t>
      </w:r>
      <w:r w:rsidR="004A0AB6" w:rsidRPr="005C1245">
        <w:rPr>
          <w:rFonts w:ascii="Arial" w:hAnsi="Arial" w:cs="Arial"/>
          <w:sz w:val="17"/>
          <w:szCs w:val="17"/>
        </w:rPr>
        <w:t>igure 3</w:t>
      </w:r>
      <w:r w:rsidR="004A0AB6" w:rsidRPr="005C1245">
        <w:rPr>
          <w:rFonts w:ascii="Arial" w:hAnsi="Arial" w:cs="Arial"/>
          <w:b w:val="0"/>
          <w:sz w:val="17"/>
          <w:szCs w:val="17"/>
        </w:rPr>
        <w:t xml:space="preserve"> – Application </w:t>
      </w:r>
      <w:r w:rsidR="00AE445B" w:rsidRPr="005C1245">
        <w:rPr>
          <w:rFonts w:ascii="Arial" w:hAnsi="Arial" w:cs="Arial"/>
          <w:b w:val="0"/>
          <w:sz w:val="17"/>
          <w:szCs w:val="17"/>
        </w:rPr>
        <w:t>Two process</w:t>
      </w:r>
    </w:p>
    <w:p w14:paraId="7ED188EE" w14:textId="2FFC9106" w:rsidR="00923DCF" w:rsidRPr="00455EF2" w:rsidRDefault="00A604CD" w:rsidP="00455EF2">
      <w:pPr>
        <w:rPr>
          <w:rFonts w:cs="Angsana New"/>
          <w:i/>
          <w:sz w:val="17"/>
          <w:szCs w:val="17"/>
        </w:rPr>
      </w:pPr>
      <w:r>
        <w:rPr>
          <w:noProof/>
          <w:lang w:eastAsia="en-AU"/>
        </w:rPr>
        <w:drawing>
          <wp:inline distT="0" distB="0" distL="0" distR="0" wp14:anchorId="374304E6" wp14:editId="09353E48">
            <wp:extent cx="6300000" cy="3283200"/>
            <wp:effectExtent l="0" t="0" r="5715" b="0"/>
            <wp:docPr id="29" name="Picture 29" descr="Eligible Disaster: Eligible disaster damaging an essential public asset.&#10;&#10;Estimated reconstruction cost: State develops estimated reconstruction cost in accordance with the arrangements for submission to the Commonwealth. This includes consideration of alternative technical solutions&#10;&#10;Satisfies criteria: State identifies a preferred technical solution for reconstruction that is: Not consistent with pre-disaster function; between $5 million and $25 million and More than 50% of the estimated reconstruction cost of the original project. State procures an Independent Technical Review in accordance with the arrangements.&#10;&#10;Independent Technical Review: Technical Reviewer: 1. Reviews and evaluates the accuracy of the estimated reconstruction cost; 2. Reviews and evaluates the accuracy of the estimated reconstruction cost of an alternative solution for reconstruction and 3. Reviews and evaluates the rationale for the alternative reconstruction project solution.&#10;&#10;Recommendations issued to state and Commonwealth: The Technical Reviewer issues a report to the state which evaluates the accuracy of the estimated reconstruction cost, the estimated reconstruction cost for the preferred solution and the rationale for the preferred solution. The state must provide a copy of the report to the Commonwealth.&#10;" title="Application Two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0" cy="3283200"/>
                    </a:xfrm>
                    <a:prstGeom prst="rect">
                      <a:avLst/>
                    </a:prstGeom>
                    <a:noFill/>
                  </pic:spPr>
                </pic:pic>
              </a:graphicData>
            </a:graphic>
          </wp:inline>
        </w:drawing>
      </w:r>
    </w:p>
    <w:p w14:paraId="368F6B03" w14:textId="77777777" w:rsidR="00455EF2" w:rsidRPr="00DF6495" w:rsidRDefault="00455EF2" w:rsidP="00455EF2">
      <w:pPr>
        <w:pStyle w:val="Heading3"/>
        <w:keepNext w:val="0"/>
        <w:spacing w:before="120"/>
        <w:rPr>
          <w:rFonts w:cs="Arial"/>
          <w:szCs w:val="22"/>
        </w:rPr>
      </w:pPr>
      <w:r w:rsidRPr="00DF6495">
        <w:rPr>
          <w:rFonts w:cs="Arial"/>
          <w:szCs w:val="22"/>
        </w:rPr>
        <w:t>Timing</w:t>
      </w:r>
    </w:p>
    <w:p w14:paraId="37091407" w14:textId="222F1561" w:rsidR="00455EF2" w:rsidRPr="00A04E5E" w:rsidRDefault="00455EF2" w:rsidP="005748F9">
      <w:pPr>
        <w:pStyle w:val="Heading31"/>
        <w:numPr>
          <w:ilvl w:val="1"/>
          <w:numId w:val="97"/>
        </w:numPr>
        <w:ind w:left="1134" w:hanging="1134"/>
        <w:outlineLvl w:val="9"/>
        <w:rPr>
          <w:b w:val="0"/>
          <w:sz w:val="20"/>
        </w:rPr>
      </w:pPr>
      <w:r w:rsidRPr="00A04E5E">
        <w:rPr>
          <w:b w:val="0"/>
          <w:sz w:val="20"/>
        </w:rPr>
        <w:t>Figure 2 demonstrates the timeline for Application </w:t>
      </w:r>
      <w:r w:rsidR="005748F9">
        <w:rPr>
          <w:b w:val="0"/>
          <w:sz w:val="20"/>
        </w:rPr>
        <w:t>Two</w:t>
      </w:r>
      <w:r w:rsidRPr="00A04E5E">
        <w:rPr>
          <w:b w:val="0"/>
          <w:sz w:val="20"/>
        </w:rPr>
        <w:t>.</w:t>
      </w:r>
    </w:p>
    <w:p w14:paraId="72522463" w14:textId="35F0B9AE" w:rsidR="00455EF2" w:rsidRPr="005C1245" w:rsidRDefault="005748F9" w:rsidP="00455EF2">
      <w:pPr>
        <w:pStyle w:val="Caption"/>
        <w:spacing w:after="120"/>
        <w:rPr>
          <w:rFonts w:ascii="Arial" w:hAnsi="Arial" w:cs="Arial"/>
          <w:b w:val="0"/>
          <w:noProof/>
          <w:sz w:val="17"/>
          <w:szCs w:val="17"/>
          <w:lang w:eastAsia="en-AU"/>
        </w:rPr>
      </w:pPr>
      <w:r>
        <w:rPr>
          <w:rFonts w:ascii="Arial" w:hAnsi="Arial" w:cs="Arial"/>
          <w:noProof/>
          <w:sz w:val="17"/>
          <w:szCs w:val="17"/>
          <w:lang w:eastAsia="en-AU"/>
        </w:rPr>
        <w:t>Figure 4</w:t>
      </w:r>
      <w:r w:rsidR="00455EF2" w:rsidRPr="005C1245">
        <w:rPr>
          <w:rFonts w:ascii="Arial" w:hAnsi="Arial" w:cs="Arial"/>
          <w:noProof/>
          <w:sz w:val="17"/>
          <w:szCs w:val="17"/>
          <w:lang w:eastAsia="en-AU"/>
        </w:rPr>
        <w:t xml:space="preserve"> – </w:t>
      </w:r>
      <w:r w:rsidR="00455EF2" w:rsidRPr="005C1245">
        <w:rPr>
          <w:rFonts w:ascii="Arial" w:hAnsi="Arial" w:cs="Arial"/>
          <w:b w:val="0"/>
          <w:noProof/>
          <w:sz w:val="17"/>
          <w:szCs w:val="17"/>
          <w:lang w:eastAsia="en-AU"/>
        </w:rPr>
        <w:t xml:space="preserve">Timeine for Application </w:t>
      </w:r>
      <w:r>
        <w:rPr>
          <w:rFonts w:ascii="Arial" w:hAnsi="Arial" w:cs="Arial"/>
          <w:b w:val="0"/>
          <w:noProof/>
          <w:sz w:val="17"/>
          <w:szCs w:val="17"/>
          <w:lang w:eastAsia="en-AU"/>
        </w:rPr>
        <w:t>Two</w:t>
      </w:r>
    </w:p>
    <w:p w14:paraId="544ACD9E" w14:textId="545670E9" w:rsidR="00455EF2" w:rsidRPr="00923DCF" w:rsidRDefault="00CD1805" w:rsidP="00455EF2">
      <w:pPr>
        <w:rPr>
          <w:lang w:eastAsia="en-AU"/>
        </w:rPr>
      </w:pPr>
      <w:r w:rsidRPr="00DF6495">
        <w:rPr>
          <w:noProof/>
          <w:lang w:eastAsia="en-AU"/>
        </w:rPr>
        <w:drawing>
          <wp:inline distT="0" distB="0" distL="0" distR="0" wp14:anchorId="09747DC5" wp14:editId="41135D44">
            <wp:extent cx="6336665" cy="3020695"/>
            <wp:effectExtent l="0" t="0" r="6985" b="8255"/>
            <wp:docPr id="4" name="Picture 4" title="Timeline for Applicati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936B.13EDC65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336665" cy="3020695"/>
                    </a:xfrm>
                    <a:prstGeom prst="rect">
                      <a:avLst/>
                    </a:prstGeom>
                    <a:noFill/>
                    <a:ln>
                      <a:noFill/>
                    </a:ln>
                  </pic:spPr>
                </pic:pic>
              </a:graphicData>
            </a:graphic>
          </wp:inline>
        </w:drawing>
      </w:r>
    </w:p>
    <w:p w14:paraId="54BF16B7" w14:textId="53D47EA0" w:rsidR="00455EF2" w:rsidRPr="00923DCF" w:rsidRDefault="005748F9" w:rsidP="005748F9">
      <w:pPr>
        <w:pStyle w:val="Heading31"/>
        <w:numPr>
          <w:ilvl w:val="1"/>
          <w:numId w:val="97"/>
        </w:numPr>
        <w:spacing w:beforeLines="0" w:before="0" w:line="276" w:lineRule="auto"/>
        <w:ind w:left="1134" w:hanging="1134"/>
        <w:outlineLvl w:val="9"/>
        <w:rPr>
          <w:b w:val="0"/>
          <w:sz w:val="20"/>
        </w:rPr>
      </w:pPr>
      <w:r>
        <w:rPr>
          <w:b w:val="0"/>
          <w:sz w:val="20"/>
        </w:rPr>
        <w:t>Application Two</w:t>
      </w:r>
      <w:r w:rsidR="00455EF2" w:rsidRPr="00923DCF">
        <w:rPr>
          <w:b w:val="0"/>
          <w:sz w:val="20"/>
        </w:rPr>
        <w:t xml:space="preserve"> will occur during the development of </w:t>
      </w:r>
      <w:r w:rsidR="00455EF2" w:rsidRPr="005748F9">
        <w:rPr>
          <w:b w:val="0"/>
          <w:i/>
          <w:sz w:val="20"/>
        </w:rPr>
        <w:t>estimated reconstruction cost</w:t>
      </w:r>
      <w:r w:rsidR="00455EF2" w:rsidRPr="00923DCF">
        <w:rPr>
          <w:b w:val="0"/>
          <w:sz w:val="20"/>
        </w:rPr>
        <w:t xml:space="preserve"> (shown in red in Figure </w:t>
      </w:r>
      <w:r>
        <w:rPr>
          <w:b w:val="0"/>
          <w:sz w:val="20"/>
        </w:rPr>
        <w:t>4</w:t>
      </w:r>
      <w:r w:rsidR="00455EF2" w:rsidRPr="00923DCF">
        <w:rPr>
          <w:b w:val="0"/>
          <w:sz w:val="20"/>
        </w:rPr>
        <w:t>).</w:t>
      </w:r>
    </w:p>
    <w:p w14:paraId="1233ED73" w14:textId="3FD447E0" w:rsidR="00923DCF" w:rsidRPr="00923DCF" w:rsidRDefault="00923DCF" w:rsidP="00923DCF">
      <w:pPr>
        <w:rPr>
          <w:i/>
          <w:sz w:val="18"/>
        </w:rPr>
      </w:pPr>
    </w:p>
    <w:p w14:paraId="2B0B9C21" w14:textId="163C6584" w:rsidR="00F11E6F" w:rsidRPr="00F64EBE" w:rsidRDefault="00F11E6F" w:rsidP="00D07CF1">
      <w:pPr>
        <w:pStyle w:val="Heading31"/>
        <w:numPr>
          <w:ilvl w:val="1"/>
          <w:numId w:val="97"/>
        </w:numPr>
        <w:ind w:left="1134" w:hanging="1134"/>
        <w:outlineLvl w:val="9"/>
        <w:rPr>
          <w:b w:val="0"/>
          <w:sz w:val="20"/>
        </w:rPr>
      </w:pPr>
      <w:r w:rsidRPr="00F64EBE">
        <w:rPr>
          <w:b w:val="0"/>
          <w:sz w:val="20"/>
        </w:rPr>
        <w:lastRenderedPageBreak/>
        <w:t xml:space="preserve">The </w:t>
      </w:r>
      <w:r w:rsidRPr="00F64EBE">
        <w:rPr>
          <w:b w:val="0"/>
          <w:i/>
          <w:sz w:val="20"/>
        </w:rPr>
        <w:t>state</w:t>
      </w:r>
      <w:r w:rsidRPr="00F64EBE">
        <w:rPr>
          <w:b w:val="0"/>
          <w:sz w:val="20"/>
        </w:rPr>
        <w:t xml:space="preserve"> </w:t>
      </w:r>
      <w:r w:rsidRPr="00F64EBE">
        <w:rPr>
          <w:b w:val="0"/>
          <w:i/>
          <w:sz w:val="20"/>
        </w:rPr>
        <w:t>must</w:t>
      </w:r>
      <w:r w:rsidRPr="00F64EBE">
        <w:rPr>
          <w:b w:val="0"/>
          <w:sz w:val="20"/>
        </w:rPr>
        <w:t xml:space="preserve"> provide the </w:t>
      </w:r>
      <w:r w:rsidRPr="00F64EBE">
        <w:rPr>
          <w:b w:val="0"/>
          <w:i/>
          <w:sz w:val="20"/>
        </w:rPr>
        <w:t>Commonwealth</w:t>
      </w:r>
      <w:r w:rsidRPr="00F64EBE">
        <w:rPr>
          <w:b w:val="0"/>
          <w:sz w:val="20"/>
        </w:rPr>
        <w:t xml:space="preserve"> with a copy of the </w:t>
      </w:r>
      <w:r w:rsidRPr="00F64EBE">
        <w:rPr>
          <w:b w:val="0"/>
          <w:i/>
          <w:sz w:val="20"/>
        </w:rPr>
        <w:t xml:space="preserve">Technical Reviewer’s </w:t>
      </w:r>
      <w:r w:rsidR="004A0AB6" w:rsidRPr="00F64EBE">
        <w:rPr>
          <w:b w:val="0"/>
          <w:sz w:val="20"/>
        </w:rPr>
        <w:t>r</w:t>
      </w:r>
      <w:r w:rsidRPr="00F64EBE">
        <w:rPr>
          <w:b w:val="0"/>
          <w:sz w:val="20"/>
        </w:rPr>
        <w:t xml:space="preserve">eport with the </w:t>
      </w:r>
      <w:r w:rsidRPr="00F64EBE">
        <w:rPr>
          <w:b w:val="0"/>
          <w:i/>
          <w:sz w:val="20"/>
        </w:rPr>
        <w:t>state</w:t>
      </w:r>
      <w:r w:rsidR="00927E76" w:rsidRPr="00F64EBE">
        <w:rPr>
          <w:b w:val="0"/>
          <w:sz w:val="20"/>
        </w:rPr>
        <w:t xml:space="preserve">’s </w:t>
      </w:r>
      <w:r w:rsidR="00FC1F3D" w:rsidRPr="00F64EBE">
        <w:rPr>
          <w:b w:val="0"/>
          <w:sz w:val="20"/>
        </w:rPr>
        <w:t xml:space="preserve">audited claim as prescribed in the </w:t>
      </w:r>
      <w:r w:rsidR="00000C27" w:rsidRPr="00F64EBE">
        <w:rPr>
          <w:b w:val="0"/>
          <w:i/>
          <w:sz w:val="20"/>
        </w:rPr>
        <w:t>claim pack</w:t>
      </w:r>
      <w:r w:rsidRPr="00F64EBE">
        <w:rPr>
          <w:b w:val="0"/>
          <w:sz w:val="20"/>
        </w:rPr>
        <w:t>.</w:t>
      </w:r>
    </w:p>
    <w:p w14:paraId="777165D7" w14:textId="357C3D8D" w:rsidR="00F11E6F" w:rsidRPr="00DF6495" w:rsidRDefault="00F11E6F" w:rsidP="003B7CBA">
      <w:pPr>
        <w:pStyle w:val="Heading3"/>
        <w:keepNext w:val="0"/>
        <w:rPr>
          <w:rFonts w:cs="Arial"/>
          <w:szCs w:val="22"/>
        </w:rPr>
      </w:pPr>
      <w:r w:rsidRPr="00DF6495">
        <w:rPr>
          <w:rFonts w:cs="Arial"/>
          <w:szCs w:val="22"/>
        </w:rPr>
        <w:t>Recommendations</w:t>
      </w:r>
    </w:p>
    <w:p w14:paraId="545CF0BA" w14:textId="77777777" w:rsidR="00F11E6F" w:rsidRPr="00FB4DEC" w:rsidRDefault="00F11E6F" w:rsidP="00D07CF1">
      <w:pPr>
        <w:pStyle w:val="Heading31"/>
        <w:numPr>
          <w:ilvl w:val="1"/>
          <w:numId w:val="97"/>
        </w:numPr>
        <w:ind w:left="1134" w:hanging="1134"/>
        <w:outlineLvl w:val="9"/>
        <w:rPr>
          <w:b w:val="0"/>
          <w:sz w:val="20"/>
        </w:rPr>
      </w:pPr>
      <w:r w:rsidRPr="00FB4DEC">
        <w:rPr>
          <w:b w:val="0"/>
          <w:sz w:val="20"/>
        </w:rPr>
        <w:t xml:space="preserve">The </w:t>
      </w:r>
      <w:r w:rsidR="004A0AB6" w:rsidRPr="00FB4DEC">
        <w:rPr>
          <w:b w:val="0"/>
          <w:sz w:val="20"/>
        </w:rPr>
        <w:t>r</w:t>
      </w:r>
      <w:r w:rsidRPr="00FB4DEC">
        <w:rPr>
          <w:b w:val="0"/>
          <w:sz w:val="20"/>
        </w:rPr>
        <w:t xml:space="preserve">eport of the </w:t>
      </w:r>
      <w:r w:rsidRPr="00FB4DEC">
        <w:rPr>
          <w:b w:val="0"/>
          <w:i/>
          <w:sz w:val="20"/>
        </w:rPr>
        <w:t>Technical Reviewer must</w:t>
      </w:r>
      <w:r w:rsidRPr="00FB4DEC">
        <w:rPr>
          <w:b w:val="0"/>
          <w:sz w:val="20"/>
        </w:rPr>
        <w:t>:</w:t>
      </w:r>
    </w:p>
    <w:p w14:paraId="0C8BE0B9" w14:textId="77777777" w:rsidR="00F11E6F" w:rsidRPr="00DF6495" w:rsidRDefault="00F329D9" w:rsidP="003B7CBA">
      <w:pPr>
        <w:pStyle w:val="Letters1"/>
        <w:numPr>
          <w:ilvl w:val="0"/>
          <w:numId w:val="58"/>
        </w:numPr>
        <w:spacing w:before="120" w:after="120" w:line="264" w:lineRule="auto"/>
        <w:ind w:left="1418" w:hanging="284"/>
        <w:rPr>
          <w:rFonts w:cs="Arial"/>
          <w:szCs w:val="20"/>
        </w:rPr>
      </w:pPr>
      <w:r w:rsidRPr="00DF6495">
        <w:rPr>
          <w:rFonts w:cs="Arial"/>
          <w:szCs w:val="20"/>
        </w:rPr>
        <w:t>c</w:t>
      </w:r>
      <w:r w:rsidR="00F11E6F" w:rsidRPr="00DF6495">
        <w:rPr>
          <w:rFonts w:cs="Arial"/>
          <w:szCs w:val="20"/>
        </w:rPr>
        <w:t xml:space="preserve">onfirm the accuracy of the </w:t>
      </w:r>
      <w:r w:rsidR="00AE0C07" w:rsidRPr="00DF6495">
        <w:rPr>
          <w:rFonts w:cs="Arial"/>
          <w:i/>
          <w:szCs w:val="20"/>
        </w:rPr>
        <w:t>estimated reconstruction cost</w:t>
      </w:r>
      <w:r w:rsidR="00F11E6F" w:rsidRPr="00DF6495">
        <w:rPr>
          <w:rFonts w:cs="Arial"/>
          <w:szCs w:val="20"/>
        </w:rPr>
        <w:t xml:space="preserve"> of </w:t>
      </w:r>
      <w:r w:rsidR="00F11E6F" w:rsidRPr="00DF6495">
        <w:rPr>
          <w:rFonts w:cs="Arial"/>
          <w:i/>
          <w:szCs w:val="20"/>
        </w:rPr>
        <w:t>pre-disaster function</w:t>
      </w:r>
      <w:r w:rsidR="00F11E6F" w:rsidRPr="00DF6495">
        <w:rPr>
          <w:rFonts w:cs="Arial"/>
          <w:szCs w:val="20"/>
        </w:rPr>
        <w:t xml:space="preserve"> </w:t>
      </w:r>
      <w:r w:rsidR="00F11E6F" w:rsidRPr="00DF6495">
        <w:rPr>
          <w:rFonts w:cs="Arial"/>
          <w:i/>
          <w:szCs w:val="20"/>
        </w:rPr>
        <w:t>reconstruction</w:t>
      </w:r>
      <w:r w:rsidR="00F11E6F" w:rsidRPr="00DF6495">
        <w:rPr>
          <w:rFonts w:cs="Arial"/>
          <w:szCs w:val="20"/>
        </w:rPr>
        <w:t xml:space="preserve"> of the </w:t>
      </w:r>
      <w:r w:rsidR="003B6E59" w:rsidRPr="00DF6495">
        <w:rPr>
          <w:rFonts w:cs="Arial"/>
          <w:szCs w:val="20"/>
        </w:rPr>
        <w:t>e</w:t>
      </w:r>
      <w:r w:rsidR="00F11E6F" w:rsidRPr="00DF6495">
        <w:rPr>
          <w:rFonts w:cs="Arial"/>
          <w:i/>
          <w:szCs w:val="20"/>
        </w:rPr>
        <w:t xml:space="preserve">ssential </w:t>
      </w:r>
      <w:r w:rsidR="003B6E59" w:rsidRPr="00DF6495">
        <w:rPr>
          <w:rFonts w:cs="Arial"/>
          <w:i/>
          <w:szCs w:val="20"/>
        </w:rPr>
        <w:t>p</w:t>
      </w:r>
      <w:r w:rsidR="00F11E6F" w:rsidRPr="00DF6495">
        <w:rPr>
          <w:rFonts w:cs="Arial"/>
          <w:i/>
          <w:szCs w:val="20"/>
        </w:rPr>
        <w:t xml:space="preserve">ublic </w:t>
      </w:r>
      <w:r w:rsidR="003B6E59" w:rsidRPr="00DF6495">
        <w:rPr>
          <w:rFonts w:cs="Arial"/>
          <w:i/>
          <w:szCs w:val="20"/>
        </w:rPr>
        <w:t>a</w:t>
      </w:r>
      <w:r w:rsidR="00F11E6F" w:rsidRPr="00DF6495">
        <w:rPr>
          <w:rFonts w:cs="Arial"/>
          <w:i/>
          <w:szCs w:val="20"/>
        </w:rPr>
        <w:t>sset</w:t>
      </w:r>
    </w:p>
    <w:p w14:paraId="6D38C1D1" w14:textId="77777777" w:rsidR="00F11E6F" w:rsidRPr="00DF6495" w:rsidRDefault="00F329D9" w:rsidP="003B7CBA">
      <w:pPr>
        <w:pStyle w:val="Letters1"/>
        <w:numPr>
          <w:ilvl w:val="0"/>
          <w:numId w:val="58"/>
        </w:numPr>
        <w:spacing w:before="120" w:after="120" w:line="264" w:lineRule="auto"/>
        <w:ind w:left="1418" w:hanging="284"/>
        <w:rPr>
          <w:rFonts w:cs="Arial"/>
          <w:szCs w:val="20"/>
        </w:rPr>
      </w:pPr>
      <w:r w:rsidRPr="00DF6495">
        <w:rPr>
          <w:rFonts w:cs="Arial"/>
          <w:szCs w:val="20"/>
        </w:rPr>
        <w:t>c</w:t>
      </w:r>
      <w:r w:rsidR="00F11E6F" w:rsidRPr="00DF6495">
        <w:rPr>
          <w:rFonts w:cs="Arial"/>
          <w:szCs w:val="20"/>
        </w:rPr>
        <w:t xml:space="preserve">onfirm the accuracy of the </w:t>
      </w:r>
      <w:r w:rsidR="00AE0C07" w:rsidRPr="00DF6495">
        <w:rPr>
          <w:rFonts w:cs="Arial"/>
          <w:i/>
          <w:szCs w:val="20"/>
        </w:rPr>
        <w:t>estimated reconstruction cost</w:t>
      </w:r>
      <w:r w:rsidR="00F11E6F" w:rsidRPr="00DF6495">
        <w:rPr>
          <w:rFonts w:cs="Arial"/>
          <w:szCs w:val="20"/>
        </w:rPr>
        <w:t xml:space="preserve"> of the alternative technical solution for </w:t>
      </w:r>
      <w:r w:rsidR="00F11E6F" w:rsidRPr="00DF6495">
        <w:rPr>
          <w:rFonts w:cs="Arial"/>
          <w:i/>
          <w:szCs w:val="20"/>
        </w:rPr>
        <w:t xml:space="preserve">reconstruction </w:t>
      </w:r>
      <w:r w:rsidR="00F11E6F" w:rsidRPr="00DF6495">
        <w:rPr>
          <w:rFonts w:cs="Arial"/>
          <w:szCs w:val="20"/>
        </w:rPr>
        <w:t xml:space="preserve">of the </w:t>
      </w:r>
      <w:r w:rsidR="003B6E59" w:rsidRPr="00DF6495">
        <w:rPr>
          <w:rFonts w:cs="Arial"/>
          <w:szCs w:val="20"/>
        </w:rPr>
        <w:t>e</w:t>
      </w:r>
      <w:r w:rsidR="00F11E6F" w:rsidRPr="00DF6495">
        <w:rPr>
          <w:rFonts w:cs="Arial"/>
          <w:i/>
          <w:szCs w:val="20"/>
        </w:rPr>
        <w:t xml:space="preserve">ssential </w:t>
      </w:r>
      <w:r w:rsidR="003B6E59" w:rsidRPr="00DF6495">
        <w:rPr>
          <w:rFonts w:cs="Arial"/>
          <w:i/>
          <w:szCs w:val="20"/>
        </w:rPr>
        <w:t>p</w:t>
      </w:r>
      <w:r w:rsidR="00F11E6F" w:rsidRPr="00DF6495">
        <w:rPr>
          <w:rFonts w:cs="Arial"/>
          <w:i/>
          <w:szCs w:val="20"/>
        </w:rPr>
        <w:t xml:space="preserve">ublic </w:t>
      </w:r>
      <w:r w:rsidR="003B6E59" w:rsidRPr="00DF6495">
        <w:rPr>
          <w:rFonts w:cs="Arial"/>
          <w:i/>
          <w:szCs w:val="20"/>
        </w:rPr>
        <w:t>a</w:t>
      </w:r>
      <w:r w:rsidR="00F11E6F" w:rsidRPr="00DF6495">
        <w:rPr>
          <w:rFonts w:cs="Arial"/>
          <w:i/>
          <w:szCs w:val="20"/>
        </w:rPr>
        <w:t>sset</w:t>
      </w:r>
      <w:r w:rsidR="00A55069" w:rsidRPr="00DF6495">
        <w:rPr>
          <w:rFonts w:cs="Arial"/>
          <w:szCs w:val="20"/>
        </w:rPr>
        <w:t>,</w:t>
      </w:r>
      <w:r w:rsidR="00F11E6F" w:rsidRPr="00DF6495">
        <w:rPr>
          <w:rFonts w:cs="Arial"/>
          <w:szCs w:val="20"/>
        </w:rPr>
        <w:t xml:space="preserve"> and</w:t>
      </w:r>
    </w:p>
    <w:p w14:paraId="35705A00" w14:textId="77777777" w:rsidR="00F11E6F" w:rsidRPr="00DF6495" w:rsidRDefault="00F329D9" w:rsidP="003B7CBA">
      <w:pPr>
        <w:pStyle w:val="Letters1"/>
        <w:numPr>
          <w:ilvl w:val="0"/>
          <w:numId w:val="3"/>
        </w:numPr>
        <w:spacing w:before="120" w:after="120" w:line="264" w:lineRule="auto"/>
        <w:ind w:left="1418" w:hanging="284"/>
        <w:rPr>
          <w:rFonts w:cs="Arial"/>
          <w:szCs w:val="20"/>
        </w:rPr>
      </w:pPr>
      <w:r w:rsidRPr="00DF6495">
        <w:rPr>
          <w:rFonts w:cs="Arial"/>
          <w:szCs w:val="20"/>
        </w:rPr>
        <w:t>c</w:t>
      </w:r>
      <w:r w:rsidR="00F11E6F" w:rsidRPr="00DF6495">
        <w:rPr>
          <w:rFonts w:cs="Arial"/>
          <w:szCs w:val="20"/>
        </w:rPr>
        <w:t xml:space="preserve">onfirm the rationale for the alternative technical solution for </w:t>
      </w:r>
      <w:r w:rsidR="00F11E6F" w:rsidRPr="00DF6495">
        <w:rPr>
          <w:rFonts w:cs="Arial"/>
          <w:i/>
          <w:szCs w:val="20"/>
        </w:rPr>
        <w:t xml:space="preserve">reconstruction </w:t>
      </w:r>
      <w:r w:rsidR="00F11E6F" w:rsidRPr="00DF6495">
        <w:rPr>
          <w:rFonts w:cs="Arial"/>
          <w:szCs w:val="20"/>
        </w:rPr>
        <w:t xml:space="preserve">of the </w:t>
      </w:r>
      <w:r w:rsidR="003B6E59" w:rsidRPr="00DF6495">
        <w:rPr>
          <w:rFonts w:cs="Arial"/>
          <w:i/>
          <w:szCs w:val="20"/>
        </w:rPr>
        <w:t>essential public a</w:t>
      </w:r>
      <w:r w:rsidR="00F11E6F" w:rsidRPr="00DF6495">
        <w:rPr>
          <w:rFonts w:cs="Arial"/>
          <w:i/>
          <w:szCs w:val="20"/>
        </w:rPr>
        <w:t>sset</w:t>
      </w:r>
      <w:r w:rsidR="00F11E6F" w:rsidRPr="00DF6495">
        <w:rPr>
          <w:rFonts w:cs="Arial"/>
          <w:szCs w:val="20"/>
        </w:rPr>
        <w:t>.</w:t>
      </w:r>
    </w:p>
    <w:p w14:paraId="32397B35" w14:textId="77777777" w:rsidR="00F11E6F" w:rsidRPr="00284F13" w:rsidRDefault="00F11E6F" w:rsidP="00284F13">
      <w:pPr>
        <w:pStyle w:val="Heading21"/>
        <w:numPr>
          <w:ilvl w:val="1"/>
          <w:numId w:val="57"/>
        </w:numPr>
        <w:ind w:left="1134" w:hanging="1134"/>
      </w:pPr>
      <w:r w:rsidRPr="00284F13">
        <w:t>Application Three</w:t>
      </w:r>
    </w:p>
    <w:p w14:paraId="6238657C" w14:textId="7323068A" w:rsidR="00F11E6F" w:rsidRPr="0086285D" w:rsidRDefault="00F11E6F" w:rsidP="0086285D">
      <w:pPr>
        <w:pStyle w:val="Heading31"/>
        <w:numPr>
          <w:ilvl w:val="1"/>
          <w:numId w:val="98"/>
        </w:numPr>
        <w:ind w:left="1134" w:hanging="1134"/>
        <w:outlineLvl w:val="9"/>
        <w:rPr>
          <w:rFonts w:cs="Arial"/>
          <w:b w:val="0"/>
          <w:sz w:val="20"/>
          <w:szCs w:val="20"/>
        </w:rPr>
      </w:pPr>
      <w:r w:rsidRPr="0086285D">
        <w:rPr>
          <w:rFonts w:cs="Arial"/>
          <w:b w:val="0"/>
          <w:sz w:val="20"/>
          <w:szCs w:val="20"/>
        </w:rPr>
        <w:t xml:space="preserve">A </w:t>
      </w:r>
      <w:r w:rsidRPr="0086285D">
        <w:rPr>
          <w:rFonts w:cs="Arial"/>
          <w:b w:val="0"/>
          <w:i/>
          <w:sz w:val="20"/>
          <w:szCs w:val="20"/>
        </w:rPr>
        <w:t>Technical Reviewer</w:t>
      </w:r>
      <w:r w:rsidRPr="0086285D">
        <w:rPr>
          <w:rFonts w:cs="Arial"/>
          <w:b w:val="0"/>
          <w:sz w:val="20"/>
          <w:szCs w:val="20"/>
        </w:rPr>
        <w:t xml:space="preserve"> may be engaged to review the amendment of</w:t>
      </w:r>
      <w:r w:rsidR="004A0AB6" w:rsidRPr="0086285D">
        <w:rPr>
          <w:rFonts w:cs="Arial"/>
          <w:b w:val="0"/>
          <w:sz w:val="20"/>
          <w:szCs w:val="20"/>
        </w:rPr>
        <w:t xml:space="preserve"> </w:t>
      </w:r>
      <w:r w:rsidR="006A104D" w:rsidRPr="0086285D">
        <w:rPr>
          <w:rFonts w:cs="Arial"/>
          <w:b w:val="0"/>
          <w:sz w:val="20"/>
          <w:szCs w:val="20"/>
        </w:rPr>
        <w:t>an</w:t>
      </w:r>
      <w:r w:rsidR="00260920" w:rsidRPr="0086285D">
        <w:rPr>
          <w:rFonts w:cs="Arial"/>
          <w:b w:val="0"/>
          <w:sz w:val="20"/>
          <w:szCs w:val="20"/>
        </w:rPr>
        <w:t xml:space="preserve"> established</w:t>
      </w:r>
      <w:r w:rsidRPr="0086285D">
        <w:rPr>
          <w:rFonts w:cs="Arial"/>
          <w:b w:val="0"/>
          <w:sz w:val="20"/>
          <w:szCs w:val="20"/>
        </w:rPr>
        <w:t xml:space="preserve"> </w:t>
      </w:r>
      <w:r w:rsidR="00AE0C07" w:rsidRPr="0086285D">
        <w:rPr>
          <w:rFonts w:cs="Arial"/>
          <w:b w:val="0"/>
          <w:i/>
          <w:sz w:val="20"/>
          <w:szCs w:val="20"/>
        </w:rPr>
        <w:t>estimated reconstruction cost</w:t>
      </w:r>
      <w:r w:rsidRPr="0086285D">
        <w:rPr>
          <w:rFonts w:cs="Arial"/>
          <w:b w:val="0"/>
          <w:sz w:val="20"/>
          <w:szCs w:val="20"/>
        </w:rPr>
        <w:t xml:space="preserve"> </w:t>
      </w:r>
      <w:r w:rsidR="00E6198F" w:rsidRPr="0086285D">
        <w:rPr>
          <w:rFonts w:cs="Arial"/>
          <w:b w:val="0"/>
          <w:sz w:val="20"/>
          <w:szCs w:val="20"/>
        </w:rPr>
        <w:t xml:space="preserve">of the </w:t>
      </w:r>
      <w:r w:rsidR="00E6198F" w:rsidRPr="0086285D">
        <w:rPr>
          <w:rFonts w:cs="Arial"/>
          <w:b w:val="0"/>
          <w:i/>
          <w:sz w:val="20"/>
          <w:szCs w:val="20"/>
        </w:rPr>
        <w:t xml:space="preserve">project </w:t>
      </w:r>
      <w:r w:rsidRPr="0086285D">
        <w:rPr>
          <w:rFonts w:cs="Arial"/>
          <w:b w:val="0"/>
          <w:sz w:val="20"/>
          <w:szCs w:val="20"/>
        </w:rPr>
        <w:t>if:</w:t>
      </w:r>
    </w:p>
    <w:p w14:paraId="289A3FF5" w14:textId="79C9C4AB" w:rsidR="00F11E6F" w:rsidRPr="00DF6495" w:rsidRDefault="00F339E0"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o</w:t>
      </w:r>
      <w:r w:rsidR="00F11E6F" w:rsidRPr="00DF6495">
        <w:rPr>
          <w:rFonts w:ascii="Arial" w:hAnsi="Arial" w:cs="Arial"/>
          <w:sz w:val="20"/>
          <w:szCs w:val="20"/>
        </w:rPr>
        <w:t xml:space="preserve">ne or more </w:t>
      </w:r>
      <w:r w:rsidR="00F11E6F" w:rsidRPr="00DF6495">
        <w:rPr>
          <w:rFonts w:ascii="Arial" w:hAnsi="Arial" w:cs="Arial"/>
          <w:i/>
          <w:sz w:val="20"/>
          <w:szCs w:val="20"/>
        </w:rPr>
        <w:t>special circumstances</w:t>
      </w:r>
      <w:r w:rsidR="00F11E6F" w:rsidRPr="00DF6495">
        <w:rPr>
          <w:rFonts w:ascii="Arial" w:hAnsi="Arial" w:cs="Arial"/>
          <w:sz w:val="20"/>
          <w:szCs w:val="20"/>
        </w:rPr>
        <w:t xml:space="preserve"> apply (see Table</w:t>
      </w:r>
      <w:r w:rsidR="004A0AB6" w:rsidRPr="00DF6495">
        <w:rPr>
          <w:rFonts w:ascii="Arial" w:hAnsi="Arial" w:cs="Arial"/>
          <w:sz w:val="20"/>
          <w:szCs w:val="20"/>
        </w:rPr>
        <w:t> </w:t>
      </w:r>
      <w:r w:rsidR="00AE445B" w:rsidRPr="00DF6495">
        <w:rPr>
          <w:rFonts w:ascii="Arial" w:hAnsi="Arial" w:cs="Arial"/>
          <w:sz w:val="20"/>
          <w:szCs w:val="20"/>
        </w:rPr>
        <w:t>1</w:t>
      </w:r>
      <w:r w:rsidR="00A55069" w:rsidRPr="00DF6495">
        <w:rPr>
          <w:rFonts w:ascii="Arial" w:hAnsi="Arial" w:cs="Arial"/>
          <w:sz w:val="20"/>
          <w:szCs w:val="20"/>
        </w:rPr>
        <w:t>),</w:t>
      </w:r>
      <w:r w:rsidR="00F11E6F" w:rsidRPr="00DF6495">
        <w:rPr>
          <w:rFonts w:ascii="Arial" w:hAnsi="Arial" w:cs="Arial"/>
          <w:sz w:val="20"/>
          <w:szCs w:val="20"/>
        </w:rPr>
        <w:t xml:space="preserve"> </w:t>
      </w:r>
      <w:r w:rsidR="00C00496" w:rsidRPr="00DF6495">
        <w:rPr>
          <w:rFonts w:ascii="Arial" w:hAnsi="Arial" w:cs="Arial"/>
          <w:sz w:val="20"/>
          <w:szCs w:val="20"/>
        </w:rPr>
        <w:t>and</w:t>
      </w:r>
    </w:p>
    <w:p w14:paraId="409461C9" w14:textId="4C8ADDEA" w:rsidR="00F11E6F" w:rsidRPr="00DF6495" w:rsidRDefault="00F339E0"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t</w:t>
      </w:r>
      <w:r w:rsidR="00F11E6F" w:rsidRPr="00DF6495">
        <w:rPr>
          <w:rFonts w:ascii="Arial" w:hAnsi="Arial" w:cs="Arial"/>
          <w:sz w:val="20"/>
          <w:szCs w:val="20"/>
        </w:rPr>
        <w:t xml:space="preserve">he </w:t>
      </w:r>
      <w:r w:rsidR="00AE0C07" w:rsidRPr="00DF6495">
        <w:rPr>
          <w:rFonts w:ascii="Arial" w:hAnsi="Arial" w:cs="Arial"/>
          <w:i/>
          <w:sz w:val="20"/>
          <w:szCs w:val="20"/>
        </w:rPr>
        <w:t>estimated reconstruction cost</w:t>
      </w:r>
      <w:r w:rsidR="00F11E6F" w:rsidRPr="00DF6495">
        <w:rPr>
          <w:rFonts w:ascii="Arial" w:hAnsi="Arial" w:cs="Arial"/>
          <w:sz w:val="20"/>
          <w:szCs w:val="20"/>
        </w:rPr>
        <w:t xml:space="preserve"> </w:t>
      </w:r>
      <w:r w:rsidRPr="00DF6495">
        <w:rPr>
          <w:rFonts w:ascii="Arial" w:hAnsi="Arial" w:cs="Arial"/>
          <w:sz w:val="20"/>
          <w:szCs w:val="20"/>
        </w:rPr>
        <w:t xml:space="preserve">of </w:t>
      </w:r>
      <w:r w:rsidR="00E6198F" w:rsidRPr="00DF6495">
        <w:rPr>
          <w:rFonts w:ascii="Arial" w:hAnsi="Arial" w:cs="Arial"/>
          <w:sz w:val="20"/>
          <w:szCs w:val="20"/>
        </w:rPr>
        <w:t>the</w:t>
      </w:r>
      <w:r w:rsidRPr="00DF6495">
        <w:rPr>
          <w:rFonts w:ascii="Arial" w:hAnsi="Arial" w:cs="Arial"/>
          <w:sz w:val="20"/>
          <w:szCs w:val="20"/>
        </w:rPr>
        <w:t xml:space="preserve"> original</w:t>
      </w:r>
      <w:r w:rsidR="00E6198F" w:rsidRPr="00DF6495">
        <w:rPr>
          <w:rFonts w:ascii="Arial" w:hAnsi="Arial" w:cs="Arial"/>
          <w:sz w:val="20"/>
          <w:szCs w:val="20"/>
        </w:rPr>
        <w:t xml:space="preserve"> </w:t>
      </w:r>
      <w:r w:rsidR="00E6198F" w:rsidRPr="00DF6495">
        <w:rPr>
          <w:rFonts w:ascii="Arial" w:hAnsi="Arial" w:cs="Arial"/>
          <w:i/>
          <w:sz w:val="20"/>
          <w:szCs w:val="20"/>
        </w:rPr>
        <w:t xml:space="preserve">project </w:t>
      </w:r>
      <w:r w:rsidR="00F11E6F" w:rsidRPr="00DF6495">
        <w:rPr>
          <w:rFonts w:ascii="Arial" w:hAnsi="Arial" w:cs="Arial"/>
          <w:sz w:val="20"/>
          <w:szCs w:val="20"/>
        </w:rPr>
        <w:t xml:space="preserve">has varied by </w:t>
      </w:r>
      <w:r w:rsidR="0075676E" w:rsidRPr="00DF6495">
        <w:rPr>
          <w:rFonts w:ascii="Arial" w:hAnsi="Arial" w:cs="Arial"/>
          <w:sz w:val="20"/>
          <w:szCs w:val="20"/>
        </w:rPr>
        <w:t xml:space="preserve">greater than </w:t>
      </w:r>
      <w:r w:rsidR="00F11E6F" w:rsidRPr="00DF6495">
        <w:rPr>
          <w:rFonts w:ascii="Arial" w:hAnsi="Arial" w:cs="Arial"/>
          <w:sz w:val="20"/>
          <w:szCs w:val="20"/>
        </w:rPr>
        <w:t>15</w:t>
      </w:r>
      <w:r w:rsidR="00B25051" w:rsidRPr="00DF6495">
        <w:rPr>
          <w:rFonts w:ascii="Arial" w:hAnsi="Arial" w:cs="Arial"/>
          <w:sz w:val="20"/>
          <w:szCs w:val="20"/>
        </w:rPr>
        <w:t> per cent</w:t>
      </w:r>
      <w:r w:rsidR="00A55069" w:rsidRPr="00DF6495">
        <w:rPr>
          <w:rFonts w:ascii="Arial" w:hAnsi="Arial" w:cs="Arial"/>
          <w:sz w:val="20"/>
          <w:szCs w:val="20"/>
        </w:rPr>
        <w:t>,</w:t>
      </w:r>
      <w:r w:rsidR="00F11E6F" w:rsidRPr="00DF6495">
        <w:rPr>
          <w:rFonts w:ascii="Arial" w:hAnsi="Arial" w:cs="Arial"/>
          <w:sz w:val="20"/>
          <w:szCs w:val="20"/>
        </w:rPr>
        <w:t xml:space="preserve"> </w:t>
      </w:r>
      <w:r w:rsidR="00C00496" w:rsidRPr="00DF6495">
        <w:rPr>
          <w:rFonts w:ascii="Arial" w:hAnsi="Arial" w:cs="Arial"/>
          <w:sz w:val="20"/>
          <w:szCs w:val="20"/>
        </w:rPr>
        <w:t>and</w:t>
      </w:r>
    </w:p>
    <w:p w14:paraId="17783650" w14:textId="77777777" w:rsidR="00F11E6F" w:rsidRPr="00DF6495" w:rsidRDefault="00FC1F3D"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t</w:t>
      </w:r>
      <w:r w:rsidR="00F11E6F" w:rsidRPr="00DF6495">
        <w:rPr>
          <w:rFonts w:ascii="Arial" w:hAnsi="Arial" w:cs="Arial"/>
          <w:sz w:val="20"/>
          <w:szCs w:val="20"/>
        </w:rPr>
        <w:t xml:space="preserve">he </w:t>
      </w:r>
      <w:r w:rsidR="00AE0C07" w:rsidRPr="00DF6495">
        <w:rPr>
          <w:rFonts w:ascii="Arial" w:hAnsi="Arial" w:cs="Arial"/>
          <w:i/>
          <w:sz w:val="20"/>
          <w:szCs w:val="20"/>
        </w:rPr>
        <w:t>estimated reconstruction cost</w:t>
      </w:r>
      <w:r w:rsidR="00F11E6F" w:rsidRPr="00DF6495">
        <w:rPr>
          <w:rFonts w:ascii="Arial" w:hAnsi="Arial" w:cs="Arial"/>
          <w:sz w:val="20"/>
          <w:szCs w:val="20"/>
        </w:rPr>
        <w:t xml:space="preserve"> </w:t>
      </w:r>
      <w:r w:rsidR="00F339E0" w:rsidRPr="00DF6495">
        <w:rPr>
          <w:rFonts w:ascii="Arial" w:hAnsi="Arial" w:cs="Arial"/>
          <w:sz w:val="20"/>
          <w:szCs w:val="20"/>
        </w:rPr>
        <w:t xml:space="preserve">of the original </w:t>
      </w:r>
      <w:r w:rsidR="00F339E0" w:rsidRPr="00DF6495">
        <w:rPr>
          <w:rFonts w:ascii="Arial" w:hAnsi="Arial" w:cs="Arial"/>
          <w:i/>
          <w:sz w:val="20"/>
          <w:szCs w:val="20"/>
        </w:rPr>
        <w:t xml:space="preserve">project </w:t>
      </w:r>
      <w:r w:rsidR="00F11E6F" w:rsidRPr="00DF6495">
        <w:rPr>
          <w:rFonts w:ascii="Arial" w:hAnsi="Arial" w:cs="Arial"/>
          <w:sz w:val="20"/>
          <w:szCs w:val="20"/>
        </w:rPr>
        <w:t xml:space="preserve">has increased by </w:t>
      </w:r>
      <w:r w:rsidR="0075676E" w:rsidRPr="00DF6495">
        <w:rPr>
          <w:rFonts w:ascii="Arial" w:hAnsi="Arial" w:cs="Arial"/>
          <w:sz w:val="20"/>
          <w:szCs w:val="20"/>
        </w:rPr>
        <w:t xml:space="preserve">greater than </w:t>
      </w:r>
      <w:r w:rsidR="00F11E6F" w:rsidRPr="00DF6495">
        <w:rPr>
          <w:rFonts w:ascii="Arial" w:hAnsi="Arial" w:cs="Arial"/>
          <w:sz w:val="20"/>
          <w:szCs w:val="20"/>
        </w:rPr>
        <w:t>$1</w:t>
      </w:r>
      <w:r w:rsidR="00B25051" w:rsidRPr="00DF6495">
        <w:rPr>
          <w:rFonts w:ascii="Arial" w:hAnsi="Arial" w:cs="Arial"/>
          <w:sz w:val="20"/>
          <w:szCs w:val="20"/>
        </w:rPr>
        <w:t> </w:t>
      </w:r>
      <w:r w:rsidR="00F11E6F" w:rsidRPr="00DF6495">
        <w:rPr>
          <w:rFonts w:ascii="Arial" w:hAnsi="Arial" w:cs="Arial"/>
          <w:sz w:val="20"/>
          <w:szCs w:val="20"/>
        </w:rPr>
        <w:t>million.</w:t>
      </w:r>
    </w:p>
    <w:p w14:paraId="13C4BDF5" w14:textId="03BFE159" w:rsidR="00F11E6F" w:rsidRPr="005C1245" w:rsidRDefault="002612CE" w:rsidP="003B7CBA">
      <w:pPr>
        <w:pStyle w:val="Caption"/>
        <w:rPr>
          <w:rFonts w:ascii="Arial" w:hAnsi="Arial" w:cs="Arial"/>
          <w:sz w:val="17"/>
          <w:szCs w:val="17"/>
        </w:rPr>
      </w:pPr>
      <w:r w:rsidRPr="005C1245">
        <w:rPr>
          <w:rFonts w:ascii="Arial" w:hAnsi="Arial" w:cs="Arial"/>
          <w:sz w:val="17"/>
          <w:szCs w:val="17"/>
        </w:rPr>
        <w:t>Table </w:t>
      </w:r>
      <w:r w:rsidR="00AE445B" w:rsidRPr="005C1245">
        <w:rPr>
          <w:rFonts w:ascii="Arial" w:hAnsi="Arial" w:cs="Arial"/>
          <w:sz w:val="17"/>
          <w:szCs w:val="17"/>
        </w:rPr>
        <w:t>1</w:t>
      </w:r>
      <w:r w:rsidR="00F11E6F" w:rsidRPr="005C1245">
        <w:rPr>
          <w:rFonts w:ascii="Arial" w:hAnsi="Arial" w:cs="Arial"/>
          <w:sz w:val="17"/>
          <w:szCs w:val="17"/>
        </w:rPr>
        <w:t xml:space="preserve">. </w:t>
      </w:r>
      <w:r w:rsidR="00424F48" w:rsidRPr="005C1245">
        <w:rPr>
          <w:rFonts w:ascii="Arial" w:hAnsi="Arial" w:cs="Arial"/>
          <w:sz w:val="17"/>
          <w:szCs w:val="17"/>
        </w:rPr>
        <w:t xml:space="preserve"> </w:t>
      </w:r>
      <w:r w:rsidR="00F11E6F" w:rsidRPr="005C1245">
        <w:rPr>
          <w:rFonts w:ascii="Arial" w:hAnsi="Arial" w:cs="Arial"/>
          <w:b w:val="0"/>
          <w:sz w:val="17"/>
          <w:szCs w:val="17"/>
        </w:rPr>
        <w:t>Special</w:t>
      </w:r>
      <w:r w:rsidR="00F339E0" w:rsidRPr="005C1245">
        <w:rPr>
          <w:rFonts w:ascii="Arial" w:hAnsi="Arial" w:cs="Arial"/>
          <w:b w:val="0"/>
          <w:sz w:val="17"/>
          <w:szCs w:val="17"/>
        </w:rPr>
        <w:t> </w:t>
      </w:r>
      <w:r w:rsidR="00F11E6F" w:rsidRPr="005C1245">
        <w:rPr>
          <w:rFonts w:ascii="Arial" w:hAnsi="Arial" w:cs="Arial"/>
          <w:b w:val="0"/>
          <w:sz w:val="17"/>
          <w:szCs w:val="17"/>
        </w:rPr>
        <w:t>circumstances</w:t>
      </w:r>
    </w:p>
    <w:tbl>
      <w:tblPr>
        <w:tblStyle w:val="TableStyle1"/>
        <w:tblW w:w="9729" w:type="dxa"/>
        <w:tblLayout w:type="fixed"/>
        <w:tblLook w:val="04A0" w:firstRow="1" w:lastRow="0" w:firstColumn="1" w:lastColumn="0" w:noHBand="0" w:noVBand="1"/>
        <w:tblCaption w:val="List of Special circumstances for consideration under Application Three "/>
        <w:tblDescription w:val="The following may be considered: Geotechnical conditions that could not reasonably have been foreseen or investigated in the design period; Previously unidentified indigenous or cultural heritage discoveries; Previously unidentified heritage discoveries; Delays caused by subsequent eligible disaster events; Environmental conditions that could not have reasonably been foreseen (for example, threatened species discovery); Safety threats that could not reasonably have been foreseen (for example, asbestos discovery); Critical reduction in water availability that could not reasonably have been foreseen or investigated in the design period.&#10;&#10;The following will not be considered: Poor/inadequate planning or project management; Poor/inadequate resourcing and materials; Land access or property acquisition delays; Consultation delays (for example, with the community or a specialist advisor); Complexity in design/construction; Changes in building standards, codes or specifications; Industrial conditions/actions; Seasonal changes/inclement weather; Council or other local government/jurisdiction decisions or delays; Heritage listings; Changes to the cost of materials.&#10;"/>
      </w:tblPr>
      <w:tblGrid>
        <w:gridCol w:w="4864"/>
        <w:gridCol w:w="4865"/>
      </w:tblGrid>
      <w:tr w:rsidR="00DF6495" w:rsidRPr="00DF6495" w14:paraId="77675D27" w14:textId="77777777" w:rsidTr="000946DC">
        <w:trPr>
          <w:cnfStyle w:val="100000000000" w:firstRow="1" w:lastRow="0" w:firstColumn="0" w:lastColumn="0" w:oddVBand="0" w:evenVBand="0" w:oddHBand="0" w:evenHBand="0" w:firstRowFirstColumn="0" w:firstRowLastColumn="0" w:lastRowFirstColumn="0" w:lastRowLastColumn="0"/>
          <w:trHeight w:val="535"/>
          <w:tblHeader/>
        </w:trPr>
        <w:tc>
          <w:tcPr>
            <w:tcW w:w="2500" w:type="pct"/>
          </w:tcPr>
          <w:p w14:paraId="7DB80A2F" w14:textId="77777777" w:rsidR="00F11E6F" w:rsidRPr="00DF6495" w:rsidRDefault="00F11E6F" w:rsidP="003B7CBA">
            <w:pPr>
              <w:pStyle w:val="TableHead1"/>
              <w:spacing w:after="120"/>
              <w:rPr>
                <w:rFonts w:cs="Arial"/>
                <w:color w:val="auto"/>
              </w:rPr>
            </w:pPr>
            <w:r w:rsidRPr="00DF6495">
              <w:rPr>
                <w:rFonts w:cs="Arial"/>
                <w:color w:val="auto"/>
                <w:shd w:val="clear" w:color="auto" w:fill="4D738A"/>
              </w:rPr>
              <w:t>May be considered</w:t>
            </w:r>
          </w:p>
        </w:tc>
        <w:tc>
          <w:tcPr>
            <w:tcW w:w="2500" w:type="pct"/>
          </w:tcPr>
          <w:p w14:paraId="186BB765" w14:textId="77777777" w:rsidR="00F11E6F" w:rsidRPr="00DF6495" w:rsidRDefault="00F11E6F" w:rsidP="003B7CBA">
            <w:pPr>
              <w:pStyle w:val="TableHead1"/>
              <w:spacing w:after="120"/>
              <w:rPr>
                <w:rFonts w:cs="Arial"/>
                <w:color w:val="auto"/>
              </w:rPr>
            </w:pPr>
            <w:r w:rsidRPr="00DF6495">
              <w:rPr>
                <w:rFonts w:cs="Arial"/>
                <w:color w:val="auto"/>
                <w:shd w:val="clear" w:color="auto" w:fill="4D738A"/>
              </w:rPr>
              <w:t>Will not be considered</w:t>
            </w:r>
          </w:p>
        </w:tc>
      </w:tr>
      <w:tr w:rsidR="00DF6495" w:rsidRPr="00DF6495" w14:paraId="0FA07A6A" w14:textId="77777777" w:rsidTr="000946DC">
        <w:trPr>
          <w:trHeight w:val="5822"/>
        </w:trPr>
        <w:tc>
          <w:tcPr>
            <w:tcW w:w="2500" w:type="pct"/>
          </w:tcPr>
          <w:p w14:paraId="536D9B9A" w14:textId="77777777" w:rsidR="00F11E6F" w:rsidRPr="00DF6495" w:rsidRDefault="00F11E6F" w:rsidP="003B7CBA">
            <w:pPr>
              <w:pStyle w:val="TableListBullet1"/>
              <w:numPr>
                <w:ilvl w:val="0"/>
                <w:numId w:val="11"/>
              </w:numPr>
              <w:spacing w:before="120" w:after="120" w:line="264" w:lineRule="auto"/>
              <w:ind w:left="284" w:hanging="284"/>
              <w:contextualSpacing w:val="0"/>
              <w:rPr>
                <w:rFonts w:ascii="Arial" w:hAnsi="Arial" w:cs="Arial"/>
                <w:color w:val="auto"/>
                <w:szCs w:val="20"/>
                <w:highlight w:val="white"/>
              </w:rPr>
            </w:pPr>
            <w:r w:rsidRPr="00DF6495">
              <w:rPr>
                <w:rFonts w:ascii="Arial" w:hAnsi="Arial" w:cs="Arial"/>
                <w:color w:val="auto"/>
                <w:szCs w:val="20"/>
                <w:highlight w:val="white"/>
              </w:rPr>
              <w:t>Geotechnical conditions that could not reasonably have been foreseen or investigated in the design period.</w:t>
            </w:r>
          </w:p>
          <w:p w14:paraId="2EF7354B" w14:textId="77777777" w:rsidR="00F11E6F" w:rsidRPr="00DF6495" w:rsidRDefault="00F11E6F" w:rsidP="003B7CBA">
            <w:pPr>
              <w:pStyle w:val="TableListBullet1"/>
              <w:numPr>
                <w:ilvl w:val="0"/>
                <w:numId w:val="11"/>
              </w:numPr>
              <w:spacing w:before="120" w:after="120" w:line="264" w:lineRule="auto"/>
              <w:ind w:left="284" w:hanging="284"/>
              <w:contextualSpacing w:val="0"/>
              <w:rPr>
                <w:rFonts w:ascii="Arial" w:hAnsi="Arial" w:cs="Arial"/>
                <w:color w:val="auto"/>
                <w:szCs w:val="20"/>
                <w:highlight w:val="white"/>
              </w:rPr>
            </w:pPr>
            <w:r w:rsidRPr="00DF6495">
              <w:rPr>
                <w:rFonts w:ascii="Arial" w:hAnsi="Arial" w:cs="Arial"/>
                <w:color w:val="auto"/>
                <w:szCs w:val="20"/>
                <w:highlight w:val="white"/>
              </w:rPr>
              <w:t>Previously unidentified indigenous or cultural heritage discoveries</w:t>
            </w:r>
          </w:p>
          <w:p w14:paraId="5CC4499F" w14:textId="77777777" w:rsidR="00F11E6F" w:rsidRPr="00DF6495" w:rsidRDefault="00F11E6F" w:rsidP="003B7CBA">
            <w:pPr>
              <w:pStyle w:val="TableListBullet1"/>
              <w:numPr>
                <w:ilvl w:val="0"/>
                <w:numId w:val="11"/>
              </w:numPr>
              <w:spacing w:before="120" w:after="120" w:line="264" w:lineRule="auto"/>
              <w:ind w:left="284" w:hanging="284"/>
              <w:contextualSpacing w:val="0"/>
              <w:rPr>
                <w:rFonts w:ascii="Arial" w:hAnsi="Arial" w:cs="Arial"/>
                <w:color w:val="auto"/>
                <w:szCs w:val="20"/>
                <w:highlight w:val="white"/>
              </w:rPr>
            </w:pPr>
            <w:r w:rsidRPr="00DF6495">
              <w:rPr>
                <w:rFonts w:ascii="Arial" w:hAnsi="Arial" w:cs="Arial"/>
                <w:color w:val="auto"/>
                <w:szCs w:val="20"/>
                <w:highlight w:val="white"/>
              </w:rPr>
              <w:t>Previously unidentified heritage discoveries</w:t>
            </w:r>
          </w:p>
          <w:p w14:paraId="71494E9F" w14:textId="77777777" w:rsidR="00F11E6F" w:rsidRPr="00DF6495" w:rsidRDefault="00F11E6F" w:rsidP="003B7CBA">
            <w:pPr>
              <w:pStyle w:val="TableListBullet1"/>
              <w:numPr>
                <w:ilvl w:val="0"/>
                <w:numId w:val="11"/>
              </w:numPr>
              <w:spacing w:before="120" w:after="120" w:line="264" w:lineRule="auto"/>
              <w:ind w:left="284" w:hanging="284"/>
              <w:contextualSpacing w:val="0"/>
              <w:rPr>
                <w:rFonts w:ascii="Arial" w:hAnsi="Arial" w:cs="Arial"/>
                <w:color w:val="auto"/>
                <w:szCs w:val="20"/>
                <w:highlight w:val="white"/>
              </w:rPr>
            </w:pPr>
            <w:r w:rsidRPr="00DF6495">
              <w:rPr>
                <w:rFonts w:ascii="Arial" w:hAnsi="Arial" w:cs="Arial"/>
                <w:color w:val="auto"/>
                <w:szCs w:val="20"/>
                <w:highlight w:val="white"/>
              </w:rPr>
              <w:t>Delays</w:t>
            </w:r>
            <w:r w:rsidRPr="00DF6495">
              <w:rPr>
                <w:rFonts w:ascii="Arial" w:hAnsi="Arial" w:cs="Arial"/>
                <w:color w:val="auto"/>
                <w:szCs w:val="20"/>
              </w:rPr>
              <w:t xml:space="preserve"> caused by subsequent </w:t>
            </w:r>
            <w:r w:rsidRPr="00DF6495">
              <w:rPr>
                <w:rFonts w:ascii="Arial" w:hAnsi="Arial" w:cs="Arial"/>
                <w:i/>
                <w:color w:val="auto"/>
                <w:szCs w:val="20"/>
              </w:rPr>
              <w:t xml:space="preserve">eligible disaster </w:t>
            </w:r>
            <w:r w:rsidRPr="00DF6495">
              <w:rPr>
                <w:rFonts w:ascii="Arial" w:hAnsi="Arial" w:cs="Arial"/>
                <w:color w:val="auto"/>
                <w:szCs w:val="20"/>
              </w:rPr>
              <w:t>events</w:t>
            </w:r>
          </w:p>
          <w:p w14:paraId="245A1F40" w14:textId="77777777" w:rsidR="00F11E6F" w:rsidRPr="00DF6495" w:rsidRDefault="00F11E6F" w:rsidP="003B7CBA">
            <w:pPr>
              <w:pStyle w:val="TableListBullet1"/>
              <w:numPr>
                <w:ilvl w:val="0"/>
                <w:numId w:val="11"/>
              </w:numPr>
              <w:spacing w:before="120" w:after="120" w:line="264" w:lineRule="auto"/>
              <w:ind w:left="284" w:hanging="284"/>
              <w:contextualSpacing w:val="0"/>
              <w:rPr>
                <w:rFonts w:ascii="Arial" w:hAnsi="Arial" w:cs="Arial"/>
                <w:color w:val="auto"/>
                <w:szCs w:val="20"/>
                <w:highlight w:val="white"/>
              </w:rPr>
            </w:pPr>
            <w:r w:rsidRPr="00DF6495">
              <w:rPr>
                <w:rFonts w:ascii="Arial" w:hAnsi="Arial" w:cs="Arial"/>
                <w:color w:val="auto"/>
                <w:szCs w:val="20"/>
                <w:highlight w:val="white"/>
              </w:rPr>
              <w:t>Environmental conditions that could not have reasonably been foreseen (for example</w:t>
            </w:r>
            <w:r w:rsidR="008607CE" w:rsidRPr="00DF6495">
              <w:rPr>
                <w:rFonts w:ascii="Arial" w:hAnsi="Arial" w:cs="Arial"/>
                <w:color w:val="auto"/>
                <w:szCs w:val="20"/>
                <w:highlight w:val="white"/>
              </w:rPr>
              <w:t>,</w:t>
            </w:r>
            <w:r w:rsidRPr="00DF6495">
              <w:rPr>
                <w:rFonts w:ascii="Arial" w:hAnsi="Arial" w:cs="Arial"/>
                <w:color w:val="auto"/>
                <w:szCs w:val="20"/>
                <w:highlight w:val="white"/>
              </w:rPr>
              <w:t xml:space="preserve"> threatened species discovery)</w:t>
            </w:r>
          </w:p>
          <w:p w14:paraId="306DACE6" w14:textId="77777777" w:rsidR="00F11E6F" w:rsidRPr="00DF6495" w:rsidRDefault="00F11E6F" w:rsidP="003B7CBA">
            <w:pPr>
              <w:pStyle w:val="TableListBullet1"/>
              <w:numPr>
                <w:ilvl w:val="0"/>
                <w:numId w:val="11"/>
              </w:numPr>
              <w:spacing w:before="120" w:after="120" w:line="264" w:lineRule="auto"/>
              <w:ind w:left="284" w:hanging="284"/>
              <w:contextualSpacing w:val="0"/>
              <w:rPr>
                <w:rFonts w:ascii="Arial" w:hAnsi="Arial" w:cs="Arial"/>
                <w:color w:val="auto"/>
                <w:szCs w:val="20"/>
              </w:rPr>
            </w:pPr>
            <w:r w:rsidRPr="00DF6495">
              <w:rPr>
                <w:rFonts w:ascii="Arial" w:hAnsi="Arial" w:cs="Arial"/>
                <w:color w:val="auto"/>
                <w:szCs w:val="20"/>
                <w:highlight w:val="white"/>
              </w:rPr>
              <w:t>Safety threats that could not reasonably have been foreseen (for example</w:t>
            </w:r>
            <w:r w:rsidR="008607CE" w:rsidRPr="00DF6495">
              <w:rPr>
                <w:rFonts w:ascii="Arial" w:hAnsi="Arial" w:cs="Arial"/>
                <w:color w:val="auto"/>
                <w:szCs w:val="20"/>
                <w:highlight w:val="white"/>
              </w:rPr>
              <w:t>,</w:t>
            </w:r>
            <w:r w:rsidRPr="00DF6495">
              <w:rPr>
                <w:rFonts w:ascii="Arial" w:hAnsi="Arial" w:cs="Arial"/>
                <w:color w:val="auto"/>
                <w:szCs w:val="20"/>
                <w:highlight w:val="white"/>
              </w:rPr>
              <w:t xml:space="preserve"> asbestos discovery) </w:t>
            </w:r>
          </w:p>
          <w:p w14:paraId="7A8EB470" w14:textId="77777777" w:rsidR="00F11E6F" w:rsidRPr="00DF6495" w:rsidRDefault="001C7BA7" w:rsidP="003B7CBA">
            <w:pPr>
              <w:pStyle w:val="ListParagraph"/>
              <w:numPr>
                <w:ilvl w:val="0"/>
                <w:numId w:val="11"/>
              </w:numPr>
              <w:ind w:left="284" w:hanging="284"/>
              <w:rPr>
                <w:rFonts w:ascii="Arial" w:hAnsi="Arial" w:cs="Arial"/>
                <w:sz w:val="20"/>
                <w:szCs w:val="20"/>
              </w:rPr>
            </w:pPr>
            <w:r w:rsidRPr="00DF6495">
              <w:rPr>
                <w:rFonts w:ascii="Arial" w:hAnsi="Arial" w:cs="Arial"/>
                <w:sz w:val="20"/>
                <w:szCs w:val="20"/>
              </w:rPr>
              <w:t>C</w:t>
            </w:r>
            <w:r w:rsidR="00F11E6F" w:rsidRPr="00DF6495">
              <w:rPr>
                <w:rFonts w:ascii="Arial" w:hAnsi="Arial" w:cs="Arial"/>
                <w:sz w:val="20"/>
                <w:szCs w:val="20"/>
              </w:rPr>
              <w:t>ritical reduction in water availability that could not reasonably have been foreseen or investigated in the design period</w:t>
            </w:r>
            <w:r w:rsidR="00191FD5" w:rsidRPr="00DF6495">
              <w:rPr>
                <w:rFonts w:ascii="Arial" w:hAnsi="Arial" w:cs="Arial"/>
                <w:sz w:val="20"/>
                <w:szCs w:val="20"/>
              </w:rPr>
              <w:t xml:space="preserve">. </w:t>
            </w:r>
          </w:p>
        </w:tc>
        <w:tc>
          <w:tcPr>
            <w:tcW w:w="2500" w:type="pct"/>
          </w:tcPr>
          <w:p w14:paraId="4FAD386E"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 xml:space="preserve">Poor/inadequate planning or </w:t>
            </w:r>
            <w:r w:rsidRPr="00DF6495">
              <w:rPr>
                <w:rFonts w:ascii="Arial" w:hAnsi="Arial" w:cs="Arial"/>
                <w:i/>
                <w:color w:val="auto"/>
                <w:szCs w:val="20"/>
              </w:rPr>
              <w:t>project</w:t>
            </w:r>
            <w:r w:rsidRPr="00DF6495">
              <w:rPr>
                <w:rFonts w:ascii="Arial" w:hAnsi="Arial" w:cs="Arial"/>
                <w:color w:val="auto"/>
                <w:szCs w:val="20"/>
              </w:rPr>
              <w:t xml:space="preserve"> management</w:t>
            </w:r>
          </w:p>
          <w:p w14:paraId="435AA4A9"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Poor/inadequate resourcing and materials</w:t>
            </w:r>
          </w:p>
          <w:p w14:paraId="076BB2ED"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Land access or property acquisition delays</w:t>
            </w:r>
          </w:p>
          <w:p w14:paraId="49BBE52B"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Consultation delays (for example</w:t>
            </w:r>
            <w:r w:rsidR="008607CE" w:rsidRPr="00DF6495">
              <w:rPr>
                <w:rFonts w:ascii="Arial" w:hAnsi="Arial" w:cs="Arial"/>
                <w:color w:val="auto"/>
                <w:szCs w:val="20"/>
              </w:rPr>
              <w:t>,</w:t>
            </w:r>
            <w:r w:rsidRPr="00DF6495">
              <w:rPr>
                <w:rFonts w:ascii="Arial" w:hAnsi="Arial" w:cs="Arial"/>
                <w:color w:val="auto"/>
                <w:szCs w:val="20"/>
              </w:rPr>
              <w:t xml:space="preserve"> with the community or a specialist advisor)</w:t>
            </w:r>
          </w:p>
          <w:p w14:paraId="48538FDE"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Complexity in design/construction</w:t>
            </w:r>
          </w:p>
          <w:p w14:paraId="48C30B0B"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Changes in building standards, codes or specifications</w:t>
            </w:r>
          </w:p>
          <w:p w14:paraId="7D8B8533"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Industrial conditions/actions</w:t>
            </w:r>
          </w:p>
          <w:p w14:paraId="6C81FE6B"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Seasonal changes/inclement weather</w:t>
            </w:r>
          </w:p>
          <w:p w14:paraId="520A49AE"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Council or other local government/jurisdiction decisions or delays</w:t>
            </w:r>
          </w:p>
          <w:p w14:paraId="6FB966F5"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Heritage listings</w:t>
            </w:r>
          </w:p>
          <w:p w14:paraId="36AFC189" w14:textId="77777777" w:rsidR="00F11E6F" w:rsidRPr="00DF6495" w:rsidRDefault="00F11E6F" w:rsidP="003B7CBA">
            <w:pPr>
              <w:pStyle w:val="TableListBullet1"/>
              <w:numPr>
                <w:ilvl w:val="0"/>
                <w:numId w:val="59"/>
              </w:numPr>
              <w:spacing w:before="120" w:after="120" w:line="264" w:lineRule="auto"/>
              <w:contextualSpacing w:val="0"/>
              <w:rPr>
                <w:rFonts w:ascii="Arial" w:hAnsi="Arial" w:cs="Arial"/>
                <w:color w:val="auto"/>
                <w:szCs w:val="20"/>
              </w:rPr>
            </w:pPr>
            <w:r w:rsidRPr="00DF6495">
              <w:rPr>
                <w:rFonts w:ascii="Arial" w:hAnsi="Arial" w:cs="Arial"/>
                <w:color w:val="auto"/>
                <w:szCs w:val="20"/>
              </w:rPr>
              <w:t>Changes to the cost of materials</w:t>
            </w:r>
          </w:p>
        </w:tc>
      </w:tr>
    </w:tbl>
    <w:p w14:paraId="1A84FF97" w14:textId="2F823A8C" w:rsidR="00F11E6F" w:rsidRPr="00263D81" w:rsidRDefault="000946DC" w:rsidP="00431BD1">
      <w:pPr>
        <w:pStyle w:val="Heading3"/>
      </w:pPr>
      <w:r w:rsidRPr="00263D81">
        <w:lastRenderedPageBreak/>
        <w:t>Ro</w:t>
      </w:r>
      <w:r w:rsidR="00F11E6F" w:rsidRPr="00263D81">
        <w:t>le of the Technical Reviewer</w:t>
      </w:r>
    </w:p>
    <w:p w14:paraId="7B4DF77A" w14:textId="77777777" w:rsidR="00F11E6F" w:rsidRPr="0086285D" w:rsidRDefault="00F11E6F" w:rsidP="0086285D">
      <w:pPr>
        <w:pStyle w:val="Heading31"/>
        <w:numPr>
          <w:ilvl w:val="1"/>
          <w:numId w:val="98"/>
        </w:numPr>
        <w:ind w:left="1134" w:hanging="1134"/>
        <w:outlineLvl w:val="9"/>
        <w:rPr>
          <w:rFonts w:cs="Arial"/>
          <w:b w:val="0"/>
          <w:sz w:val="20"/>
          <w:szCs w:val="20"/>
        </w:rPr>
      </w:pPr>
      <w:r w:rsidRPr="0086285D">
        <w:rPr>
          <w:rFonts w:cs="Arial"/>
          <w:b w:val="0"/>
          <w:sz w:val="20"/>
          <w:szCs w:val="20"/>
        </w:rPr>
        <w:t xml:space="preserve">The </w:t>
      </w:r>
      <w:r w:rsidRPr="0086285D">
        <w:rPr>
          <w:rFonts w:cs="Arial"/>
          <w:b w:val="0"/>
          <w:i/>
          <w:sz w:val="20"/>
          <w:szCs w:val="20"/>
        </w:rPr>
        <w:t>Technical Reviewer</w:t>
      </w:r>
      <w:r w:rsidRPr="0086285D">
        <w:rPr>
          <w:rFonts w:cs="Arial"/>
          <w:b w:val="0"/>
          <w:sz w:val="20"/>
          <w:szCs w:val="20"/>
        </w:rPr>
        <w:t xml:space="preserve"> will: </w:t>
      </w:r>
    </w:p>
    <w:p w14:paraId="791C094A" w14:textId="77777777" w:rsidR="00F11E6F" w:rsidRPr="00DF6495" w:rsidRDefault="00A55069"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r</w:t>
      </w:r>
      <w:r w:rsidR="00F11E6F" w:rsidRPr="00DF6495">
        <w:rPr>
          <w:rFonts w:ascii="Arial" w:hAnsi="Arial" w:cs="Arial"/>
          <w:sz w:val="20"/>
          <w:szCs w:val="20"/>
        </w:rPr>
        <w:t xml:space="preserve">eview and evaluate the accuracy of the </w:t>
      </w:r>
      <w:r w:rsidR="00AE0C07" w:rsidRPr="00DF6495">
        <w:rPr>
          <w:rFonts w:ascii="Arial" w:hAnsi="Arial" w:cs="Arial"/>
          <w:i/>
          <w:sz w:val="20"/>
          <w:szCs w:val="20"/>
        </w:rPr>
        <w:t>estimated reconstruction cost</w:t>
      </w:r>
      <w:r w:rsidR="00F11E6F" w:rsidRPr="00DF6495">
        <w:rPr>
          <w:rFonts w:ascii="Arial" w:hAnsi="Arial" w:cs="Arial"/>
          <w:sz w:val="20"/>
          <w:szCs w:val="20"/>
        </w:rPr>
        <w:t xml:space="preserve"> of </w:t>
      </w:r>
      <w:r w:rsidR="00F11E6F" w:rsidRPr="00DF6495">
        <w:rPr>
          <w:rFonts w:ascii="Arial" w:hAnsi="Arial" w:cs="Arial"/>
          <w:i/>
          <w:sz w:val="20"/>
          <w:szCs w:val="20"/>
        </w:rPr>
        <w:t>pre-disaster function</w:t>
      </w:r>
      <w:r w:rsidR="00F11E6F" w:rsidRPr="00DF6495">
        <w:rPr>
          <w:rFonts w:ascii="Arial" w:hAnsi="Arial" w:cs="Arial"/>
          <w:sz w:val="20"/>
          <w:szCs w:val="20"/>
        </w:rPr>
        <w:t xml:space="preserve"> </w:t>
      </w:r>
      <w:r w:rsidR="00F11E6F" w:rsidRPr="00DF6495">
        <w:rPr>
          <w:rFonts w:ascii="Arial" w:hAnsi="Arial" w:cs="Arial"/>
          <w:i/>
          <w:sz w:val="20"/>
          <w:szCs w:val="20"/>
        </w:rPr>
        <w:t>reconstruction</w:t>
      </w:r>
    </w:p>
    <w:p w14:paraId="439D5365" w14:textId="77777777" w:rsidR="004C6D25" w:rsidRPr="00DF6495" w:rsidRDefault="00A55069"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r</w:t>
      </w:r>
      <w:r w:rsidR="004C6D25" w:rsidRPr="00DF6495">
        <w:rPr>
          <w:rFonts w:ascii="Arial" w:hAnsi="Arial" w:cs="Arial"/>
          <w:sz w:val="20"/>
          <w:szCs w:val="20"/>
        </w:rPr>
        <w:t xml:space="preserve">eview and evaluate the accuracy of the amended </w:t>
      </w:r>
      <w:r w:rsidR="004C6D25" w:rsidRPr="00DF6495">
        <w:rPr>
          <w:rFonts w:ascii="Arial" w:hAnsi="Arial" w:cs="Arial"/>
          <w:i/>
          <w:sz w:val="20"/>
          <w:szCs w:val="20"/>
        </w:rPr>
        <w:t>estimated reconstruction cost</w:t>
      </w:r>
    </w:p>
    <w:p w14:paraId="059518BF" w14:textId="77777777" w:rsidR="004C6D25" w:rsidRPr="00DF6495" w:rsidRDefault="00A55069"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re</w:t>
      </w:r>
      <w:r w:rsidR="004C6D25" w:rsidRPr="00DF6495">
        <w:rPr>
          <w:rFonts w:ascii="Arial" w:hAnsi="Arial" w:cs="Arial"/>
          <w:sz w:val="20"/>
          <w:szCs w:val="20"/>
        </w:rPr>
        <w:t xml:space="preserve">view and evaluate the amended </w:t>
      </w:r>
      <w:r w:rsidR="004C6D25" w:rsidRPr="00DF6495">
        <w:rPr>
          <w:rFonts w:ascii="Arial" w:hAnsi="Arial" w:cs="Arial"/>
          <w:i/>
          <w:sz w:val="20"/>
          <w:szCs w:val="20"/>
        </w:rPr>
        <w:t>reconstruction project</w:t>
      </w:r>
      <w:r w:rsidR="004C6D25" w:rsidRPr="00DF6495">
        <w:rPr>
          <w:rFonts w:ascii="Arial" w:hAnsi="Arial" w:cs="Arial"/>
          <w:sz w:val="20"/>
          <w:szCs w:val="20"/>
        </w:rPr>
        <w:t xml:space="preserve"> solution is directly attributable to the </w:t>
      </w:r>
      <w:r w:rsidR="004C6D25" w:rsidRPr="00DF6495">
        <w:rPr>
          <w:rFonts w:ascii="Arial" w:hAnsi="Arial" w:cs="Arial"/>
          <w:i/>
          <w:sz w:val="20"/>
          <w:szCs w:val="20"/>
        </w:rPr>
        <w:t>special circumstances</w:t>
      </w:r>
      <w:r w:rsidRPr="00DF6495">
        <w:rPr>
          <w:rFonts w:ascii="Arial" w:hAnsi="Arial" w:cs="Arial"/>
          <w:sz w:val="20"/>
          <w:szCs w:val="20"/>
        </w:rPr>
        <w:t>, and</w:t>
      </w:r>
      <w:r w:rsidR="004C6D25" w:rsidRPr="00DF6495">
        <w:rPr>
          <w:rFonts w:ascii="Arial" w:hAnsi="Arial" w:cs="Arial"/>
          <w:sz w:val="20"/>
          <w:szCs w:val="20"/>
        </w:rPr>
        <w:t xml:space="preserve"> </w:t>
      </w:r>
    </w:p>
    <w:p w14:paraId="43E2FCB3" w14:textId="77777777" w:rsidR="004C6D25" w:rsidRPr="00DF6495" w:rsidRDefault="00A55069" w:rsidP="003B7CBA">
      <w:pPr>
        <w:pStyle w:val="ListBullet1"/>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i</w:t>
      </w:r>
      <w:r w:rsidR="004C6D25" w:rsidRPr="00DF6495">
        <w:rPr>
          <w:rFonts w:ascii="Arial" w:hAnsi="Arial" w:cs="Arial"/>
          <w:sz w:val="20"/>
          <w:szCs w:val="20"/>
        </w:rPr>
        <w:t xml:space="preserve">dentify if </w:t>
      </w:r>
      <w:r w:rsidR="004C6D25" w:rsidRPr="00DF6495">
        <w:rPr>
          <w:rFonts w:ascii="Arial" w:hAnsi="Arial" w:cs="Arial"/>
          <w:i/>
          <w:sz w:val="20"/>
          <w:szCs w:val="20"/>
        </w:rPr>
        <w:t>pre-disaster function</w:t>
      </w:r>
      <w:r w:rsidR="004C6D25" w:rsidRPr="00DF6495">
        <w:rPr>
          <w:rFonts w:ascii="Arial" w:hAnsi="Arial" w:cs="Arial"/>
          <w:sz w:val="20"/>
          <w:szCs w:val="20"/>
        </w:rPr>
        <w:t xml:space="preserve"> </w:t>
      </w:r>
      <w:r w:rsidR="004C6D25" w:rsidRPr="00DF6495">
        <w:rPr>
          <w:rFonts w:ascii="Arial" w:hAnsi="Arial" w:cs="Arial"/>
          <w:i/>
          <w:sz w:val="20"/>
          <w:szCs w:val="20"/>
        </w:rPr>
        <w:t>reconstruction</w:t>
      </w:r>
      <w:r w:rsidR="004C6D25" w:rsidRPr="00DF6495">
        <w:rPr>
          <w:rFonts w:ascii="Arial" w:hAnsi="Arial" w:cs="Arial"/>
          <w:sz w:val="20"/>
          <w:szCs w:val="20"/>
        </w:rPr>
        <w:t xml:space="preserve"> is now cost-prohibitive or impractical. </w:t>
      </w:r>
    </w:p>
    <w:p w14:paraId="76054A66" w14:textId="77777777" w:rsidR="00F11E6F" w:rsidRPr="00DF6495" w:rsidRDefault="00F11E6F" w:rsidP="003B7CBA">
      <w:pPr>
        <w:pStyle w:val="Heading3"/>
        <w:keepNext w:val="0"/>
        <w:rPr>
          <w:rFonts w:cs="Arial"/>
          <w:szCs w:val="22"/>
        </w:rPr>
      </w:pPr>
      <w:r w:rsidRPr="00DF6495">
        <w:rPr>
          <w:rFonts w:cs="Arial"/>
          <w:szCs w:val="22"/>
        </w:rPr>
        <w:t>Process</w:t>
      </w:r>
    </w:p>
    <w:p w14:paraId="4404100F" w14:textId="77777777" w:rsidR="00F11E6F" w:rsidRPr="0086285D" w:rsidRDefault="00B25051" w:rsidP="0086285D">
      <w:pPr>
        <w:pStyle w:val="Heading31"/>
        <w:numPr>
          <w:ilvl w:val="1"/>
          <w:numId w:val="98"/>
        </w:numPr>
        <w:ind w:left="1134" w:hanging="1134"/>
        <w:outlineLvl w:val="9"/>
        <w:rPr>
          <w:rFonts w:cs="Arial"/>
          <w:b w:val="0"/>
          <w:sz w:val="20"/>
          <w:szCs w:val="20"/>
        </w:rPr>
      </w:pPr>
      <w:r w:rsidRPr="0086285D">
        <w:rPr>
          <w:rFonts w:cs="Arial"/>
          <w:b w:val="0"/>
          <w:sz w:val="20"/>
          <w:szCs w:val="20"/>
        </w:rPr>
        <w:t>Figure </w:t>
      </w:r>
      <w:r w:rsidR="005D37BA" w:rsidRPr="0086285D">
        <w:rPr>
          <w:rFonts w:cs="Arial"/>
          <w:b w:val="0"/>
          <w:sz w:val="20"/>
          <w:szCs w:val="20"/>
        </w:rPr>
        <w:t>5</w:t>
      </w:r>
      <w:r w:rsidR="00F11E6F" w:rsidRPr="0086285D">
        <w:rPr>
          <w:rFonts w:cs="Arial"/>
          <w:b w:val="0"/>
          <w:sz w:val="20"/>
          <w:szCs w:val="20"/>
        </w:rPr>
        <w:t xml:space="preserve"> demonstrates the process that wo</w:t>
      </w:r>
      <w:r w:rsidR="00F339E0" w:rsidRPr="0086285D">
        <w:rPr>
          <w:rFonts w:cs="Arial"/>
          <w:b w:val="0"/>
          <w:sz w:val="20"/>
          <w:szCs w:val="20"/>
        </w:rPr>
        <w:t>uld be followed for Application </w:t>
      </w:r>
      <w:r w:rsidR="00F11E6F" w:rsidRPr="0086285D">
        <w:rPr>
          <w:rFonts w:cs="Arial"/>
          <w:b w:val="0"/>
          <w:sz w:val="20"/>
          <w:szCs w:val="20"/>
        </w:rPr>
        <w:t>Three.</w:t>
      </w:r>
    </w:p>
    <w:p w14:paraId="6AE8E397" w14:textId="3CE0CD4E" w:rsidR="00AE445B" w:rsidRPr="005C1245" w:rsidRDefault="006A104D" w:rsidP="003B7CBA">
      <w:pPr>
        <w:pStyle w:val="Caption"/>
        <w:rPr>
          <w:rFonts w:ascii="Arial" w:hAnsi="Arial" w:cs="Arial"/>
          <w:b w:val="0"/>
          <w:sz w:val="17"/>
          <w:szCs w:val="17"/>
        </w:rPr>
      </w:pPr>
      <w:r w:rsidRPr="005C1245">
        <w:rPr>
          <w:rFonts w:ascii="Arial" w:hAnsi="Arial" w:cs="Arial"/>
          <w:sz w:val="17"/>
          <w:szCs w:val="17"/>
        </w:rPr>
        <w:t>Figure 5</w:t>
      </w:r>
      <w:r w:rsidRPr="005C1245">
        <w:rPr>
          <w:rFonts w:ascii="Arial" w:hAnsi="Arial" w:cs="Arial"/>
          <w:b w:val="0"/>
          <w:sz w:val="17"/>
          <w:szCs w:val="17"/>
        </w:rPr>
        <w:t xml:space="preserve"> – Application </w:t>
      </w:r>
      <w:r w:rsidR="00AE445B" w:rsidRPr="005C1245">
        <w:rPr>
          <w:rFonts w:ascii="Arial" w:hAnsi="Arial" w:cs="Arial"/>
          <w:b w:val="0"/>
          <w:sz w:val="17"/>
          <w:szCs w:val="17"/>
        </w:rPr>
        <w:t>Three process</w:t>
      </w:r>
    </w:p>
    <w:p w14:paraId="03701763" w14:textId="678F4892" w:rsidR="00AE445B" w:rsidRPr="00DF6495" w:rsidRDefault="00A604CD" w:rsidP="000946DC">
      <w:pPr>
        <w:pStyle w:val="BodyText1"/>
        <w:numPr>
          <w:ilvl w:val="0"/>
          <w:numId w:val="0"/>
        </w:numPr>
        <w:outlineLvl w:val="9"/>
      </w:pPr>
      <w:r>
        <w:rPr>
          <w:noProof/>
          <w:lang w:eastAsia="en-AU"/>
        </w:rPr>
        <w:drawing>
          <wp:inline distT="0" distB="0" distL="0" distR="0" wp14:anchorId="3D1566DE" wp14:editId="4837C02A">
            <wp:extent cx="6300000" cy="3286800"/>
            <wp:effectExtent l="0" t="0" r="5715" b="8890"/>
            <wp:docPr id="31" name="Picture 31" descr="Eligible Disaster: Eligible disaster damaging an essential public asset.&#10;&#10;Estimated reconstruction cost: State develops estimated reconstruction cost in accordance with the arrangements for submission to the Commonwealth. &#10;&#10;Special circumstances: The original estimated reconstruction cost is established in accordance with the arrangements and: One or more special circumstances apply; The estimated reconstruction cost for the project has varied by greater than 15% and The estimated reconstruction cost has increased by greater than $1 million. State procures an Independent Technical Review in accordance with the arrangements&#10;&#10;Independent Technical Review: Technical Reviewer: 1. Reviews and evaluates the accuracy of the: Estimated reconstruction cost and Amended estimated reconstruction cost; 2. Reviews and evaluates whether the amended reconstruction project solution is directly attributable to the special circumstances; and 3. Identifies if pre-disaster function reconstruction is now cost-prohibitive or impractical.&#10;&#10;Recommendations issued to state and Commonwealth: The Technical Reviewer issues a report to the state which evaluates the accuracy of both the original and additional estimated reconstruction cost as a result of the special circumstances. The report identifies if reconstruction to &#10;pre-disaster function is now cost-prohibitive or not practical. The state must provide a copy of the report to the Commonwealth.&#10;" title="Application Thre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000" cy="3286800"/>
                    </a:xfrm>
                    <a:prstGeom prst="rect">
                      <a:avLst/>
                    </a:prstGeom>
                    <a:noFill/>
                  </pic:spPr>
                </pic:pic>
              </a:graphicData>
            </a:graphic>
          </wp:inline>
        </w:drawing>
      </w:r>
    </w:p>
    <w:p w14:paraId="59F30BDE" w14:textId="77777777" w:rsidR="006A2108" w:rsidRDefault="006A2108">
      <w:pPr>
        <w:spacing w:after="0" w:line="240" w:lineRule="auto"/>
        <w:rPr>
          <w:rFonts w:ascii="Arial" w:eastAsia="SimSun" w:hAnsi="Arial" w:cs="Arial"/>
          <w:b/>
          <w:bCs/>
        </w:rPr>
      </w:pPr>
      <w:r>
        <w:rPr>
          <w:rFonts w:cs="Arial"/>
        </w:rPr>
        <w:br w:type="page"/>
      </w:r>
    </w:p>
    <w:p w14:paraId="7E3DEA6E" w14:textId="585F4551" w:rsidR="00F11E6F" w:rsidRPr="00DF6495" w:rsidRDefault="00F11E6F" w:rsidP="003B7CBA">
      <w:pPr>
        <w:pStyle w:val="Heading3"/>
        <w:keepNext w:val="0"/>
        <w:rPr>
          <w:rFonts w:cs="Arial"/>
          <w:szCs w:val="22"/>
        </w:rPr>
      </w:pPr>
      <w:r w:rsidRPr="00DF6495">
        <w:rPr>
          <w:rFonts w:cs="Arial"/>
          <w:szCs w:val="22"/>
        </w:rPr>
        <w:lastRenderedPageBreak/>
        <w:t>Timing</w:t>
      </w:r>
    </w:p>
    <w:p w14:paraId="28578A61" w14:textId="77777777" w:rsidR="00F11E6F" w:rsidRPr="0086285D" w:rsidRDefault="00B25051" w:rsidP="0086285D">
      <w:pPr>
        <w:pStyle w:val="Heading31"/>
        <w:numPr>
          <w:ilvl w:val="1"/>
          <w:numId w:val="98"/>
        </w:numPr>
        <w:ind w:left="1134" w:hanging="1134"/>
        <w:outlineLvl w:val="9"/>
        <w:rPr>
          <w:rFonts w:cs="Arial"/>
          <w:b w:val="0"/>
          <w:sz w:val="20"/>
          <w:szCs w:val="20"/>
        </w:rPr>
      </w:pPr>
      <w:r w:rsidRPr="0086285D">
        <w:rPr>
          <w:rFonts w:cs="Arial"/>
          <w:b w:val="0"/>
          <w:sz w:val="20"/>
          <w:szCs w:val="20"/>
        </w:rPr>
        <w:t>Figure </w:t>
      </w:r>
      <w:r w:rsidR="00AE445B" w:rsidRPr="0086285D">
        <w:rPr>
          <w:rFonts w:cs="Arial"/>
          <w:b w:val="0"/>
          <w:sz w:val="20"/>
          <w:szCs w:val="20"/>
        </w:rPr>
        <w:t>6</w:t>
      </w:r>
      <w:r w:rsidR="00F11E6F" w:rsidRPr="0086285D">
        <w:rPr>
          <w:rFonts w:cs="Arial"/>
          <w:b w:val="0"/>
          <w:sz w:val="20"/>
          <w:szCs w:val="20"/>
        </w:rPr>
        <w:t xml:space="preserve"> demonstrates</w:t>
      </w:r>
      <w:r w:rsidRPr="0086285D">
        <w:rPr>
          <w:rFonts w:cs="Arial"/>
          <w:b w:val="0"/>
          <w:sz w:val="20"/>
          <w:szCs w:val="20"/>
        </w:rPr>
        <w:t xml:space="preserve"> the timeline for Application </w:t>
      </w:r>
      <w:r w:rsidR="00F11E6F" w:rsidRPr="0086285D">
        <w:rPr>
          <w:rFonts w:cs="Arial"/>
          <w:b w:val="0"/>
          <w:sz w:val="20"/>
          <w:szCs w:val="20"/>
        </w:rPr>
        <w:t>Three.</w:t>
      </w:r>
    </w:p>
    <w:p w14:paraId="41646E00" w14:textId="77777777" w:rsidR="00AE445B" w:rsidRPr="005C1245" w:rsidRDefault="00AE445B" w:rsidP="003B7CBA">
      <w:pPr>
        <w:pStyle w:val="Caption"/>
        <w:rPr>
          <w:rFonts w:ascii="Arial" w:hAnsi="Arial" w:cs="Arial"/>
          <w:b w:val="0"/>
          <w:sz w:val="17"/>
          <w:szCs w:val="17"/>
        </w:rPr>
      </w:pPr>
      <w:r w:rsidRPr="005C1245">
        <w:rPr>
          <w:rFonts w:ascii="Arial" w:hAnsi="Arial" w:cs="Arial"/>
          <w:sz w:val="17"/>
          <w:szCs w:val="17"/>
        </w:rPr>
        <w:t>Figure 6</w:t>
      </w:r>
      <w:r w:rsidRPr="005C1245">
        <w:rPr>
          <w:rFonts w:ascii="Arial" w:hAnsi="Arial" w:cs="Arial"/>
          <w:b w:val="0"/>
          <w:sz w:val="17"/>
          <w:szCs w:val="17"/>
        </w:rPr>
        <w:t xml:space="preserve"> – Timeline for Application Three</w:t>
      </w:r>
    </w:p>
    <w:p w14:paraId="44DCC9C5" w14:textId="07205AB6" w:rsidR="00AE445B" w:rsidRPr="00DF6495" w:rsidRDefault="004C6D25" w:rsidP="000946DC">
      <w:pPr>
        <w:pStyle w:val="BodyText1"/>
        <w:numPr>
          <w:ilvl w:val="0"/>
          <w:numId w:val="0"/>
        </w:numPr>
        <w:outlineLvl w:val="9"/>
      </w:pPr>
      <w:r w:rsidRPr="00DF6495">
        <w:rPr>
          <w:noProof/>
          <w:lang w:eastAsia="en-AU"/>
        </w:rPr>
        <w:drawing>
          <wp:inline distT="0" distB="0" distL="0" distR="0" wp14:anchorId="05160B5B" wp14:editId="0630EE41">
            <wp:extent cx="6336665" cy="3320832"/>
            <wp:effectExtent l="0" t="0" r="6985" b="0"/>
            <wp:docPr id="15" name="Picture 15" title="Timeline for Applica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665" cy="3320832"/>
                    </a:xfrm>
                    <a:prstGeom prst="rect">
                      <a:avLst/>
                    </a:prstGeom>
                    <a:noFill/>
                  </pic:spPr>
                </pic:pic>
              </a:graphicData>
            </a:graphic>
          </wp:inline>
        </w:drawing>
      </w:r>
    </w:p>
    <w:p w14:paraId="65356740" w14:textId="17214AEC" w:rsidR="00F11E6F" w:rsidRPr="0086285D" w:rsidRDefault="00F11E6F" w:rsidP="0086285D">
      <w:pPr>
        <w:pStyle w:val="Heading31"/>
        <w:numPr>
          <w:ilvl w:val="1"/>
          <w:numId w:val="98"/>
        </w:numPr>
        <w:ind w:left="1134" w:hanging="1134"/>
        <w:outlineLvl w:val="9"/>
        <w:rPr>
          <w:rFonts w:cs="Arial"/>
          <w:b w:val="0"/>
          <w:sz w:val="20"/>
          <w:szCs w:val="20"/>
        </w:rPr>
      </w:pPr>
      <w:r w:rsidRPr="0086285D">
        <w:rPr>
          <w:rFonts w:cs="Arial"/>
          <w:b w:val="0"/>
          <w:sz w:val="20"/>
          <w:szCs w:val="20"/>
        </w:rPr>
        <w:t>A</w:t>
      </w:r>
      <w:r w:rsidR="00B04A35" w:rsidRPr="0086285D">
        <w:rPr>
          <w:rFonts w:cs="Arial"/>
          <w:b w:val="0"/>
          <w:sz w:val="20"/>
          <w:szCs w:val="20"/>
        </w:rPr>
        <w:t>pplication </w:t>
      </w:r>
      <w:r w:rsidRPr="0086285D">
        <w:rPr>
          <w:rFonts w:cs="Arial"/>
          <w:b w:val="0"/>
          <w:sz w:val="20"/>
          <w:szCs w:val="20"/>
        </w:rPr>
        <w:t xml:space="preserve">Three will occur following the development of </w:t>
      </w:r>
      <w:r w:rsidR="0075676E" w:rsidRPr="0086285D">
        <w:rPr>
          <w:rFonts w:cs="Arial"/>
          <w:b w:val="0"/>
          <w:sz w:val="20"/>
          <w:szCs w:val="20"/>
        </w:rPr>
        <w:t>a</w:t>
      </w:r>
      <w:r w:rsidR="00260920" w:rsidRPr="0086285D">
        <w:rPr>
          <w:rFonts w:cs="Arial"/>
          <w:b w:val="0"/>
          <w:sz w:val="20"/>
          <w:szCs w:val="20"/>
        </w:rPr>
        <w:t>n</w:t>
      </w:r>
      <w:r w:rsidR="0075676E" w:rsidRPr="0086285D">
        <w:rPr>
          <w:rFonts w:cs="Arial"/>
          <w:b w:val="0"/>
          <w:sz w:val="20"/>
          <w:szCs w:val="20"/>
        </w:rPr>
        <w:t xml:space="preserve"> </w:t>
      </w:r>
      <w:r w:rsidR="00260920" w:rsidRPr="0086285D">
        <w:rPr>
          <w:rFonts w:cs="Arial"/>
          <w:b w:val="0"/>
          <w:sz w:val="20"/>
          <w:szCs w:val="20"/>
        </w:rPr>
        <w:t>amended</w:t>
      </w:r>
      <w:r w:rsidR="0075676E" w:rsidRPr="0086285D">
        <w:rPr>
          <w:rFonts w:cs="Arial"/>
          <w:b w:val="0"/>
          <w:sz w:val="20"/>
          <w:szCs w:val="20"/>
        </w:rPr>
        <w:t xml:space="preserve"> </w:t>
      </w:r>
      <w:r w:rsidR="00AE0C07" w:rsidRPr="0086285D">
        <w:rPr>
          <w:rFonts w:cs="Arial"/>
          <w:b w:val="0"/>
          <w:i/>
          <w:sz w:val="20"/>
          <w:szCs w:val="20"/>
        </w:rPr>
        <w:t>estimated reconstruction cost</w:t>
      </w:r>
      <w:r w:rsidR="00EC04A8" w:rsidRPr="0086285D">
        <w:rPr>
          <w:rFonts w:cs="Arial"/>
          <w:b w:val="0"/>
          <w:i/>
          <w:sz w:val="20"/>
          <w:szCs w:val="20"/>
        </w:rPr>
        <w:t xml:space="preserve"> </w:t>
      </w:r>
      <w:r w:rsidR="00EC04A8" w:rsidRPr="0086285D">
        <w:rPr>
          <w:rFonts w:cs="Arial"/>
          <w:b w:val="0"/>
          <w:sz w:val="20"/>
          <w:szCs w:val="20"/>
        </w:rPr>
        <w:t xml:space="preserve">for a </w:t>
      </w:r>
      <w:r w:rsidR="00EC04A8" w:rsidRPr="0086285D">
        <w:rPr>
          <w:rFonts w:cs="Arial"/>
          <w:b w:val="0"/>
          <w:i/>
          <w:sz w:val="20"/>
          <w:szCs w:val="20"/>
        </w:rPr>
        <w:t>project</w:t>
      </w:r>
      <w:r w:rsidRPr="0086285D">
        <w:rPr>
          <w:rFonts w:cs="Arial"/>
          <w:b w:val="0"/>
          <w:sz w:val="20"/>
          <w:szCs w:val="20"/>
        </w:rPr>
        <w:t xml:space="preserve">. A </w:t>
      </w:r>
      <w:r w:rsidR="00D50111" w:rsidRPr="0086285D">
        <w:rPr>
          <w:rFonts w:cs="Arial"/>
          <w:b w:val="0"/>
          <w:sz w:val="20"/>
          <w:szCs w:val="20"/>
        </w:rPr>
        <w:t>s</w:t>
      </w:r>
      <w:r w:rsidRPr="0086285D">
        <w:rPr>
          <w:rFonts w:cs="Arial"/>
          <w:b w:val="0"/>
          <w:sz w:val="20"/>
          <w:szCs w:val="20"/>
        </w:rPr>
        <w:t xml:space="preserve">pecial </w:t>
      </w:r>
      <w:r w:rsidR="00D50111" w:rsidRPr="0086285D">
        <w:rPr>
          <w:rFonts w:cs="Arial"/>
          <w:b w:val="0"/>
          <w:sz w:val="20"/>
          <w:szCs w:val="20"/>
        </w:rPr>
        <w:t>c</w:t>
      </w:r>
      <w:r w:rsidRPr="0086285D">
        <w:rPr>
          <w:rFonts w:cs="Arial"/>
          <w:b w:val="0"/>
          <w:sz w:val="20"/>
          <w:szCs w:val="20"/>
        </w:rPr>
        <w:t xml:space="preserve">ircumstances </w:t>
      </w:r>
      <w:r w:rsidR="00D50111" w:rsidRPr="0086285D">
        <w:rPr>
          <w:rFonts w:cs="Arial"/>
          <w:b w:val="0"/>
          <w:sz w:val="20"/>
          <w:szCs w:val="20"/>
        </w:rPr>
        <w:t>t</w:t>
      </w:r>
      <w:r w:rsidRPr="0086285D">
        <w:rPr>
          <w:rFonts w:cs="Arial"/>
          <w:b w:val="0"/>
          <w:sz w:val="20"/>
          <w:szCs w:val="20"/>
        </w:rPr>
        <w:t xml:space="preserve">ime </w:t>
      </w:r>
      <w:r w:rsidR="00D50111" w:rsidRPr="0086285D">
        <w:rPr>
          <w:rFonts w:cs="Arial"/>
          <w:b w:val="0"/>
          <w:sz w:val="20"/>
          <w:szCs w:val="20"/>
        </w:rPr>
        <w:t>l</w:t>
      </w:r>
      <w:r w:rsidRPr="0086285D">
        <w:rPr>
          <w:rFonts w:cs="Arial"/>
          <w:b w:val="0"/>
          <w:sz w:val="20"/>
          <w:szCs w:val="20"/>
        </w:rPr>
        <w:t>imit</w:t>
      </w:r>
      <w:r w:rsidRPr="0086285D">
        <w:rPr>
          <w:rFonts w:cs="Arial"/>
          <w:b w:val="0"/>
          <w:i/>
          <w:sz w:val="20"/>
          <w:szCs w:val="20"/>
        </w:rPr>
        <w:t xml:space="preserve"> </w:t>
      </w:r>
      <w:r w:rsidR="00F76057" w:rsidRPr="0086285D">
        <w:rPr>
          <w:rFonts w:cs="Arial"/>
          <w:b w:val="0"/>
          <w:sz w:val="20"/>
          <w:szCs w:val="20"/>
        </w:rPr>
        <w:t xml:space="preserve">of 24 months from the end of the financial year in which the relevant </w:t>
      </w:r>
      <w:r w:rsidR="00F76057" w:rsidRPr="0086285D">
        <w:rPr>
          <w:rFonts w:cs="Arial"/>
          <w:b w:val="0"/>
          <w:i/>
          <w:sz w:val="20"/>
          <w:szCs w:val="20"/>
        </w:rPr>
        <w:t>eligible disaster</w:t>
      </w:r>
      <w:r w:rsidR="00F76057" w:rsidRPr="0086285D">
        <w:rPr>
          <w:rFonts w:cs="Arial"/>
          <w:b w:val="0"/>
          <w:sz w:val="20"/>
          <w:szCs w:val="20"/>
        </w:rPr>
        <w:t xml:space="preserve"> occurred will apply.</w:t>
      </w:r>
      <w:r w:rsidRPr="0086285D">
        <w:rPr>
          <w:rFonts w:cs="Arial"/>
          <w:b w:val="0"/>
          <w:sz w:val="20"/>
          <w:szCs w:val="20"/>
        </w:rPr>
        <w:t xml:space="preserve"> For claims </w:t>
      </w:r>
      <w:r w:rsidR="00B01BBC" w:rsidRPr="0086285D">
        <w:rPr>
          <w:rFonts w:cs="Arial"/>
          <w:b w:val="0"/>
          <w:sz w:val="20"/>
          <w:szCs w:val="20"/>
        </w:rPr>
        <w:t>due to</w:t>
      </w:r>
      <w:r w:rsidRPr="0086285D">
        <w:rPr>
          <w:rFonts w:cs="Arial"/>
          <w:b w:val="0"/>
          <w:sz w:val="20"/>
          <w:szCs w:val="20"/>
        </w:rPr>
        <w:t xml:space="preserve"> </w:t>
      </w:r>
      <w:r w:rsidRPr="0086285D">
        <w:rPr>
          <w:rFonts w:cs="Arial"/>
          <w:b w:val="0"/>
          <w:i/>
          <w:sz w:val="20"/>
          <w:szCs w:val="20"/>
        </w:rPr>
        <w:t>special circumstances</w:t>
      </w:r>
      <w:r w:rsidRPr="0086285D">
        <w:rPr>
          <w:rFonts w:cs="Arial"/>
          <w:b w:val="0"/>
          <w:sz w:val="20"/>
          <w:szCs w:val="20"/>
        </w:rPr>
        <w:t xml:space="preserve">, the </w:t>
      </w:r>
      <w:r w:rsidR="00AE0C07" w:rsidRPr="0086285D">
        <w:rPr>
          <w:rFonts w:cs="Arial"/>
          <w:b w:val="0"/>
          <w:i/>
          <w:sz w:val="20"/>
          <w:szCs w:val="20"/>
        </w:rPr>
        <w:t>estimated reconstruction cost</w:t>
      </w:r>
      <w:r w:rsidRPr="0086285D">
        <w:rPr>
          <w:rFonts w:cs="Arial"/>
          <w:b w:val="0"/>
          <w:sz w:val="20"/>
          <w:szCs w:val="20"/>
        </w:rPr>
        <w:t xml:space="preserve"> </w:t>
      </w:r>
      <w:r w:rsidRPr="0086285D">
        <w:rPr>
          <w:rFonts w:cs="Arial"/>
          <w:b w:val="0"/>
          <w:i/>
          <w:sz w:val="20"/>
          <w:szCs w:val="20"/>
        </w:rPr>
        <w:t>must</w:t>
      </w:r>
      <w:r w:rsidRPr="0086285D">
        <w:rPr>
          <w:rFonts w:cs="Arial"/>
          <w:b w:val="0"/>
          <w:sz w:val="20"/>
          <w:szCs w:val="20"/>
        </w:rPr>
        <w:t xml:space="preserve"> be submitted to the </w:t>
      </w:r>
      <w:r w:rsidRPr="0086285D">
        <w:rPr>
          <w:rFonts w:cs="Arial"/>
          <w:b w:val="0"/>
          <w:i/>
          <w:sz w:val="20"/>
          <w:szCs w:val="20"/>
        </w:rPr>
        <w:t>Commonwealth</w:t>
      </w:r>
      <w:r w:rsidRPr="0086285D">
        <w:rPr>
          <w:rFonts w:cs="Arial"/>
          <w:b w:val="0"/>
          <w:sz w:val="20"/>
          <w:szCs w:val="20"/>
        </w:rPr>
        <w:t xml:space="preserve"> within the </w:t>
      </w:r>
      <w:r w:rsidR="00D50111" w:rsidRPr="0086285D">
        <w:rPr>
          <w:rFonts w:cs="Arial"/>
          <w:b w:val="0"/>
          <w:i/>
          <w:sz w:val="20"/>
          <w:szCs w:val="20"/>
        </w:rPr>
        <w:t>s</w:t>
      </w:r>
      <w:r w:rsidRPr="0086285D">
        <w:rPr>
          <w:rFonts w:cs="Arial"/>
          <w:b w:val="0"/>
          <w:i/>
          <w:sz w:val="20"/>
          <w:szCs w:val="20"/>
        </w:rPr>
        <w:t xml:space="preserve">pecial </w:t>
      </w:r>
      <w:r w:rsidR="00D50111" w:rsidRPr="0086285D">
        <w:rPr>
          <w:rFonts w:cs="Arial"/>
          <w:b w:val="0"/>
          <w:i/>
          <w:sz w:val="20"/>
          <w:szCs w:val="20"/>
        </w:rPr>
        <w:t>c</w:t>
      </w:r>
      <w:r w:rsidRPr="0086285D">
        <w:rPr>
          <w:rFonts w:cs="Arial"/>
          <w:b w:val="0"/>
          <w:i/>
          <w:sz w:val="20"/>
          <w:szCs w:val="20"/>
        </w:rPr>
        <w:t xml:space="preserve">ircumstances </w:t>
      </w:r>
      <w:r w:rsidR="00D50111" w:rsidRPr="0086285D">
        <w:rPr>
          <w:rFonts w:cs="Arial"/>
          <w:b w:val="0"/>
          <w:i/>
          <w:sz w:val="20"/>
          <w:szCs w:val="20"/>
        </w:rPr>
        <w:t>t</w:t>
      </w:r>
      <w:r w:rsidRPr="0086285D">
        <w:rPr>
          <w:rFonts w:cs="Arial"/>
          <w:b w:val="0"/>
          <w:i/>
          <w:sz w:val="20"/>
          <w:szCs w:val="20"/>
        </w:rPr>
        <w:t xml:space="preserve">ime </w:t>
      </w:r>
      <w:r w:rsidR="00D50111" w:rsidRPr="0086285D">
        <w:rPr>
          <w:rFonts w:cs="Arial"/>
          <w:b w:val="0"/>
          <w:i/>
          <w:sz w:val="20"/>
          <w:szCs w:val="20"/>
        </w:rPr>
        <w:t>l</w:t>
      </w:r>
      <w:r w:rsidRPr="0086285D">
        <w:rPr>
          <w:rFonts w:cs="Arial"/>
          <w:b w:val="0"/>
          <w:i/>
          <w:sz w:val="20"/>
          <w:szCs w:val="20"/>
        </w:rPr>
        <w:t>imit</w:t>
      </w:r>
      <w:r w:rsidRPr="0086285D">
        <w:rPr>
          <w:rFonts w:cs="Arial"/>
          <w:b w:val="0"/>
          <w:sz w:val="20"/>
          <w:szCs w:val="20"/>
        </w:rPr>
        <w:t xml:space="preserve">. </w:t>
      </w:r>
      <w:r w:rsidR="00FD6C61" w:rsidRPr="0086285D">
        <w:rPr>
          <w:rFonts w:cs="Arial"/>
          <w:b w:val="0"/>
          <w:sz w:val="20"/>
          <w:szCs w:val="20"/>
        </w:rPr>
        <w:t>(shown in red in Figure 6).</w:t>
      </w:r>
    </w:p>
    <w:p w14:paraId="4CC6F68A" w14:textId="77777777" w:rsidR="00F11E6F" w:rsidRPr="0086285D" w:rsidRDefault="00F11E6F" w:rsidP="0086285D">
      <w:pPr>
        <w:pStyle w:val="Heading31"/>
        <w:numPr>
          <w:ilvl w:val="1"/>
          <w:numId w:val="98"/>
        </w:numPr>
        <w:ind w:left="1134" w:hanging="1134"/>
        <w:outlineLvl w:val="9"/>
        <w:rPr>
          <w:rFonts w:cs="Arial"/>
          <w:b w:val="0"/>
          <w:sz w:val="20"/>
          <w:szCs w:val="20"/>
        </w:rPr>
      </w:pPr>
      <w:r w:rsidRPr="0086285D">
        <w:rPr>
          <w:rFonts w:cs="Arial"/>
          <w:b w:val="0"/>
          <w:sz w:val="20"/>
          <w:szCs w:val="20"/>
        </w:rPr>
        <w:t xml:space="preserve">The </w:t>
      </w:r>
      <w:r w:rsidRPr="0086285D">
        <w:rPr>
          <w:rFonts w:cs="Arial"/>
          <w:b w:val="0"/>
          <w:i/>
          <w:sz w:val="20"/>
          <w:szCs w:val="20"/>
        </w:rPr>
        <w:t>state</w:t>
      </w:r>
      <w:r w:rsidRPr="0086285D">
        <w:rPr>
          <w:rFonts w:cs="Arial"/>
          <w:b w:val="0"/>
          <w:sz w:val="20"/>
          <w:szCs w:val="20"/>
        </w:rPr>
        <w:t xml:space="preserve"> </w:t>
      </w:r>
      <w:r w:rsidRPr="0086285D">
        <w:rPr>
          <w:rFonts w:cs="Arial"/>
          <w:b w:val="0"/>
          <w:i/>
          <w:sz w:val="20"/>
          <w:szCs w:val="20"/>
        </w:rPr>
        <w:t>must</w:t>
      </w:r>
      <w:r w:rsidRPr="0086285D">
        <w:rPr>
          <w:rFonts w:cs="Arial"/>
          <w:b w:val="0"/>
          <w:sz w:val="20"/>
          <w:szCs w:val="20"/>
        </w:rPr>
        <w:t xml:space="preserve"> provide the </w:t>
      </w:r>
      <w:r w:rsidRPr="0086285D">
        <w:rPr>
          <w:rFonts w:cs="Arial"/>
          <w:b w:val="0"/>
          <w:i/>
          <w:sz w:val="20"/>
          <w:szCs w:val="20"/>
        </w:rPr>
        <w:t>Commonwealth</w:t>
      </w:r>
      <w:r w:rsidRPr="0086285D">
        <w:rPr>
          <w:rFonts w:cs="Arial"/>
          <w:b w:val="0"/>
          <w:sz w:val="20"/>
          <w:szCs w:val="20"/>
        </w:rPr>
        <w:t xml:space="preserve"> with a copy of the </w:t>
      </w:r>
      <w:r w:rsidRPr="0086285D">
        <w:rPr>
          <w:rFonts w:cs="Arial"/>
          <w:b w:val="0"/>
          <w:i/>
          <w:sz w:val="20"/>
          <w:szCs w:val="20"/>
        </w:rPr>
        <w:t xml:space="preserve">Technical Reviewer’s </w:t>
      </w:r>
      <w:r w:rsidR="0052389B" w:rsidRPr="0086285D">
        <w:rPr>
          <w:rFonts w:cs="Arial"/>
          <w:b w:val="0"/>
          <w:sz w:val="20"/>
          <w:szCs w:val="20"/>
        </w:rPr>
        <w:t>r</w:t>
      </w:r>
      <w:r w:rsidRPr="0086285D">
        <w:rPr>
          <w:rFonts w:cs="Arial"/>
          <w:b w:val="0"/>
          <w:sz w:val="20"/>
          <w:szCs w:val="20"/>
        </w:rPr>
        <w:t>eport as soon as reasonably practicable</w:t>
      </w:r>
      <w:r w:rsidR="0052389B" w:rsidRPr="0086285D">
        <w:rPr>
          <w:rFonts w:cs="Arial"/>
          <w:b w:val="0"/>
          <w:sz w:val="20"/>
          <w:szCs w:val="20"/>
        </w:rPr>
        <w:t xml:space="preserve"> following the completion of the review</w:t>
      </w:r>
      <w:r w:rsidRPr="0086285D">
        <w:rPr>
          <w:rFonts w:cs="Arial"/>
          <w:b w:val="0"/>
          <w:sz w:val="20"/>
          <w:szCs w:val="20"/>
        </w:rPr>
        <w:t>.</w:t>
      </w:r>
    </w:p>
    <w:p w14:paraId="07ECE261" w14:textId="77777777" w:rsidR="00F11E6F" w:rsidRPr="00DF6495" w:rsidRDefault="00F11E6F" w:rsidP="00836D91">
      <w:pPr>
        <w:pStyle w:val="Heading3"/>
        <w:keepNext w:val="0"/>
        <w:rPr>
          <w:rFonts w:cs="Arial"/>
          <w:szCs w:val="22"/>
        </w:rPr>
      </w:pPr>
      <w:r w:rsidRPr="00DF6495">
        <w:rPr>
          <w:rFonts w:cs="Arial"/>
          <w:szCs w:val="22"/>
        </w:rPr>
        <w:t>Recommendations</w:t>
      </w:r>
    </w:p>
    <w:p w14:paraId="25B55957" w14:textId="77777777" w:rsidR="00F11E6F" w:rsidRPr="0086285D" w:rsidRDefault="00F11E6F" w:rsidP="0086285D">
      <w:pPr>
        <w:pStyle w:val="Heading31"/>
        <w:numPr>
          <w:ilvl w:val="1"/>
          <w:numId w:val="98"/>
        </w:numPr>
        <w:ind w:left="1134" w:hanging="1134"/>
        <w:outlineLvl w:val="9"/>
        <w:rPr>
          <w:rFonts w:cs="Arial"/>
          <w:b w:val="0"/>
          <w:sz w:val="20"/>
          <w:szCs w:val="20"/>
        </w:rPr>
      </w:pPr>
      <w:r w:rsidRPr="0086285D">
        <w:rPr>
          <w:rFonts w:cs="Arial"/>
          <w:b w:val="0"/>
          <w:sz w:val="20"/>
          <w:szCs w:val="20"/>
        </w:rPr>
        <w:t xml:space="preserve">The Report of the </w:t>
      </w:r>
      <w:r w:rsidRPr="0086285D">
        <w:rPr>
          <w:rFonts w:cs="Arial"/>
          <w:b w:val="0"/>
          <w:i/>
          <w:sz w:val="20"/>
          <w:szCs w:val="20"/>
        </w:rPr>
        <w:t>Technical Reviewer</w:t>
      </w:r>
      <w:r w:rsidRPr="0086285D">
        <w:rPr>
          <w:rFonts w:cs="Arial"/>
          <w:b w:val="0"/>
          <w:sz w:val="20"/>
          <w:szCs w:val="20"/>
        </w:rPr>
        <w:t xml:space="preserve"> </w:t>
      </w:r>
      <w:r w:rsidRPr="0086285D">
        <w:rPr>
          <w:rFonts w:cs="Arial"/>
          <w:b w:val="0"/>
          <w:i/>
          <w:sz w:val="20"/>
          <w:szCs w:val="20"/>
        </w:rPr>
        <w:t>must</w:t>
      </w:r>
      <w:r w:rsidRPr="0086285D">
        <w:rPr>
          <w:rFonts w:cs="Arial"/>
          <w:b w:val="0"/>
          <w:sz w:val="20"/>
          <w:szCs w:val="20"/>
        </w:rPr>
        <w:t>:</w:t>
      </w:r>
    </w:p>
    <w:p w14:paraId="393117A0" w14:textId="77777777" w:rsidR="00F11E6F" w:rsidRPr="00DF6495" w:rsidRDefault="00A55069" w:rsidP="00836D91">
      <w:pPr>
        <w:pStyle w:val="ListParagraph"/>
        <w:numPr>
          <w:ilvl w:val="0"/>
          <w:numId w:val="60"/>
        </w:numPr>
        <w:ind w:left="1418" w:hanging="284"/>
        <w:rPr>
          <w:rFonts w:ascii="Arial" w:hAnsi="Arial" w:cs="Arial"/>
          <w:sz w:val="20"/>
          <w:szCs w:val="20"/>
        </w:rPr>
      </w:pPr>
      <w:r w:rsidRPr="00DF6495">
        <w:rPr>
          <w:rFonts w:ascii="Arial" w:hAnsi="Arial" w:cs="Arial"/>
          <w:sz w:val="20"/>
          <w:szCs w:val="20"/>
        </w:rPr>
        <w:t>p</w:t>
      </w:r>
      <w:r w:rsidR="0075676E" w:rsidRPr="00DF6495">
        <w:rPr>
          <w:rFonts w:ascii="Arial" w:hAnsi="Arial" w:cs="Arial"/>
          <w:sz w:val="20"/>
          <w:szCs w:val="20"/>
        </w:rPr>
        <w:t xml:space="preserve">rovide a conclusion on the review and evaluation of the accuracy of the </w:t>
      </w:r>
      <w:r w:rsidR="0075676E" w:rsidRPr="00DF6495">
        <w:rPr>
          <w:rFonts w:ascii="Arial" w:hAnsi="Arial" w:cs="Arial"/>
          <w:i/>
          <w:sz w:val="20"/>
          <w:szCs w:val="20"/>
        </w:rPr>
        <w:t>estimated reconstruction cost</w:t>
      </w:r>
      <w:r w:rsidR="0075676E" w:rsidRPr="00DF6495">
        <w:rPr>
          <w:rFonts w:ascii="Arial" w:hAnsi="Arial" w:cs="Arial"/>
          <w:sz w:val="20"/>
          <w:szCs w:val="20"/>
        </w:rPr>
        <w:t xml:space="preserve"> of </w:t>
      </w:r>
      <w:r w:rsidR="0075676E" w:rsidRPr="00DF6495">
        <w:rPr>
          <w:rFonts w:ascii="Arial" w:hAnsi="Arial" w:cs="Arial"/>
          <w:i/>
          <w:sz w:val="20"/>
          <w:szCs w:val="20"/>
        </w:rPr>
        <w:t>pre-disaster function reconstruction</w:t>
      </w:r>
      <w:r w:rsidR="0075676E" w:rsidRPr="00DF6495">
        <w:rPr>
          <w:rFonts w:ascii="Arial" w:hAnsi="Arial" w:cs="Arial"/>
          <w:sz w:val="20"/>
          <w:szCs w:val="20"/>
        </w:rPr>
        <w:t xml:space="preserve"> of the </w:t>
      </w:r>
      <w:r w:rsidR="0075676E" w:rsidRPr="00DF6495">
        <w:rPr>
          <w:rFonts w:ascii="Arial" w:hAnsi="Arial" w:cs="Arial"/>
          <w:i/>
          <w:sz w:val="20"/>
          <w:szCs w:val="20"/>
        </w:rPr>
        <w:t>essential public asset</w:t>
      </w:r>
    </w:p>
    <w:p w14:paraId="2B6437BB" w14:textId="77777777" w:rsidR="00F11E6F" w:rsidRPr="00DF6495" w:rsidRDefault="00A55069" w:rsidP="00836D91">
      <w:pPr>
        <w:pStyle w:val="ListParagraph"/>
        <w:numPr>
          <w:ilvl w:val="0"/>
          <w:numId w:val="60"/>
        </w:numPr>
        <w:ind w:left="1418" w:hanging="284"/>
        <w:rPr>
          <w:rFonts w:ascii="Arial" w:hAnsi="Arial" w:cs="Arial"/>
          <w:sz w:val="20"/>
          <w:szCs w:val="20"/>
        </w:rPr>
      </w:pPr>
      <w:r w:rsidRPr="00DF6495">
        <w:rPr>
          <w:rFonts w:ascii="Arial" w:hAnsi="Arial" w:cs="Arial"/>
          <w:sz w:val="20"/>
          <w:szCs w:val="20"/>
        </w:rPr>
        <w:t>c</w:t>
      </w:r>
      <w:r w:rsidR="00F11E6F" w:rsidRPr="00DF6495">
        <w:rPr>
          <w:rFonts w:ascii="Arial" w:hAnsi="Arial" w:cs="Arial"/>
          <w:sz w:val="20"/>
          <w:szCs w:val="20"/>
        </w:rPr>
        <w:t xml:space="preserve">onfirm the accuracy of the </w:t>
      </w:r>
      <w:r w:rsidR="00260920" w:rsidRPr="00DF6495">
        <w:rPr>
          <w:rFonts w:ascii="Arial" w:hAnsi="Arial" w:cs="Arial"/>
          <w:sz w:val="20"/>
          <w:szCs w:val="20"/>
        </w:rPr>
        <w:t xml:space="preserve">amended </w:t>
      </w:r>
      <w:r w:rsidR="00AE0C07" w:rsidRPr="00DF6495">
        <w:rPr>
          <w:rFonts w:ascii="Arial" w:hAnsi="Arial" w:cs="Arial"/>
          <w:i/>
          <w:sz w:val="20"/>
          <w:szCs w:val="20"/>
        </w:rPr>
        <w:t>estimated reconstruction cost</w:t>
      </w:r>
      <w:r w:rsidR="00F11E6F" w:rsidRPr="00DF6495">
        <w:rPr>
          <w:rFonts w:ascii="Arial" w:hAnsi="Arial" w:cs="Arial"/>
          <w:sz w:val="20"/>
          <w:szCs w:val="20"/>
        </w:rPr>
        <w:t>, comprising additional cost</w:t>
      </w:r>
      <w:r w:rsidR="00FC1F3D" w:rsidRPr="00DF6495">
        <w:rPr>
          <w:rFonts w:ascii="Arial" w:hAnsi="Arial" w:cs="Arial"/>
          <w:sz w:val="20"/>
          <w:szCs w:val="20"/>
        </w:rPr>
        <w:t>s</w:t>
      </w:r>
      <w:r w:rsidR="00F11E6F" w:rsidRPr="00DF6495">
        <w:rPr>
          <w:rFonts w:ascii="Arial" w:hAnsi="Arial" w:cs="Arial"/>
          <w:sz w:val="20"/>
          <w:szCs w:val="20"/>
        </w:rPr>
        <w:t xml:space="preserve"> result</w:t>
      </w:r>
      <w:r w:rsidRPr="00DF6495">
        <w:rPr>
          <w:rFonts w:ascii="Arial" w:hAnsi="Arial" w:cs="Arial"/>
          <w:sz w:val="20"/>
          <w:szCs w:val="20"/>
        </w:rPr>
        <w:t xml:space="preserve">ing from a </w:t>
      </w:r>
      <w:r w:rsidRPr="00DF6495">
        <w:rPr>
          <w:rFonts w:ascii="Arial" w:hAnsi="Arial" w:cs="Arial"/>
          <w:i/>
          <w:sz w:val="20"/>
          <w:szCs w:val="20"/>
        </w:rPr>
        <w:t>special circumstance</w:t>
      </w:r>
    </w:p>
    <w:p w14:paraId="3EBADC46" w14:textId="77777777" w:rsidR="00F11E6F" w:rsidRPr="00DF6495" w:rsidRDefault="00A55069" w:rsidP="00836D91">
      <w:pPr>
        <w:pStyle w:val="ListParagraph"/>
        <w:numPr>
          <w:ilvl w:val="0"/>
          <w:numId w:val="60"/>
        </w:numPr>
        <w:ind w:left="1418" w:hanging="284"/>
        <w:rPr>
          <w:rFonts w:ascii="Arial" w:hAnsi="Arial" w:cs="Arial"/>
          <w:sz w:val="20"/>
          <w:szCs w:val="20"/>
        </w:rPr>
      </w:pPr>
      <w:r w:rsidRPr="00DF6495">
        <w:rPr>
          <w:rFonts w:ascii="Arial" w:hAnsi="Arial" w:cs="Arial"/>
          <w:sz w:val="20"/>
          <w:szCs w:val="20"/>
        </w:rPr>
        <w:t>c</w:t>
      </w:r>
      <w:r w:rsidR="00F11E6F" w:rsidRPr="00DF6495">
        <w:rPr>
          <w:rFonts w:ascii="Arial" w:hAnsi="Arial" w:cs="Arial"/>
          <w:sz w:val="20"/>
          <w:szCs w:val="20"/>
        </w:rPr>
        <w:t xml:space="preserve">onfirm </w:t>
      </w:r>
      <w:r w:rsidR="0052389B" w:rsidRPr="00DF6495">
        <w:rPr>
          <w:rFonts w:ascii="Arial" w:hAnsi="Arial" w:cs="Arial"/>
          <w:sz w:val="20"/>
          <w:szCs w:val="20"/>
        </w:rPr>
        <w:t xml:space="preserve">any </w:t>
      </w:r>
      <w:r w:rsidR="00F11E6F" w:rsidRPr="00DF6495">
        <w:rPr>
          <w:rFonts w:ascii="Arial" w:hAnsi="Arial" w:cs="Arial"/>
          <w:sz w:val="20"/>
          <w:szCs w:val="20"/>
        </w:rPr>
        <w:t>additional costs are directly attributa</w:t>
      </w:r>
      <w:r w:rsidRPr="00DF6495">
        <w:rPr>
          <w:rFonts w:ascii="Arial" w:hAnsi="Arial" w:cs="Arial"/>
          <w:sz w:val="20"/>
          <w:szCs w:val="20"/>
        </w:rPr>
        <w:t xml:space="preserve">ble to the </w:t>
      </w:r>
      <w:r w:rsidRPr="00DF6495">
        <w:rPr>
          <w:rFonts w:ascii="Arial" w:hAnsi="Arial" w:cs="Arial"/>
          <w:i/>
          <w:sz w:val="20"/>
          <w:szCs w:val="20"/>
        </w:rPr>
        <w:t>special circumstance</w:t>
      </w:r>
      <w:r w:rsidRPr="00DF6495">
        <w:rPr>
          <w:rFonts w:ascii="Arial" w:hAnsi="Arial" w:cs="Arial"/>
          <w:sz w:val="20"/>
          <w:szCs w:val="20"/>
        </w:rPr>
        <w:t>,</w:t>
      </w:r>
      <w:r w:rsidR="00F11E6F" w:rsidRPr="00DF6495">
        <w:rPr>
          <w:rFonts w:ascii="Arial" w:hAnsi="Arial" w:cs="Arial"/>
          <w:sz w:val="20"/>
          <w:szCs w:val="20"/>
        </w:rPr>
        <w:t xml:space="preserve"> and </w:t>
      </w:r>
    </w:p>
    <w:p w14:paraId="21A12D04" w14:textId="77777777" w:rsidR="00F11E6F" w:rsidRPr="00DF6495" w:rsidRDefault="00A55069" w:rsidP="00836D91">
      <w:pPr>
        <w:pStyle w:val="ListParagraph"/>
        <w:numPr>
          <w:ilvl w:val="0"/>
          <w:numId w:val="60"/>
        </w:numPr>
        <w:ind w:left="1418" w:hanging="284"/>
        <w:rPr>
          <w:rFonts w:ascii="Arial" w:hAnsi="Arial" w:cs="Arial"/>
          <w:sz w:val="20"/>
          <w:szCs w:val="20"/>
        </w:rPr>
      </w:pPr>
      <w:r w:rsidRPr="00DF6495">
        <w:rPr>
          <w:rFonts w:ascii="Arial" w:hAnsi="Arial" w:cs="Arial"/>
          <w:sz w:val="20"/>
          <w:szCs w:val="20"/>
        </w:rPr>
        <w:t>i</w:t>
      </w:r>
      <w:r w:rsidR="00F11E6F" w:rsidRPr="00DF6495">
        <w:rPr>
          <w:rFonts w:ascii="Arial" w:hAnsi="Arial" w:cs="Arial"/>
          <w:sz w:val="20"/>
          <w:szCs w:val="20"/>
        </w:rPr>
        <w:t xml:space="preserve">dentify if </w:t>
      </w:r>
      <w:r w:rsidR="00F11E6F" w:rsidRPr="00DF6495">
        <w:rPr>
          <w:rFonts w:ascii="Arial" w:hAnsi="Arial" w:cs="Arial"/>
          <w:i/>
          <w:sz w:val="20"/>
          <w:szCs w:val="20"/>
        </w:rPr>
        <w:t>pre-disaster function reconstruction</w:t>
      </w:r>
      <w:r w:rsidR="00F11E6F" w:rsidRPr="00DF6495">
        <w:rPr>
          <w:rFonts w:ascii="Arial" w:hAnsi="Arial" w:cs="Arial"/>
          <w:sz w:val="20"/>
          <w:szCs w:val="20"/>
        </w:rPr>
        <w:t xml:space="preserve"> of the </w:t>
      </w:r>
      <w:r w:rsidR="003B6E59" w:rsidRPr="00DF6495">
        <w:rPr>
          <w:rFonts w:ascii="Arial" w:hAnsi="Arial" w:cs="Arial"/>
          <w:i/>
          <w:sz w:val="20"/>
          <w:szCs w:val="20"/>
        </w:rPr>
        <w:t>essential public a</w:t>
      </w:r>
      <w:r w:rsidR="00F11E6F" w:rsidRPr="00DF6495">
        <w:rPr>
          <w:rFonts w:ascii="Arial" w:hAnsi="Arial" w:cs="Arial"/>
          <w:i/>
          <w:sz w:val="20"/>
          <w:szCs w:val="20"/>
        </w:rPr>
        <w:t>sset</w:t>
      </w:r>
      <w:r w:rsidR="00F11E6F" w:rsidRPr="00DF6495">
        <w:rPr>
          <w:rFonts w:ascii="Arial" w:hAnsi="Arial" w:cs="Arial"/>
          <w:sz w:val="20"/>
          <w:szCs w:val="20"/>
        </w:rPr>
        <w:t xml:space="preserve"> is </w:t>
      </w:r>
      <w:r w:rsidR="00EC04A8" w:rsidRPr="00DF6495">
        <w:rPr>
          <w:rFonts w:ascii="Arial" w:hAnsi="Arial" w:cs="Arial"/>
          <w:sz w:val="20"/>
          <w:szCs w:val="20"/>
        </w:rPr>
        <w:br/>
      </w:r>
      <w:r w:rsidR="00F11E6F" w:rsidRPr="00DF6495">
        <w:rPr>
          <w:rFonts w:ascii="Arial" w:hAnsi="Arial" w:cs="Arial"/>
          <w:sz w:val="20"/>
          <w:szCs w:val="20"/>
        </w:rPr>
        <w:t xml:space="preserve">cost-prohibitive or not practical. </w:t>
      </w:r>
    </w:p>
    <w:p w14:paraId="0A387B82" w14:textId="77777777" w:rsidR="00836D91" w:rsidRPr="00DF6495" w:rsidRDefault="00836D91">
      <w:pPr>
        <w:spacing w:after="0" w:line="240" w:lineRule="auto"/>
        <w:rPr>
          <w:rFonts w:ascii="Arial" w:eastAsiaTheme="minorHAnsi" w:hAnsi="Arial" w:cs="Arial"/>
          <w:b/>
          <w:noProof/>
          <w:w w:val="100"/>
          <w:kern w:val="0"/>
          <w:sz w:val="40"/>
          <w:szCs w:val="40"/>
        </w:rPr>
      </w:pPr>
      <w:r w:rsidRPr="00DF6495">
        <w:rPr>
          <w:rFonts w:ascii="Arial" w:hAnsi="Arial" w:cs="Arial"/>
        </w:rPr>
        <w:br w:type="page"/>
      </w:r>
    </w:p>
    <w:p w14:paraId="65E67585" w14:textId="69B2C4E5" w:rsidR="00F11E6F" w:rsidRPr="00284F13" w:rsidRDefault="00F11E6F" w:rsidP="00284F13">
      <w:pPr>
        <w:pStyle w:val="Heading21"/>
        <w:numPr>
          <w:ilvl w:val="1"/>
          <w:numId w:val="57"/>
        </w:numPr>
        <w:ind w:left="1134" w:hanging="1134"/>
      </w:pPr>
      <w:r w:rsidRPr="00284F13">
        <w:lastRenderedPageBreak/>
        <w:t>Application Four</w:t>
      </w:r>
    </w:p>
    <w:p w14:paraId="553767BA" w14:textId="71907766" w:rsidR="00F11E6F" w:rsidRPr="0004683A" w:rsidRDefault="00F11E6F" w:rsidP="0096628C">
      <w:pPr>
        <w:pStyle w:val="Heading21"/>
        <w:numPr>
          <w:ilvl w:val="1"/>
          <w:numId w:val="99"/>
        </w:numPr>
        <w:ind w:left="1134" w:hanging="1145"/>
        <w:outlineLvl w:val="9"/>
        <w:rPr>
          <w:b w:val="0"/>
          <w:sz w:val="20"/>
        </w:rPr>
      </w:pPr>
      <w:r w:rsidRPr="0004683A">
        <w:rPr>
          <w:b w:val="0"/>
          <w:sz w:val="20"/>
        </w:rPr>
        <w:t xml:space="preserve">The </w:t>
      </w:r>
      <w:r w:rsidRPr="0004683A">
        <w:rPr>
          <w:b w:val="0"/>
          <w:i/>
          <w:sz w:val="20"/>
        </w:rPr>
        <w:t>Commonwealth</w:t>
      </w:r>
      <w:r w:rsidRPr="0004683A">
        <w:rPr>
          <w:b w:val="0"/>
          <w:sz w:val="20"/>
        </w:rPr>
        <w:t>, on receiving</w:t>
      </w:r>
      <w:r w:rsidR="0052389B" w:rsidRPr="0004683A">
        <w:rPr>
          <w:b w:val="0"/>
          <w:sz w:val="20"/>
        </w:rPr>
        <w:t xml:space="preserve"> an</w:t>
      </w:r>
      <w:r w:rsidRPr="0004683A">
        <w:rPr>
          <w:b w:val="0"/>
          <w:sz w:val="20"/>
        </w:rPr>
        <w:t xml:space="preserve"> </w:t>
      </w:r>
      <w:r w:rsidR="00AE0C07" w:rsidRPr="0004683A">
        <w:rPr>
          <w:b w:val="0"/>
          <w:i/>
          <w:sz w:val="20"/>
        </w:rPr>
        <w:t>estimated reconstruction cost</w:t>
      </w:r>
      <w:r w:rsidR="00EC04A8" w:rsidRPr="0004683A">
        <w:rPr>
          <w:b w:val="0"/>
          <w:i/>
          <w:sz w:val="20"/>
        </w:rPr>
        <w:t xml:space="preserve"> </w:t>
      </w:r>
      <w:r w:rsidR="00EC04A8" w:rsidRPr="0004683A">
        <w:rPr>
          <w:b w:val="0"/>
          <w:sz w:val="20"/>
        </w:rPr>
        <w:t xml:space="preserve">for a </w:t>
      </w:r>
      <w:r w:rsidR="00EC04A8" w:rsidRPr="0004683A">
        <w:rPr>
          <w:b w:val="0"/>
          <w:i/>
          <w:sz w:val="20"/>
        </w:rPr>
        <w:t xml:space="preserve">project </w:t>
      </w:r>
      <w:r w:rsidRPr="0004683A">
        <w:rPr>
          <w:b w:val="0"/>
          <w:sz w:val="20"/>
        </w:rPr>
        <w:t xml:space="preserve">from a </w:t>
      </w:r>
      <w:r w:rsidRPr="0004683A">
        <w:rPr>
          <w:b w:val="0"/>
          <w:i/>
          <w:sz w:val="20"/>
        </w:rPr>
        <w:t>state</w:t>
      </w:r>
      <w:r w:rsidR="00EC04A8" w:rsidRPr="0004683A">
        <w:rPr>
          <w:b w:val="0"/>
          <w:i/>
          <w:sz w:val="20"/>
        </w:rPr>
        <w:t xml:space="preserve"> </w:t>
      </w:r>
      <w:r w:rsidR="00EC04A8" w:rsidRPr="0004683A">
        <w:rPr>
          <w:b w:val="0"/>
          <w:sz w:val="20"/>
        </w:rPr>
        <w:t xml:space="preserve">within its financial year </w:t>
      </w:r>
      <w:r w:rsidR="00FC1F3D" w:rsidRPr="0004683A">
        <w:rPr>
          <w:b w:val="0"/>
          <w:sz w:val="20"/>
        </w:rPr>
        <w:t xml:space="preserve">audited </w:t>
      </w:r>
      <w:r w:rsidR="00EC04A8" w:rsidRPr="0004683A">
        <w:rPr>
          <w:b w:val="0"/>
          <w:sz w:val="20"/>
        </w:rPr>
        <w:t>claim</w:t>
      </w:r>
      <w:r w:rsidRPr="0004683A">
        <w:rPr>
          <w:b w:val="0"/>
          <w:sz w:val="20"/>
        </w:rPr>
        <w:t xml:space="preserve">, elects to have </w:t>
      </w:r>
      <w:r w:rsidR="00EC04A8" w:rsidRPr="0004683A">
        <w:rPr>
          <w:b w:val="0"/>
          <w:sz w:val="20"/>
        </w:rPr>
        <w:t xml:space="preserve">it </w:t>
      </w:r>
      <w:r w:rsidRPr="0004683A">
        <w:rPr>
          <w:b w:val="0"/>
          <w:sz w:val="20"/>
        </w:rPr>
        <w:t>reviewed.</w:t>
      </w:r>
    </w:p>
    <w:p w14:paraId="49932070" w14:textId="77777777" w:rsidR="00F11E6F" w:rsidRPr="00263D81" w:rsidRDefault="00F11E6F" w:rsidP="00431BD1">
      <w:pPr>
        <w:pStyle w:val="Heading3"/>
      </w:pPr>
      <w:r w:rsidRPr="00263D81">
        <w:t>Role of the Technical Reviewer</w:t>
      </w:r>
    </w:p>
    <w:p w14:paraId="2C5048AC" w14:textId="77777777" w:rsidR="00F11E6F" w:rsidRPr="0004683A" w:rsidRDefault="00F11E6F" w:rsidP="0096628C">
      <w:pPr>
        <w:pStyle w:val="Heading21"/>
        <w:numPr>
          <w:ilvl w:val="1"/>
          <w:numId w:val="99"/>
        </w:numPr>
        <w:ind w:left="1134" w:hanging="1145"/>
        <w:outlineLvl w:val="9"/>
        <w:rPr>
          <w:rFonts w:cs="Arial"/>
          <w:b w:val="0"/>
          <w:sz w:val="20"/>
          <w:szCs w:val="20"/>
        </w:rPr>
      </w:pPr>
      <w:r w:rsidRPr="0004683A">
        <w:rPr>
          <w:rFonts w:cs="Arial"/>
          <w:b w:val="0"/>
          <w:sz w:val="20"/>
          <w:szCs w:val="20"/>
        </w:rPr>
        <w:t xml:space="preserve">Review and evaluate the accuracy of the </w:t>
      </w:r>
      <w:r w:rsidR="00AE0C07" w:rsidRPr="0004683A">
        <w:rPr>
          <w:rFonts w:cs="Arial"/>
          <w:b w:val="0"/>
          <w:i/>
          <w:sz w:val="20"/>
          <w:szCs w:val="20"/>
        </w:rPr>
        <w:t>estimated reconstruction cost</w:t>
      </w:r>
      <w:r w:rsidRPr="0004683A">
        <w:rPr>
          <w:rFonts w:cs="Arial"/>
          <w:b w:val="0"/>
          <w:sz w:val="20"/>
          <w:szCs w:val="20"/>
        </w:rPr>
        <w:t xml:space="preserve"> of </w:t>
      </w:r>
      <w:r w:rsidRPr="0004683A">
        <w:rPr>
          <w:rFonts w:cs="Arial"/>
          <w:b w:val="0"/>
          <w:i/>
          <w:sz w:val="20"/>
          <w:szCs w:val="20"/>
        </w:rPr>
        <w:t>pre-disaster function</w:t>
      </w:r>
      <w:r w:rsidRPr="0004683A">
        <w:rPr>
          <w:rFonts w:cs="Arial"/>
          <w:b w:val="0"/>
          <w:sz w:val="20"/>
          <w:szCs w:val="20"/>
        </w:rPr>
        <w:t xml:space="preserve"> </w:t>
      </w:r>
      <w:r w:rsidRPr="0004683A">
        <w:rPr>
          <w:rFonts w:cs="Arial"/>
          <w:b w:val="0"/>
          <w:i/>
          <w:sz w:val="20"/>
          <w:szCs w:val="20"/>
        </w:rPr>
        <w:t>reconstruction</w:t>
      </w:r>
      <w:r w:rsidR="00EC04A8" w:rsidRPr="0004683A">
        <w:rPr>
          <w:rFonts w:cs="Arial"/>
          <w:b w:val="0"/>
          <w:i/>
          <w:sz w:val="20"/>
          <w:szCs w:val="20"/>
        </w:rPr>
        <w:t xml:space="preserve"> </w:t>
      </w:r>
      <w:r w:rsidR="00EC04A8" w:rsidRPr="0004683A">
        <w:rPr>
          <w:rFonts w:cs="Arial"/>
          <w:b w:val="0"/>
          <w:sz w:val="20"/>
          <w:szCs w:val="20"/>
        </w:rPr>
        <w:t xml:space="preserve">of a </w:t>
      </w:r>
      <w:r w:rsidR="00EC04A8" w:rsidRPr="0004683A">
        <w:rPr>
          <w:rFonts w:cs="Arial"/>
          <w:b w:val="0"/>
          <w:i/>
          <w:sz w:val="20"/>
          <w:szCs w:val="20"/>
        </w:rPr>
        <w:t>project</w:t>
      </w:r>
      <w:r w:rsidRPr="0004683A">
        <w:rPr>
          <w:rFonts w:cs="Arial"/>
          <w:b w:val="0"/>
          <w:sz w:val="20"/>
          <w:szCs w:val="20"/>
        </w:rPr>
        <w:t xml:space="preserve">. </w:t>
      </w:r>
    </w:p>
    <w:p w14:paraId="1F00BC1D" w14:textId="77777777" w:rsidR="00F11E6F" w:rsidRPr="00DF6495" w:rsidRDefault="00F11E6F" w:rsidP="00836D91">
      <w:pPr>
        <w:pStyle w:val="Heading3"/>
        <w:keepNext w:val="0"/>
        <w:rPr>
          <w:rFonts w:cs="Arial"/>
          <w:szCs w:val="22"/>
        </w:rPr>
      </w:pPr>
      <w:r w:rsidRPr="00DF6495">
        <w:rPr>
          <w:rFonts w:cs="Arial"/>
          <w:szCs w:val="22"/>
        </w:rPr>
        <w:t>Process</w:t>
      </w:r>
    </w:p>
    <w:p w14:paraId="7A3D5EE7" w14:textId="77777777" w:rsidR="00F11E6F" w:rsidRPr="0004683A" w:rsidRDefault="00B25051" w:rsidP="0096628C">
      <w:pPr>
        <w:pStyle w:val="Heading21"/>
        <w:numPr>
          <w:ilvl w:val="1"/>
          <w:numId w:val="99"/>
        </w:numPr>
        <w:ind w:left="1134" w:hanging="1145"/>
        <w:outlineLvl w:val="9"/>
        <w:rPr>
          <w:rFonts w:cs="Arial"/>
          <w:b w:val="0"/>
          <w:sz w:val="20"/>
          <w:szCs w:val="20"/>
        </w:rPr>
      </w:pPr>
      <w:r w:rsidRPr="0004683A">
        <w:rPr>
          <w:rFonts w:cs="Arial"/>
          <w:b w:val="0"/>
          <w:sz w:val="20"/>
          <w:szCs w:val="20"/>
        </w:rPr>
        <w:t>Figure </w:t>
      </w:r>
      <w:r w:rsidR="005D37BA" w:rsidRPr="0004683A">
        <w:rPr>
          <w:rFonts w:cs="Arial"/>
          <w:b w:val="0"/>
          <w:sz w:val="20"/>
          <w:szCs w:val="20"/>
        </w:rPr>
        <w:t>7</w:t>
      </w:r>
      <w:r w:rsidR="00F11E6F" w:rsidRPr="0004683A">
        <w:rPr>
          <w:rFonts w:cs="Arial"/>
          <w:b w:val="0"/>
          <w:sz w:val="20"/>
          <w:szCs w:val="20"/>
        </w:rPr>
        <w:t xml:space="preserve"> demonstrates the process that would be followed f</w:t>
      </w:r>
      <w:r w:rsidRPr="0004683A">
        <w:rPr>
          <w:rFonts w:cs="Arial"/>
          <w:b w:val="0"/>
          <w:sz w:val="20"/>
          <w:szCs w:val="20"/>
        </w:rPr>
        <w:t>or Application </w:t>
      </w:r>
      <w:r w:rsidR="00F11E6F" w:rsidRPr="0004683A">
        <w:rPr>
          <w:rFonts w:cs="Arial"/>
          <w:b w:val="0"/>
          <w:sz w:val="20"/>
          <w:szCs w:val="20"/>
        </w:rPr>
        <w:t>Four.</w:t>
      </w:r>
    </w:p>
    <w:p w14:paraId="1F6EB0DE" w14:textId="77777777" w:rsidR="00F11E6F" w:rsidRPr="005C1245" w:rsidRDefault="00424F48" w:rsidP="00FA0D05">
      <w:pPr>
        <w:pStyle w:val="Caption"/>
        <w:rPr>
          <w:rFonts w:ascii="Arial" w:hAnsi="Arial" w:cs="Arial"/>
          <w:b w:val="0"/>
          <w:sz w:val="17"/>
          <w:szCs w:val="17"/>
        </w:rPr>
      </w:pPr>
      <w:r w:rsidRPr="005C1245">
        <w:rPr>
          <w:rFonts w:ascii="Arial" w:hAnsi="Arial" w:cs="Arial"/>
          <w:sz w:val="17"/>
          <w:szCs w:val="17"/>
        </w:rPr>
        <w:t>Figure 7</w:t>
      </w:r>
      <w:r w:rsidRPr="005C1245">
        <w:rPr>
          <w:rFonts w:ascii="Arial" w:hAnsi="Arial" w:cs="Arial"/>
          <w:b w:val="0"/>
          <w:sz w:val="17"/>
          <w:szCs w:val="17"/>
        </w:rPr>
        <w:t xml:space="preserve"> – Application </w:t>
      </w:r>
      <w:r w:rsidR="005D37BA" w:rsidRPr="005C1245">
        <w:rPr>
          <w:rFonts w:ascii="Arial" w:hAnsi="Arial" w:cs="Arial"/>
          <w:b w:val="0"/>
          <w:sz w:val="17"/>
          <w:szCs w:val="17"/>
        </w:rPr>
        <w:t>Four process</w:t>
      </w:r>
    </w:p>
    <w:p w14:paraId="7483EC51" w14:textId="31BD639E" w:rsidR="005D37BA" w:rsidRPr="00DF6495" w:rsidRDefault="00A604CD" w:rsidP="000946DC">
      <w:pPr>
        <w:pStyle w:val="SectionBodyText1"/>
        <w:outlineLvl w:val="9"/>
      </w:pPr>
      <w:r>
        <w:rPr>
          <w:noProof/>
          <w:lang w:eastAsia="en-AU"/>
        </w:rPr>
        <w:drawing>
          <wp:inline distT="0" distB="0" distL="0" distR="0" wp14:anchorId="37D25970" wp14:editId="45831E1C">
            <wp:extent cx="6300000" cy="3337200"/>
            <wp:effectExtent l="0" t="0" r="5715" b="0"/>
            <wp:docPr id="33" name="Picture 33" descr="Eligible Disaster: Eligible disaster damaging an essential public asset.&#10;&#10;Estimated reconstruction cost: State develops estimated reconstruction cost in accordance with the arrangements for submission to the Commonwealth. &#10;&#10;Claim submission: A claim is submitted by the state. Under the arrangements, the Commonwealth procures an Independent Technical Review of the accuracy of one or more of the claims for the estimated reconstruction cost submitted by a state.&#10;&#10;Independent Technical Review: Technical Reviewer reviews and evaluates the accuracy of the estimated reconstruction cost.&#10;&#10;Recommendations issued to Commonwealth: Technical Reviewer issues a report to the Commonwealth which evaluates the accuracy of the estimated reconstruction cost.&#10;" title="Application Fou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000" cy="3337200"/>
                    </a:xfrm>
                    <a:prstGeom prst="rect">
                      <a:avLst/>
                    </a:prstGeom>
                    <a:noFill/>
                  </pic:spPr>
                </pic:pic>
              </a:graphicData>
            </a:graphic>
          </wp:inline>
        </w:drawing>
      </w:r>
    </w:p>
    <w:p w14:paraId="73020210" w14:textId="77777777" w:rsidR="00BA238F" w:rsidRDefault="00BA238F">
      <w:pPr>
        <w:spacing w:after="0" w:line="240" w:lineRule="auto"/>
        <w:rPr>
          <w:rFonts w:ascii="Arial" w:eastAsia="SimSun" w:hAnsi="Arial" w:cs="Arial"/>
          <w:b/>
          <w:bCs/>
        </w:rPr>
      </w:pPr>
      <w:r>
        <w:rPr>
          <w:rFonts w:cs="Arial"/>
        </w:rPr>
        <w:br w:type="page"/>
      </w:r>
    </w:p>
    <w:p w14:paraId="040DDE0F" w14:textId="3445C0CB" w:rsidR="00F11E6F" w:rsidRPr="00DF6495" w:rsidRDefault="00F11E6F" w:rsidP="000216F5">
      <w:pPr>
        <w:pStyle w:val="Heading3"/>
        <w:keepNext w:val="0"/>
        <w:rPr>
          <w:rFonts w:cs="Arial"/>
          <w:szCs w:val="22"/>
        </w:rPr>
      </w:pPr>
      <w:r w:rsidRPr="00DF6495">
        <w:rPr>
          <w:rFonts w:cs="Arial"/>
          <w:szCs w:val="22"/>
        </w:rPr>
        <w:lastRenderedPageBreak/>
        <w:t>Timing</w:t>
      </w:r>
    </w:p>
    <w:p w14:paraId="230C9807" w14:textId="5BA51387" w:rsidR="00F11E6F" w:rsidRDefault="005D37BA" w:rsidP="005C1245">
      <w:pPr>
        <w:pStyle w:val="Heading21"/>
        <w:numPr>
          <w:ilvl w:val="1"/>
          <w:numId w:val="99"/>
        </w:numPr>
        <w:spacing w:before="240" w:after="120"/>
        <w:ind w:left="1134" w:hanging="1145"/>
        <w:outlineLvl w:val="9"/>
        <w:rPr>
          <w:rFonts w:cs="Arial"/>
          <w:b w:val="0"/>
          <w:sz w:val="20"/>
          <w:szCs w:val="20"/>
        </w:rPr>
      </w:pPr>
      <w:r w:rsidRPr="0004683A">
        <w:rPr>
          <w:rFonts w:cs="Arial"/>
          <w:b w:val="0"/>
          <w:sz w:val="20"/>
          <w:szCs w:val="20"/>
        </w:rPr>
        <w:t>Figure 8</w:t>
      </w:r>
      <w:r w:rsidR="00F11E6F" w:rsidRPr="0004683A">
        <w:rPr>
          <w:rFonts w:cs="Arial"/>
          <w:b w:val="0"/>
          <w:sz w:val="20"/>
          <w:szCs w:val="20"/>
        </w:rPr>
        <w:t xml:space="preserve"> demonstrates the timeline for Application Four.</w:t>
      </w:r>
    </w:p>
    <w:p w14:paraId="66EB04F2" w14:textId="78B20353" w:rsidR="00455EF2" w:rsidRPr="0004683A" w:rsidRDefault="00455EF2" w:rsidP="00075C5B">
      <w:pPr>
        <w:pStyle w:val="Heading21"/>
        <w:numPr>
          <w:ilvl w:val="0"/>
          <w:numId w:val="0"/>
        </w:numPr>
        <w:spacing w:before="120" w:after="120"/>
        <w:ind w:left="-11"/>
        <w:outlineLvl w:val="9"/>
        <w:rPr>
          <w:rFonts w:cs="Arial"/>
          <w:b w:val="0"/>
          <w:sz w:val="20"/>
          <w:szCs w:val="20"/>
        </w:rPr>
      </w:pPr>
      <w:r w:rsidRPr="005C1245">
        <w:rPr>
          <w:rFonts w:cs="Arial"/>
          <w:sz w:val="17"/>
          <w:szCs w:val="17"/>
        </w:rPr>
        <w:t>Figure 8</w:t>
      </w:r>
      <w:r w:rsidRPr="005C1245">
        <w:rPr>
          <w:rFonts w:cs="Arial"/>
          <w:b w:val="0"/>
          <w:sz w:val="17"/>
          <w:szCs w:val="17"/>
        </w:rPr>
        <w:t xml:space="preserve"> – Timeline for Application Four</w:t>
      </w:r>
    </w:p>
    <w:p w14:paraId="35310F53" w14:textId="43E9BADA" w:rsidR="005D37BA" w:rsidRPr="005C1245" w:rsidRDefault="005C1245" w:rsidP="000216F5">
      <w:pPr>
        <w:pStyle w:val="Caption"/>
        <w:rPr>
          <w:rFonts w:ascii="Arial" w:hAnsi="Arial" w:cs="Arial"/>
          <w:b w:val="0"/>
          <w:sz w:val="17"/>
          <w:szCs w:val="17"/>
        </w:rPr>
      </w:pPr>
      <w:r w:rsidRPr="005C1245">
        <w:rPr>
          <w:rFonts w:ascii="Arial" w:hAnsi="Arial" w:cs="Arial"/>
          <w:noProof/>
          <w:sz w:val="17"/>
          <w:szCs w:val="17"/>
          <w:lang w:eastAsia="en-AU"/>
        </w:rPr>
        <w:drawing>
          <wp:inline distT="0" distB="0" distL="0" distR="0" wp14:anchorId="2442903F" wp14:editId="7E4543B1">
            <wp:extent cx="6336665" cy="2995348"/>
            <wp:effectExtent l="0" t="0" r="6985" b="0"/>
            <wp:docPr id="17" name="Picture 17" title="Timeline for Applicatio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665" cy="2995348"/>
                    </a:xfrm>
                    <a:prstGeom prst="rect">
                      <a:avLst/>
                    </a:prstGeom>
                    <a:noFill/>
                  </pic:spPr>
                </pic:pic>
              </a:graphicData>
            </a:graphic>
          </wp:inline>
        </w:drawing>
      </w:r>
    </w:p>
    <w:p w14:paraId="5CA89DCB" w14:textId="77777777" w:rsidR="00F11E6F" w:rsidRPr="0004683A" w:rsidRDefault="0052389B" w:rsidP="00075C5B">
      <w:pPr>
        <w:pStyle w:val="Heading21"/>
        <w:numPr>
          <w:ilvl w:val="1"/>
          <w:numId w:val="99"/>
        </w:numPr>
        <w:spacing w:before="120" w:after="120"/>
        <w:ind w:left="1134" w:hanging="1145"/>
        <w:outlineLvl w:val="9"/>
        <w:rPr>
          <w:rFonts w:cs="Arial"/>
          <w:b w:val="0"/>
          <w:sz w:val="20"/>
          <w:szCs w:val="20"/>
        </w:rPr>
      </w:pPr>
      <w:r w:rsidRPr="0004683A">
        <w:rPr>
          <w:rFonts w:cs="Arial"/>
          <w:b w:val="0"/>
          <w:sz w:val="20"/>
          <w:szCs w:val="20"/>
        </w:rPr>
        <w:t>Application </w:t>
      </w:r>
      <w:r w:rsidR="00F11E6F" w:rsidRPr="0004683A">
        <w:rPr>
          <w:rFonts w:cs="Arial"/>
          <w:b w:val="0"/>
          <w:sz w:val="20"/>
          <w:szCs w:val="20"/>
        </w:rPr>
        <w:t>Four wi</w:t>
      </w:r>
      <w:r w:rsidR="00F11E6F" w:rsidRPr="0004683A">
        <w:rPr>
          <w:rStyle w:val="BodyText1Char"/>
          <w:rFonts w:cs="Arial"/>
          <w:b w:val="0"/>
          <w:sz w:val="20"/>
          <w:szCs w:val="20"/>
        </w:rPr>
        <w:t>l</w:t>
      </w:r>
      <w:r w:rsidR="00F11E6F" w:rsidRPr="0004683A">
        <w:rPr>
          <w:rFonts w:cs="Arial"/>
          <w:b w:val="0"/>
          <w:sz w:val="20"/>
          <w:szCs w:val="20"/>
        </w:rPr>
        <w:t xml:space="preserve">l be initiated once an audited claim has been submitted by the </w:t>
      </w:r>
      <w:r w:rsidR="00F11E6F" w:rsidRPr="0004683A">
        <w:rPr>
          <w:rFonts w:cs="Arial"/>
          <w:b w:val="0"/>
          <w:i/>
          <w:sz w:val="20"/>
          <w:szCs w:val="20"/>
        </w:rPr>
        <w:t>state</w:t>
      </w:r>
      <w:r w:rsidR="00F11E6F" w:rsidRPr="0004683A">
        <w:rPr>
          <w:rFonts w:cs="Arial"/>
          <w:b w:val="0"/>
          <w:sz w:val="20"/>
          <w:szCs w:val="20"/>
        </w:rPr>
        <w:t xml:space="preserve"> </w:t>
      </w:r>
      <w:r w:rsidR="00ED7A7D" w:rsidRPr="0004683A">
        <w:rPr>
          <w:rFonts w:cs="Arial"/>
          <w:b w:val="0"/>
          <w:sz w:val="20"/>
          <w:szCs w:val="20"/>
        </w:rPr>
        <w:br/>
      </w:r>
      <w:r w:rsidRPr="0004683A">
        <w:rPr>
          <w:rFonts w:cs="Arial"/>
          <w:b w:val="0"/>
          <w:sz w:val="20"/>
          <w:szCs w:val="20"/>
        </w:rPr>
        <w:t>(shown in red in Figure </w:t>
      </w:r>
      <w:r w:rsidR="005D37BA" w:rsidRPr="0004683A">
        <w:rPr>
          <w:rFonts w:cs="Arial"/>
          <w:b w:val="0"/>
          <w:sz w:val="20"/>
          <w:szCs w:val="20"/>
        </w:rPr>
        <w:t>8</w:t>
      </w:r>
      <w:r w:rsidR="00F11E6F" w:rsidRPr="0004683A">
        <w:rPr>
          <w:rFonts w:cs="Arial"/>
          <w:b w:val="0"/>
          <w:sz w:val="20"/>
          <w:szCs w:val="20"/>
        </w:rPr>
        <w:t xml:space="preserve">). </w:t>
      </w:r>
    </w:p>
    <w:p w14:paraId="4BBA6AC2" w14:textId="77777777" w:rsidR="00F11E6F" w:rsidRPr="00DF6495" w:rsidRDefault="00F11E6F" w:rsidP="00FA0D05">
      <w:pPr>
        <w:pStyle w:val="Heading3"/>
        <w:keepNext w:val="0"/>
        <w:rPr>
          <w:rFonts w:cs="Arial"/>
          <w:szCs w:val="22"/>
        </w:rPr>
      </w:pPr>
      <w:r w:rsidRPr="00DF6495">
        <w:rPr>
          <w:rFonts w:cs="Arial"/>
          <w:szCs w:val="22"/>
        </w:rPr>
        <w:t>Recommendations</w:t>
      </w:r>
    </w:p>
    <w:p w14:paraId="499E718A" w14:textId="77777777" w:rsidR="00F11E6F" w:rsidRPr="0004683A" w:rsidRDefault="00F11E6F" w:rsidP="005C1245">
      <w:pPr>
        <w:pStyle w:val="Heading21"/>
        <w:numPr>
          <w:ilvl w:val="1"/>
          <w:numId w:val="99"/>
        </w:numPr>
        <w:spacing w:before="240" w:after="120"/>
        <w:ind w:left="1134" w:hanging="1145"/>
        <w:outlineLvl w:val="9"/>
        <w:rPr>
          <w:rFonts w:cs="Arial"/>
          <w:b w:val="0"/>
          <w:sz w:val="20"/>
          <w:szCs w:val="20"/>
        </w:rPr>
      </w:pPr>
      <w:r w:rsidRPr="0004683A">
        <w:rPr>
          <w:rFonts w:cs="Arial"/>
          <w:b w:val="0"/>
          <w:sz w:val="20"/>
          <w:szCs w:val="20"/>
        </w:rPr>
        <w:t xml:space="preserve">The Report of the </w:t>
      </w:r>
      <w:r w:rsidRPr="0004683A">
        <w:rPr>
          <w:rFonts w:cs="Arial"/>
          <w:b w:val="0"/>
          <w:i/>
          <w:sz w:val="20"/>
          <w:szCs w:val="20"/>
        </w:rPr>
        <w:t>Technical Reviewer</w:t>
      </w:r>
      <w:r w:rsidRPr="0004683A">
        <w:rPr>
          <w:rFonts w:cs="Arial"/>
          <w:b w:val="0"/>
          <w:sz w:val="20"/>
          <w:szCs w:val="20"/>
        </w:rPr>
        <w:t xml:space="preserve"> </w:t>
      </w:r>
      <w:r w:rsidRPr="0004683A">
        <w:rPr>
          <w:rFonts w:cs="Arial"/>
          <w:b w:val="0"/>
          <w:i/>
          <w:sz w:val="20"/>
          <w:szCs w:val="20"/>
        </w:rPr>
        <w:t>must</w:t>
      </w:r>
      <w:r w:rsidRPr="0004683A">
        <w:rPr>
          <w:rFonts w:cs="Arial"/>
          <w:b w:val="0"/>
          <w:sz w:val="20"/>
          <w:szCs w:val="20"/>
        </w:rPr>
        <w:t>:</w:t>
      </w:r>
    </w:p>
    <w:p w14:paraId="5E768589" w14:textId="77777777" w:rsidR="00F11E6F" w:rsidRPr="00DF6495" w:rsidRDefault="00F329D9" w:rsidP="00FA0D05">
      <w:pPr>
        <w:pStyle w:val="Letters1"/>
        <w:numPr>
          <w:ilvl w:val="0"/>
          <w:numId w:val="61"/>
        </w:numPr>
        <w:spacing w:before="120" w:after="120" w:line="264" w:lineRule="auto"/>
        <w:ind w:left="1418" w:hanging="284"/>
        <w:rPr>
          <w:rFonts w:cs="Arial"/>
          <w:szCs w:val="20"/>
        </w:rPr>
      </w:pPr>
      <w:r w:rsidRPr="00DF6495">
        <w:rPr>
          <w:rFonts w:cs="Arial"/>
          <w:szCs w:val="20"/>
        </w:rPr>
        <w:t>p</w:t>
      </w:r>
      <w:r w:rsidR="0075676E" w:rsidRPr="00DF6495">
        <w:rPr>
          <w:rFonts w:cs="Arial"/>
          <w:szCs w:val="20"/>
        </w:rPr>
        <w:t xml:space="preserve">rovide a conclusion on the review and evaluation of the accuracy of the </w:t>
      </w:r>
      <w:r w:rsidR="0075676E" w:rsidRPr="00DF6495">
        <w:rPr>
          <w:rFonts w:cs="Arial"/>
          <w:i/>
          <w:szCs w:val="20"/>
        </w:rPr>
        <w:t>estimated reconstruction cost</w:t>
      </w:r>
      <w:r w:rsidR="0075676E" w:rsidRPr="00DF6495">
        <w:rPr>
          <w:rFonts w:cs="Arial"/>
          <w:szCs w:val="20"/>
        </w:rPr>
        <w:t xml:space="preserve"> of </w:t>
      </w:r>
      <w:r w:rsidR="0075676E" w:rsidRPr="00DF6495">
        <w:rPr>
          <w:rFonts w:cs="Arial"/>
          <w:i/>
          <w:szCs w:val="20"/>
        </w:rPr>
        <w:t>pre-disaster function</w:t>
      </w:r>
      <w:r w:rsidR="0075676E" w:rsidRPr="00DF6495">
        <w:rPr>
          <w:rFonts w:cs="Arial"/>
          <w:szCs w:val="20"/>
        </w:rPr>
        <w:t xml:space="preserve"> </w:t>
      </w:r>
      <w:r w:rsidR="0075676E" w:rsidRPr="00DF6495">
        <w:rPr>
          <w:rFonts w:cs="Arial"/>
          <w:i/>
          <w:szCs w:val="20"/>
        </w:rPr>
        <w:t>reconstruction</w:t>
      </w:r>
      <w:r w:rsidR="0075676E" w:rsidRPr="00DF6495">
        <w:rPr>
          <w:rFonts w:cs="Arial"/>
          <w:szCs w:val="20"/>
        </w:rPr>
        <w:t xml:space="preserve"> of the </w:t>
      </w:r>
      <w:r w:rsidR="0075676E" w:rsidRPr="00DF6495">
        <w:rPr>
          <w:rFonts w:cs="Arial"/>
          <w:i/>
          <w:szCs w:val="20"/>
        </w:rPr>
        <w:t>essential public asset</w:t>
      </w:r>
      <w:r w:rsidR="00F11E6F" w:rsidRPr="00DF6495">
        <w:rPr>
          <w:rFonts w:cs="Arial"/>
          <w:szCs w:val="20"/>
        </w:rPr>
        <w:t>.</w:t>
      </w:r>
    </w:p>
    <w:p w14:paraId="03EDC0C6" w14:textId="12AE8969" w:rsidR="00F11E6F" w:rsidRPr="00284F13" w:rsidRDefault="00F11E6F" w:rsidP="00075C5B">
      <w:pPr>
        <w:pStyle w:val="Heading21"/>
        <w:numPr>
          <w:ilvl w:val="1"/>
          <w:numId w:val="57"/>
        </w:numPr>
        <w:spacing w:before="240"/>
        <w:ind w:left="1134" w:hanging="1134"/>
      </w:pPr>
      <w:bookmarkStart w:id="231" w:name="_av0orrrtpf3w" w:colFirst="0" w:colLast="0"/>
      <w:bookmarkStart w:id="232" w:name="_frxikytut9da" w:colFirst="0" w:colLast="0"/>
      <w:bookmarkStart w:id="233" w:name="_Toc463991741"/>
      <w:bookmarkEnd w:id="231"/>
      <w:bookmarkEnd w:id="232"/>
      <w:r w:rsidRPr="00284F13">
        <w:t>Criteria for Technical Reviewer</w:t>
      </w:r>
      <w:bookmarkEnd w:id="233"/>
    </w:p>
    <w:p w14:paraId="530923E6" w14:textId="522F7BEB" w:rsidR="00F11E6F" w:rsidRPr="0004683A" w:rsidRDefault="00F11E6F" w:rsidP="005C1245">
      <w:pPr>
        <w:pStyle w:val="Heading21"/>
        <w:numPr>
          <w:ilvl w:val="1"/>
          <w:numId w:val="100"/>
        </w:numPr>
        <w:spacing w:before="240" w:after="120"/>
        <w:ind w:left="1134" w:hanging="1134"/>
        <w:outlineLvl w:val="9"/>
        <w:rPr>
          <w:rFonts w:cs="Arial"/>
          <w:b w:val="0"/>
          <w:sz w:val="20"/>
          <w:szCs w:val="20"/>
        </w:rPr>
      </w:pPr>
      <w:r w:rsidRPr="0004683A">
        <w:rPr>
          <w:rFonts w:cs="Arial"/>
          <w:b w:val="0"/>
          <w:sz w:val="20"/>
          <w:szCs w:val="20"/>
        </w:rPr>
        <w:t xml:space="preserve">The </w:t>
      </w:r>
      <w:r w:rsidRPr="0004683A">
        <w:rPr>
          <w:rFonts w:cs="Arial"/>
          <w:b w:val="0"/>
          <w:i/>
          <w:sz w:val="20"/>
          <w:szCs w:val="20"/>
        </w:rPr>
        <w:t>Technical Reviewer</w:t>
      </w:r>
      <w:r w:rsidRPr="0004683A">
        <w:rPr>
          <w:rFonts w:cs="Arial"/>
          <w:b w:val="0"/>
          <w:sz w:val="20"/>
          <w:szCs w:val="20"/>
        </w:rPr>
        <w:t xml:space="preserve"> will be required to provide an opinion of probable </w:t>
      </w:r>
      <w:r w:rsidRPr="0004683A">
        <w:rPr>
          <w:rFonts w:cs="Arial"/>
          <w:b w:val="0"/>
          <w:i/>
          <w:sz w:val="20"/>
          <w:szCs w:val="20"/>
        </w:rPr>
        <w:t>reconstruction</w:t>
      </w:r>
      <w:r w:rsidRPr="0004683A">
        <w:rPr>
          <w:rFonts w:cs="Arial"/>
          <w:b w:val="0"/>
          <w:sz w:val="20"/>
          <w:szCs w:val="20"/>
        </w:rPr>
        <w:t xml:space="preserve"> cost (estimate), together with relevant technical advice. </w:t>
      </w:r>
    </w:p>
    <w:p w14:paraId="20B322B2" w14:textId="77777777" w:rsidR="00F11E6F" w:rsidRPr="0004683A" w:rsidRDefault="00F11E6F" w:rsidP="005C1245">
      <w:pPr>
        <w:pStyle w:val="Heading21"/>
        <w:numPr>
          <w:ilvl w:val="1"/>
          <w:numId w:val="100"/>
        </w:numPr>
        <w:spacing w:before="240" w:after="120"/>
        <w:ind w:left="1134" w:hanging="1134"/>
        <w:outlineLvl w:val="9"/>
        <w:rPr>
          <w:rFonts w:cs="Arial"/>
          <w:b w:val="0"/>
          <w:sz w:val="20"/>
          <w:szCs w:val="20"/>
        </w:rPr>
      </w:pPr>
      <w:r w:rsidRPr="0004683A">
        <w:rPr>
          <w:rFonts w:cs="Arial"/>
          <w:b w:val="0"/>
          <w:sz w:val="20"/>
          <w:szCs w:val="20"/>
        </w:rPr>
        <w:t xml:space="preserve">A </w:t>
      </w:r>
      <w:r w:rsidRPr="0004683A">
        <w:rPr>
          <w:rFonts w:cs="Arial"/>
          <w:b w:val="0"/>
          <w:i/>
          <w:sz w:val="20"/>
          <w:szCs w:val="20"/>
        </w:rPr>
        <w:t>Technical Reviewer</w:t>
      </w:r>
      <w:r w:rsidRPr="0004683A">
        <w:rPr>
          <w:rFonts w:cs="Arial"/>
          <w:b w:val="0"/>
          <w:sz w:val="20"/>
          <w:szCs w:val="20"/>
        </w:rPr>
        <w:t xml:space="preserve"> </w:t>
      </w:r>
      <w:r w:rsidRPr="0004683A">
        <w:rPr>
          <w:rFonts w:cs="Arial"/>
          <w:b w:val="0"/>
          <w:i/>
          <w:sz w:val="20"/>
          <w:szCs w:val="20"/>
        </w:rPr>
        <w:t>must</w:t>
      </w:r>
      <w:r w:rsidRPr="0004683A">
        <w:rPr>
          <w:rFonts w:cs="Arial"/>
          <w:b w:val="0"/>
          <w:sz w:val="20"/>
          <w:szCs w:val="20"/>
        </w:rPr>
        <w:t>:</w:t>
      </w:r>
    </w:p>
    <w:p w14:paraId="1346CEF9" w14:textId="77777777" w:rsidR="00F11E6F" w:rsidRPr="00DF6495" w:rsidRDefault="00F11E6F" w:rsidP="00FA0D05">
      <w:pPr>
        <w:pStyle w:val="Letters1"/>
        <w:numPr>
          <w:ilvl w:val="0"/>
          <w:numId w:val="62"/>
        </w:numPr>
        <w:spacing w:before="120" w:after="120" w:line="264" w:lineRule="auto"/>
        <w:ind w:left="1418" w:hanging="284"/>
        <w:rPr>
          <w:rFonts w:cs="Arial"/>
          <w:szCs w:val="20"/>
        </w:rPr>
      </w:pPr>
      <w:r w:rsidRPr="00DF6495">
        <w:rPr>
          <w:rFonts w:cs="Arial"/>
          <w:szCs w:val="20"/>
        </w:rPr>
        <w:t>be a suitably qualified professional with the appropriate le</w:t>
      </w:r>
      <w:r w:rsidR="00F422C8" w:rsidRPr="00DF6495">
        <w:rPr>
          <w:rFonts w:cs="Arial"/>
          <w:szCs w:val="20"/>
        </w:rPr>
        <w:t>vel of expertise and experience</w:t>
      </w:r>
      <w:r w:rsidRPr="00DF6495">
        <w:rPr>
          <w:rFonts w:cs="Arial"/>
          <w:szCs w:val="20"/>
        </w:rPr>
        <w:t xml:space="preserve"> </w:t>
      </w:r>
    </w:p>
    <w:p w14:paraId="1E7EE4CD" w14:textId="77777777" w:rsidR="00F11E6F" w:rsidRPr="00DF6495" w:rsidRDefault="00F11E6F" w:rsidP="00FA0D05">
      <w:pPr>
        <w:pStyle w:val="Letters1"/>
        <w:numPr>
          <w:ilvl w:val="0"/>
          <w:numId w:val="62"/>
        </w:numPr>
        <w:spacing w:before="120" w:after="120" w:line="264" w:lineRule="auto"/>
        <w:ind w:left="1418" w:hanging="284"/>
        <w:rPr>
          <w:rFonts w:cs="Arial"/>
          <w:szCs w:val="20"/>
        </w:rPr>
      </w:pPr>
      <w:r w:rsidRPr="00DF6495">
        <w:rPr>
          <w:rFonts w:cs="Arial"/>
          <w:szCs w:val="20"/>
        </w:rPr>
        <w:t xml:space="preserve">demonstrate ability to resource the required services so as not to delay the submission of </w:t>
      </w:r>
      <w:r w:rsidR="00AE0C07" w:rsidRPr="00DF6495">
        <w:rPr>
          <w:rFonts w:cs="Arial"/>
          <w:i/>
          <w:szCs w:val="20"/>
        </w:rPr>
        <w:t>estimated reconstruction cost</w:t>
      </w:r>
    </w:p>
    <w:p w14:paraId="051C44BF" w14:textId="08A71B88" w:rsidR="00F11E6F" w:rsidRPr="00DF6495" w:rsidRDefault="008B245F" w:rsidP="00FA0D05">
      <w:pPr>
        <w:pStyle w:val="Letters1"/>
        <w:numPr>
          <w:ilvl w:val="0"/>
          <w:numId w:val="62"/>
        </w:numPr>
        <w:spacing w:before="120" w:after="120" w:line="264" w:lineRule="auto"/>
        <w:ind w:left="1418" w:hanging="284"/>
        <w:rPr>
          <w:rFonts w:cs="Arial"/>
          <w:szCs w:val="20"/>
        </w:rPr>
      </w:pPr>
      <w:r w:rsidRPr="00DF6495">
        <w:rPr>
          <w:rFonts w:cs="Arial"/>
          <w:szCs w:val="20"/>
        </w:rPr>
        <w:t xml:space="preserve">be able to </w:t>
      </w:r>
      <w:r w:rsidR="00F11E6F" w:rsidRPr="00DF6495">
        <w:rPr>
          <w:rFonts w:cs="Arial"/>
          <w:szCs w:val="20"/>
        </w:rPr>
        <w:t>provide independent, without conflict, advice</w:t>
      </w:r>
      <w:r w:rsidR="00B058E8" w:rsidRPr="00DF6495">
        <w:rPr>
          <w:rFonts w:cs="Arial"/>
          <w:szCs w:val="20"/>
        </w:rPr>
        <w:t xml:space="preserve"> </w:t>
      </w:r>
      <w:r w:rsidR="00F11E6F" w:rsidRPr="00DF6495">
        <w:rPr>
          <w:rFonts w:cs="Arial"/>
          <w:szCs w:val="20"/>
        </w:rPr>
        <w:t xml:space="preserve">to both the </w:t>
      </w:r>
      <w:r w:rsidR="00F11E6F" w:rsidRPr="00DF6495">
        <w:rPr>
          <w:rFonts w:cs="Arial"/>
          <w:i/>
          <w:szCs w:val="20"/>
        </w:rPr>
        <w:t>state</w:t>
      </w:r>
      <w:r w:rsidR="00F11E6F" w:rsidRPr="00DF6495">
        <w:rPr>
          <w:rFonts w:cs="Arial"/>
          <w:szCs w:val="20"/>
        </w:rPr>
        <w:t xml:space="preserve"> and </w:t>
      </w:r>
      <w:r w:rsidR="00F11E6F" w:rsidRPr="00DF6495">
        <w:rPr>
          <w:rFonts w:cs="Arial"/>
          <w:i/>
          <w:szCs w:val="20"/>
        </w:rPr>
        <w:t>Commonwealth</w:t>
      </w:r>
    </w:p>
    <w:p w14:paraId="288616AD" w14:textId="5130B0F9" w:rsidR="00F11E6F" w:rsidRDefault="00F11E6F" w:rsidP="00FA0D05">
      <w:pPr>
        <w:pStyle w:val="Letters1"/>
        <w:numPr>
          <w:ilvl w:val="0"/>
          <w:numId w:val="62"/>
        </w:numPr>
        <w:spacing w:before="120" w:after="120" w:line="264" w:lineRule="auto"/>
        <w:ind w:left="1418" w:hanging="284"/>
        <w:rPr>
          <w:rFonts w:cs="Arial"/>
          <w:szCs w:val="20"/>
        </w:rPr>
      </w:pPr>
      <w:r w:rsidRPr="00DF6495">
        <w:rPr>
          <w:rFonts w:cs="Arial"/>
          <w:szCs w:val="20"/>
        </w:rPr>
        <w:t>be in</w:t>
      </w:r>
      <w:r w:rsidR="00F422C8" w:rsidRPr="00DF6495">
        <w:rPr>
          <w:rFonts w:cs="Arial"/>
          <w:szCs w:val="20"/>
        </w:rPr>
        <w:t>dependent of the delivery agent,</w:t>
      </w:r>
      <w:r w:rsidRPr="00DF6495">
        <w:rPr>
          <w:rFonts w:cs="Arial"/>
          <w:szCs w:val="20"/>
        </w:rPr>
        <w:t xml:space="preserve"> and</w:t>
      </w:r>
    </w:p>
    <w:p w14:paraId="540218A6" w14:textId="3E837750" w:rsidR="00075C5B" w:rsidRPr="00DF6495" w:rsidRDefault="00075C5B" w:rsidP="00FA0D05">
      <w:pPr>
        <w:pStyle w:val="Letters1"/>
        <w:numPr>
          <w:ilvl w:val="0"/>
          <w:numId w:val="62"/>
        </w:numPr>
        <w:spacing w:before="120" w:after="120" w:line="264" w:lineRule="auto"/>
        <w:ind w:left="1418" w:hanging="284"/>
        <w:rPr>
          <w:rFonts w:cs="Arial"/>
          <w:szCs w:val="20"/>
        </w:rPr>
      </w:pPr>
      <w:r w:rsidRPr="00075C5B">
        <w:rPr>
          <w:rFonts w:cs="Arial"/>
          <w:szCs w:val="20"/>
        </w:rPr>
        <w:t>have the report verified and signed by an engineer or quantity surveyor with the appropriate level of expertise and experienc</w:t>
      </w:r>
      <w:r>
        <w:rPr>
          <w:rFonts w:cs="Arial"/>
          <w:szCs w:val="20"/>
        </w:rPr>
        <w:t>e</w:t>
      </w:r>
    </w:p>
    <w:p w14:paraId="79E363AF" w14:textId="3CD14AC3" w:rsidR="00075C5B" w:rsidRPr="00075C5B" w:rsidRDefault="00075C5B" w:rsidP="00FD6E7C">
      <w:pPr>
        <w:pStyle w:val="Letters1"/>
        <w:numPr>
          <w:ilvl w:val="1"/>
          <w:numId w:val="100"/>
        </w:numPr>
        <w:spacing w:before="240" w:after="120" w:line="264" w:lineRule="auto"/>
        <w:ind w:left="1134" w:hanging="1134"/>
        <w:rPr>
          <w:rFonts w:cs="Arial"/>
          <w:szCs w:val="20"/>
        </w:rPr>
      </w:pPr>
      <w:r>
        <w:rPr>
          <w:rFonts w:cs="Arial"/>
          <w:szCs w:val="20"/>
        </w:rPr>
        <w:t xml:space="preserve">A </w:t>
      </w:r>
      <w:r>
        <w:rPr>
          <w:rFonts w:cs="Arial"/>
          <w:i/>
          <w:szCs w:val="20"/>
        </w:rPr>
        <w:t xml:space="preserve">state agency </w:t>
      </w:r>
      <w:r>
        <w:rPr>
          <w:rFonts w:cs="Arial"/>
          <w:szCs w:val="20"/>
        </w:rPr>
        <w:t xml:space="preserve">may be able to perform an </w:t>
      </w:r>
      <w:r>
        <w:rPr>
          <w:rFonts w:cs="Arial"/>
          <w:i/>
          <w:szCs w:val="20"/>
        </w:rPr>
        <w:t xml:space="preserve">Independent Technical Review </w:t>
      </w:r>
      <w:r>
        <w:rPr>
          <w:rFonts w:cs="Arial"/>
          <w:szCs w:val="20"/>
        </w:rPr>
        <w:t xml:space="preserve">providing they meet the above criteria. </w:t>
      </w:r>
    </w:p>
    <w:p w14:paraId="123520B4" w14:textId="337D8631" w:rsidR="00F11E6F" w:rsidRPr="00284F13" w:rsidRDefault="00F11E6F" w:rsidP="00284F13">
      <w:pPr>
        <w:pStyle w:val="Heading21"/>
        <w:numPr>
          <w:ilvl w:val="1"/>
          <w:numId w:val="57"/>
        </w:numPr>
        <w:ind w:left="1134" w:hanging="1134"/>
      </w:pPr>
      <w:bookmarkStart w:id="234" w:name="_Toc463991742"/>
      <w:r w:rsidRPr="00284F13">
        <w:lastRenderedPageBreak/>
        <w:t>Administration</w:t>
      </w:r>
      <w:bookmarkEnd w:id="234"/>
    </w:p>
    <w:p w14:paraId="1B34570F" w14:textId="6F91D447" w:rsidR="00F11E6F" w:rsidRPr="00DF6495" w:rsidRDefault="00F11E6F" w:rsidP="00431BD1">
      <w:pPr>
        <w:pStyle w:val="Heading3"/>
      </w:pPr>
      <w:bookmarkStart w:id="235" w:name="_gn93j3pnjazu" w:colFirst="0" w:colLast="0"/>
      <w:bookmarkStart w:id="236" w:name="_Toc463991743"/>
      <w:bookmarkEnd w:id="235"/>
      <w:r w:rsidRPr="00263D81">
        <w:t>Notifications</w:t>
      </w:r>
      <w:bookmarkEnd w:id="236"/>
    </w:p>
    <w:p w14:paraId="41FCA0BB" w14:textId="77777777" w:rsidR="00F11E6F" w:rsidRPr="00263D81" w:rsidRDefault="00F11E6F" w:rsidP="00431BD1">
      <w:pPr>
        <w:pStyle w:val="Heading4"/>
      </w:pPr>
      <w:r w:rsidRPr="00263D81">
        <w:t>Applications One – Three</w:t>
      </w:r>
    </w:p>
    <w:p w14:paraId="13AF0E50" w14:textId="2DC3F08A" w:rsidR="00F11E6F" w:rsidRPr="0004683A" w:rsidRDefault="00F11E6F" w:rsidP="005C1245">
      <w:pPr>
        <w:pStyle w:val="Heading21"/>
        <w:numPr>
          <w:ilvl w:val="1"/>
          <w:numId w:val="101"/>
        </w:numPr>
        <w:spacing w:before="120" w:after="120"/>
        <w:ind w:left="1134" w:hanging="1134"/>
        <w:outlineLvl w:val="9"/>
        <w:rPr>
          <w:rFonts w:cs="Arial"/>
          <w:b w:val="0"/>
          <w:sz w:val="20"/>
          <w:szCs w:val="20"/>
        </w:rPr>
      </w:pPr>
      <w:r w:rsidRPr="0004683A">
        <w:rPr>
          <w:rFonts w:cs="Arial"/>
          <w:b w:val="0"/>
          <w:sz w:val="20"/>
          <w:szCs w:val="20"/>
        </w:rPr>
        <w:t xml:space="preserve">The </w:t>
      </w:r>
      <w:r w:rsidRPr="0004683A">
        <w:rPr>
          <w:rFonts w:cs="Arial"/>
          <w:b w:val="0"/>
          <w:i/>
          <w:sz w:val="20"/>
          <w:szCs w:val="20"/>
        </w:rPr>
        <w:t>state</w:t>
      </w:r>
      <w:r w:rsidRPr="0004683A">
        <w:rPr>
          <w:rFonts w:cs="Arial"/>
          <w:b w:val="0"/>
          <w:sz w:val="20"/>
          <w:szCs w:val="20"/>
        </w:rPr>
        <w:t xml:space="preserve"> </w:t>
      </w:r>
      <w:r w:rsidRPr="0004683A">
        <w:rPr>
          <w:rFonts w:cs="Arial"/>
          <w:b w:val="0"/>
          <w:i/>
          <w:sz w:val="20"/>
          <w:szCs w:val="20"/>
        </w:rPr>
        <w:t>must</w:t>
      </w:r>
      <w:r w:rsidRPr="0004683A">
        <w:rPr>
          <w:rFonts w:cs="Arial"/>
          <w:b w:val="0"/>
          <w:sz w:val="20"/>
          <w:szCs w:val="20"/>
        </w:rPr>
        <w:t xml:space="preserve"> notify the </w:t>
      </w:r>
      <w:r w:rsidRPr="0004683A">
        <w:rPr>
          <w:rFonts w:cs="Arial"/>
          <w:b w:val="0"/>
          <w:i/>
          <w:sz w:val="20"/>
          <w:szCs w:val="20"/>
        </w:rPr>
        <w:t>Commonwealth</w:t>
      </w:r>
      <w:r w:rsidRPr="0004683A">
        <w:rPr>
          <w:rFonts w:cs="Arial"/>
          <w:b w:val="0"/>
          <w:sz w:val="20"/>
          <w:szCs w:val="20"/>
        </w:rPr>
        <w:t xml:space="preserve"> in writing of the use of a </w:t>
      </w:r>
      <w:r w:rsidRPr="0004683A">
        <w:rPr>
          <w:rFonts w:cs="Arial"/>
          <w:b w:val="0"/>
          <w:i/>
          <w:sz w:val="20"/>
          <w:szCs w:val="20"/>
        </w:rPr>
        <w:t>Technical Reviewer</w:t>
      </w:r>
      <w:r w:rsidRPr="0004683A">
        <w:rPr>
          <w:rFonts w:cs="Arial"/>
          <w:b w:val="0"/>
          <w:sz w:val="20"/>
          <w:szCs w:val="20"/>
        </w:rPr>
        <w:t xml:space="preserve"> for an </w:t>
      </w:r>
      <w:r w:rsidRPr="0004683A">
        <w:rPr>
          <w:rFonts w:cs="Arial"/>
          <w:b w:val="0"/>
          <w:i/>
          <w:sz w:val="20"/>
          <w:szCs w:val="20"/>
        </w:rPr>
        <w:t>Independent Technical Review</w:t>
      </w:r>
      <w:r w:rsidR="00EC04A8" w:rsidRPr="0004683A">
        <w:rPr>
          <w:rFonts w:cs="Arial"/>
          <w:b w:val="0"/>
          <w:sz w:val="20"/>
          <w:szCs w:val="20"/>
        </w:rPr>
        <w:t xml:space="preserve"> within five (5) </w:t>
      </w:r>
      <w:r w:rsidRPr="0004683A">
        <w:rPr>
          <w:rFonts w:cs="Arial"/>
          <w:b w:val="0"/>
          <w:sz w:val="20"/>
          <w:szCs w:val="20"/>
        </w:rPr>
        <w:t>business days</w:t>
      </w:r>
      <w:r w:rsidR="00B01BBC" w:rsidRPr="0004683A">
        <w:rPr>
          <w:rFonts w:cs="Arial"/>
          <w:b w:val="0"/>
          <w:sz w:val="20"/>
          <w:szCs w:val="20"/>
        </w:rPr>
        <w:t xml:space="preserve"> of engagement of the </w:t>
      </w:r>
      <w:r w:rsidR="00B01BBC" w:rsidRPr="0004683A">
        <w:rPr>
          <w:rFonts w:cs="Arial"/>
          <w:b w:val="0"/>
          <w:i/>
          <w:sz w:val="20"/>
          <w:szCs w:val="20"/>
        </w:rPr>
        <w:t>Technical Reviewer</w:t>
      </w:r>
      <w:r w:rsidRPr="0004683A">
        <w:rPr>
          <w:rFonts w:cs="Arial"/>
          <w:b w:val="0"/>
          <w:sz w:val="20"/>
          <w:szCs w:val="20"/>
        </w:rPr>
        <w:t>.</w:t>
      </w:r>
    </w:p>
    <w:p w14:paraId="3DC4C783" w14:textId="77777777" w:rsidR="00F11E6F" w:rsidRPr="0004683A" w:rsidRDefault="00F11E6F" w:rsidP="005C1245">
      <w:pPr>
        <w:pStyle w:val="Heading21"/>
        <w:numPr>
          <w:ilvl w:val="1"/>
          <w:numId w:val="101"/>
        </w:numPr>
        <w:spacing w:before="240" w:after="120"/>
        <w:ind w:left="1134" w:hanging="1134"/>
        <w:outlineLvl w:val="9"/>
        <w:rPr>
          <w:rFonts w:cs="Arial"/>
          <w:b w:val="0"/>
          <w:sz w:val="20"/>
          <w:szCs w:val="20"/>
        </w:rPr>
      </w:pPr>
      <w:r w:rsidRPr="0004683A">
        <w:rPr>
          <w:rFonts w:cs="Arial"/>
          <w:b w:val="0"/>
          <w:sz w:val="20"/>
          <w:szCs w:val="20"/>
        </w:rPr>
        <w:t xml:space="preserve">The notification </w:t>
      </w:r>
      <w:r w:rsidRPr="0004683A">
        <w:rPr>
          <w:rFonts w:cs="Arial"/>
          <w:b w:val="0"/>
          <w:i/>
          <w:sz w:val="20"/>
          <w:szCs w:val="20"/>
        </w:rPr>
        <w:t>must</w:t>
      </w:r>
      <w:r w:rsidRPr="0004683A">
        <w:rPr>
          <w:rFonts w:cs="Arial"/>
          <w:b w:val="0"/>
          <w:sz w:val="20"/>
          <w:szCs w:val="20"/>
        </w:rPr>
        <w:t xml:space="preserve"> include the following information:</w:t>
      </w:r>
    </w:p>
    <w:p w14:paraId="4126CC20" w14:textId="77777777" w:rsidR="00F11E6F" w:rsidRPr="00DF6495" w:rsidRDefault="00F329D9" w:rsidP="00BD4901">
      <w:pPr>
        <w:pStyle w:val="ListBullet1"/>
        <w:numPr>
          <w:ilvl w:val="0"/>
          <w:numId w:val="63"/>
        </w:numPr>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t</w:t>
      </w:r>
      <w:r w:rsidR="00F11E6F" w:rsidRPr="00DF6495">
        <w:rPr>
          <w:rFonts w:ascii="Arial" w:hAnsi="Arial" w:cs="Arial"/>
          <w:sz w:val="20"/>
          <w:szCs w:val="20"/>
        </w:rPr>
        <w:t xml:space="preserve">he </w:t>
      </w:r>
      <w:r w:rsidR="00EC04A8" w:rsidRPr="00DF6495">
        <w:rPr>
          <w:rFonts w:ascii="Arial" w:hAnsi="Arial" w:cs="Arial"/>
          <w:sz w:val="20"/>
          <w:szCs w:val="20"/>
        </w:rPr>
        <w:t xml:space="preserve">agency </w:t>
      </w:r>
      <w:r w:rsidR="00F11E6F" w:rsidRPr="00DF6495">
        <w:rPr>
          <w:rFonts w:ascii="Arial" w:hAnsi="Arial" w:cs="Arial"/>
          <w:sz w:val="20"/>
          <w:szCs w:val="20"/>
        </w:rPr>
        <w:t xml:space="preserve">responsible for delivery of the </w:t>
      </w:r>
      <w:r w:rsidR="00EC04A8" w:rsidRPr="00DF6495">
        <w:rPr>
          <w:rFonts w:ascii="Arial" w:hAnsi="Arial" w:cs="Arial"/>
          <w:i/>
          <w:sz w:val="20"/>
          <w:szCs w:val="20"/>
        </w:rPr>
        <w:t>essential public asset</w:t>
      </w:r>
      <w:r w:rsidR="00EC04A8" w:rsidRPr="00DF6495">
        <w:rPr>
          <w:rFonts w:ascii="Arial" w:hAnsi="Arial" w:cs="Arial"/>
          <w:sz w:val="20"/>
          <w:szCs w:val="20"/>
        </w:rPr>
        <w:t xml:space="preserve"> </w:t>
      </w:r>
      <w:r w:rsidR="00F11E6F" w:rsidRPr="00DF6495">
        <w:rPr>
          <w:rFonts w:ascii="Arial" w:hAnsi="Arial" w:cs="Arial"/>
          <w:i/>
          <w:sz w:val="20"/>
          <w:szCs w:val="20"/>
        </w:rPr>
        <w:t>reconstruction</w:t>
      </w:r>
      <w:r w:rsidR="00F422C8" w:rsidRPr="00DF6495">
        <w:rPr>
          <w:rFonts w:ascii="Arial" w:hAnsi="Arial" w:cs="Arial"/>
          <w:sz w:val="20"/>
          <w:szCs w:val="20"/>
        </w:rPr>
        <w:t xml:space="preserve"> </w:t>
      </w:r>
      <w:r w:rsidR="00F422C8" w:rsidRPr="00DF6495">
        <w:rPr>
          <w:rFonts w:ascii="Arial" w:hAnsi="Arial" w:cs="Arial"/>
          <w:i/>
          <w:sz w:val="20"/>
          <w:szCs w:val="20"/>
        </w:rPr>
        <w:t>works</w:t>
      </w:r>
    </w:p>
    <w:p w14:paraId="0871B1CF" w14:textId="77777777" w:rsidR="00F11E6F" w:rsidRPr="00DF6495" w:rsidRDefault="00F329D9" w:rsidP="00BD4901">
      <w:pPr>
        <w:pStyle w:val="ListBullet1"/>
        <w:numPr>
          <w:ilvl w:val="0"/>
          <w:numId w:val="63"/>
        </w:numPr>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t</w:t>
      </w:r>
      <w:r w:rsidR="00F11E6F" w:rsidRPr="00DF6495">
        <w:rPr>
          <w:rFonts w:ascii="Arial" w:hAnsi="Arial" w:cs="Arial"/>
          <w:sz w:val="20"/>
          <w:szCs w:val="20"/>
        </w:rPr>
        <w:t xml:space="preserve">he </w:t>
      </w:r>
      <w:r w:rsidR="00F11E6F" w:rsidRPr="00DF6495">
        <w:rPr>
          <w:rFonts w:ascii="Arial" w:hAnsi="Arial" w:cs="Arial"/>
          <w:i/>
          <w:sz w:val="20"/>
          <w:szCs w:val="20"/>
        </w:rPr>
        <w:t>reconstruction</w:t>
      </w:r>
      <w:r w:rsidR="00F11E6F" w:rsidRPr="00DF6495">
        <w:rPr>
          <w:rFonts w:ascii="Arial" w:hAnsi="Arial" w:cs="Arial"/>
          <w:sz w:val="20"/>
          <w:szCs w:val="20"/>
        </w:rPr>
        <w:t xml:space="preserve"> </w:t>
      </w:r>
      <w:r w:rsidR="00337563" w:rsidRPr="00DF6495">
        <w:rPr>
          <w:rFonts w:ascii="Arial" w:hAnsi="Arial" w:cs="Arial"/>
          <w:i/>
          <w:sz w:val="20"/>
          <w:szCs w:val="20"/>
        </w:rPr>
        <w:t>project</w:t>
      </w:r>
      <w:r w:rsidR="00337563" w:rsidRPr="00DF6495">
        <w:rPr>
          <w:rFonts w:ascii="Arial" w:hAnsi="Arial" w:cs="Arial"/>
          <w:sz w:val="20"/>
          <w:szCs w:val="20"/>
        </w:rPr>
        <w:t xml:space="preserve"> </w:t>
      </w:r>
      <w:r w:rsidR="00F11E6F" w:rsidRPr="00DF6495">
        <w:rPr>
          <w:rFonts w:ascii="Arial" w:hAnsi="Arial" w:cs="Arial"/>
          <w:sz w:val="20"/>
          <w:szCs w:val="20"/>
        </w:rPr>
        <w:t>to be undertak</w:t>
      </w:r>
      <w:r w:rsidR="00F422C8" w:rsidRPr="00DF6495">
        <w:rPr>
          <w:rFonts w:ascii="Arial" w:hAnsi="Arial" w:cs="Arial"/>
          <w:sz w:val="20"/>
          <w:szCs w:val="20"/>
        </w:rPr>
        <w:t>en</w:t>
      </w:r>
    </w:p>
    <w:p w14:paraId="0CBEFEEF" w14:textId="77777777" w:rsidR="00F11E6F" w:rsidRPr="00DF6495" w:rsidRDefault="00F329D9" w:rsidP="00BD4901">
      <w:pPr>
        <w:pStyle w:val="ListBullet1"/>
        <w:numPr>
          <w:ilvl w:val="0"/>
          <w:numId w:val="63"/>
        </w:numPr>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t</w:t>
      </w:r>
      <w:r w:rsidR="00F11E6F" w:rsidRPr="00DF6495">
        <w:rPr>
          <w:rFonts w:ascii="Arial" w:hAnsi="Arial" w:cs="Arial"/>
          <w:sz w:val="20"/>
          <w:szCs w:val="20"/>
        </w:rPr>
        <w:t xml:space="preserve">he application under which the </w:t>
      </w:r>
      <w:r w:rsidR="00F11E6F" w:rsidRPr="00DF6495">
        <w:rPr>
          <w:rFonts w:ascii="Arial" w:hAnsi="Arial" w:cs="Arial"/>
          <w:i/>
          <w:sz w:val="20"/>
          <w:szCs w:val="20"/>
        </w:rPr>
        <w:t>Technical Reviewer</w:t>
      </w:r>
      <w:r w:rsidR="00F11E6F" w:rsidRPr="00DF6495">
        <w:rPr>
          <w:rFonts w:ascii="Arial" w:hAnsi="Arial" w:cs="Arial"/>
          <w:sz w:val="20"/>
          <w:szCs w:val="20"/>
        </w:rPr>
        <w:t xml:space="preserve"> will review </w:t>
      </w:r>
      <w:r w:rsidR="00F422C8" w:rsidRPr="00DF6495">
        <w:rPr>
          <w:rFonts w:ascii="Arial" w:hAnsi="Arial" w:cs="Arial"/>
          <w:sz w:val="20"/>
          <w:szCs w:val="20"/>
        </w:rPr>
        <w:t>(Application One, Two or Three),</w:t>
      </w:r>
      <w:r w:rsidR="00F11E6F" w:rsidRPr="00DF6495">
        <w:rPr>
          <w:rFonts w:ascii="Arial" w:hAnsi="Arial" w:cs="Arial"/>
          <w:sz w:val="20"/>
          <w:szCs w:val="20"/>
        </w:rPr>
        <w:t xml:space="preserve"> and</w:t>
      </w:r>
    </w:p>
    <w:p w14:paraId="1646DB29" w14:textId="77777777" w:rsidR="00F11E6F" w:rsidRPr="00DF6495" w:rsidRDefault="00F329D9" w:rsidP="00BD4901">
      <w:pPr>
        <w:pStyle w:val="ListBullet1"/>
        <w:numPr>
          <w:ilvl w:val="0"/>
          <w:numId w:val="63"/>
        </w:numPr>
        <w:spacing w:before="120" w:after="120" w:line="264" w:lineRule="auto"/>
        <w:ind w:left="1418" w:hanging="284"/>
        <w:contextualSpacing w:val="0"/>
        <w:rPr>
          <w:rFonts w:ascii="Arial" w:hAnsi="Arial" w:cs="Arial"/>
          <w:sz w:val="20"/>
          <w:szCs w:val="20"/>
        </w:rPr>
      </w:pPr>
      <w:r w:rsidRPr="00DF6495">
        <w:rPr>
          <w:rFonts w:ascii="Arial" w:hAnsi="Arial" w:cs="Arial"/>
          <w:sz w:val="20"/>
          <w:szCs w:val="20"/>
        </w:rPr>
        <w:t>t</w:t>
      </w:r>
      <w:r w:rsidR="00F11E6F" w:rsidRPr="00DF6495">
        <w:rPr>
          <w:rFonts w:ascii="Arial" w:hAnsi="Arial" w:cs="Arial"/>
          <w:sz w:val="20"/>
          <w:szCs w:val="20"/>
        </w:rPr>
        <w:t xml:space="preserve">he </w:t>
      </w:r>
      <w:r w:rsidR="00F11E6F" w:rsidRPr="00DF6495">
        <w:rPr>
          <w:rFonts w:ascii="Arial" w:hAnsi="Arial" w:cs="Arial"/>
          <w:i/>
          <w:sz w:val="20"/>
          <w:szCs w:val="20"/>
        </w:rPr>
        <w:t>Technical Reviewer</w:t>
      </w:r>
      <w:r w:rsidR="00F11E6F" w:rsidRPr="00DF6495">
        <w:rPr>
          <w:rFonts w:ascii="Arial" w:hAnsi="Arial" w:cs="Arial"/>
          <w:sz w:val="20"/>
          <w:szCs w:val="20"/>
        </w:rPr>
        <w:t xml:space="preserve"> undertaking the review.</w:t>
      </w:r>
    </w:p>
    <w:p w14:paraId="3752808C" w14:textId="77777777" w:rsidR="00F11E6F" w:rsidRPr="00263D81" w:rsidRDefault="00F11E6F" w:rsidP="00431BD1">
      <w:pPr>
        <w:pStyle w:val="Heading4"/>
      </w:pPr>
      <w:r w:rsidRPr="00263D81">
        <w:t>Application Four</w:t>
      </w:r>
    </w:p>
    <w:p w14:paraId="731A4DBA" w14:textId="77777777" w:rsidR="00F11E6F" w:rsidRPr="0004683A" w:rsidRDefault="00F11E6F" w:rsidP="000216F5">
      <w:pPr>
        <w:pStyle w:val="Heading21"/>
        <w:numPr>
          <w:ilvl w:val="1"/>
          <w:numId w:val="101"/>
        </w:numPr>
        <w:spacing w:before="240" w:after="120"/>
        <w:ind w:left="1134" w:hanging="1134"/>
        <w:outlineLvl w:val="9"/>
        <w:rPr>
          <w:rFonts w:cs="Arial"/>
          <w:b w:val="0"/>
          <w:sz w:val="20"/>
          <w:szCs w:val="20"/>
        </w:rPr>
      </w:pPr>
      <w:r w:rsidRPr="0004683A">
        <w:rPr>
          <w:rFonts w:cs="Arial"/>
          <w:b w:val="0"/>
          <w:sz w:val="20"/>
          <w:szCs w:val="20"/>
        </w:rPr>
        <w:t xml:space="preserve">The </w:t>
      </w:r>
      <w:r w:rsidRPr="0004683A">
        <w:rPr>
          <w:rFonts w:cs="Arial"/>
          <w:b w:val="0"/>
          <w:i/>
          <w:sz w:val="20"/>
          <w:szCs w:val="20"/>
        </w:rPr>
        <w:t>Commonwealth</w:t>
      </w:r>
      <w:r w:rsidRPr="0004683A">
        <w:rPr>
          <w:rFonts w:cs="Arial"/>
          <w:b w:val="0"/>
          <w:sz w:val="20"/>
          <w:szCs w:val="20"/>
        </w:rPr>
        <w:t xml:space="preserve"> will notify the </w:t>
      </w:r>
      <w:r w:rsidRPr="0004683A">
        <w:rPr>
          <w:rFonts w:cs="Arial"/>
          <w:b w:val="0"/>
          <w:i/>
          <w:sz w:val="20"/>
          <w:szCs w:val="20"/>
        </w:rPr>
        <w:t>state</w:t>
      </w:r>
      <w:r w:rsidRPr="0004683A">
        <w:rPr>
          <w:rFonts w:cs="Arial"/>
          <w:b w:val="0"/>
          <w:sz w:val="20"/>
          <w:szCs w:val="20"/>
        </w:rPr>
        <w:t xml:space="preserve"> in writing of the use of a </w:t>
      </w:r>
      <w:r w:rsidRPr="0004683A">
        <w:rPr>
          <w:rFonts w:cs="Arial"/>
          <w:b w:val="0"/>
          <w:i/>
          <w:sz w:val="20"/>
          <w:szCs w:val="20"/>
        </w:rPr>
        <w:t>Technical Reviewer</w:t>
      </w:r>
      <w:r w:rsidRPr="0004683A">
        <w:rPr>
          <w:rFonts w:cs="Arial"/>
          <w:b w:val="0"/>
          <w:sz w:val="20"/>
          <w:szCs w:val="20"/>
        </w:rPr>
        <w:t xml:space="preserve"> within five</w:t>
      </w:r>
      <w:r w:rsidR="00EC04A8" w:rsidRPr="0004683A">
        <w:rPr>
          <w:rFonts w:cs="Arial"/>
          <w:b w:val="0"/>
          <w:sz w:val="20"/>
          <w:szCs w:val="20"/>
        </w:rPr>
        <w:t> (5) </w:t>
      </w:r>
      <w:r w:rsidRPr="0004683A">
        <w:rPr>
          <w:rFonts w:cs="Arial"/>
          <w:b w:val="0"/>
          <w:sz w:val="20"/>
          <w:szCs w:val="20"/>
        </w:rPr>
        <w:t xml:space="preserve">business days following which the </w:t>
      </w:r>
      <w:r w:rsidRPr="0004683A">
        <w:rPr>
          <w:rFonts w:cs="Arial"/>
          <w:b w:val="0"/>
          <w:i/>
          <w:sz w:val="20"/>
          <w:szCs w:val="20"/>
        </w:rPr>
        <w:t>state</w:t>
      </w:r>
      <w:r w:rsidRPr="0004683A">
        <w:rPr>
          <w:rFonts w:cs="Arial"/>
          <w:b w:val="0"/>
          <w:sz w:val="20"/>
          <w:szCs w:val="20"/>
        </w:rPr>
        <w:t xml:space="preserve"> will have 10</w:t>
      </w:r>
      <w:r w:rsidR="00337563" w:rsidRPr="0004683A">
        <w:rPr>
          <w:rFonts w:cs="Arial"/>
          <w:b w:val="0"/>
          <w:sz w:val="20"/>
          <w:szCs w:val="20"/>
        </w:rPr>
        <w:t> </w:t>
      </w:r>
      <w:r w:rsidRPr="0004683A">
        <w:rPr>
          <w:rFonts w:cs="Arial"/>
          <w:b w:val="0"/>
          <w:sz w:val="20"/>
          <w:szCs w:val="20"/>
        </w:rPr>
        <w:t>business days in which to collate the required documentation (as listed below).</w:t>
      </w:r>
    </w:p>
    <w:p w14:paraId="5324D4BA" w14:textId="77777777" w:rsidR="00F11E6F" w:rsidRPr="00284F13" w:rsidRDefault="00F11E6F" w:rsidP="00284F13">
      <w:pPr>
        <w:pStyle w:val="Heading21"/>
        <w:numPr>
          <w:ilvl w:val="1"/>
          <w:numId w:val="57"/>
        </w:numPr>
        <w:ind w:left="1134" w:hanging="1134"/>
      </w:pPr>
      <w:bookmarkStart w:id="237" w:name="_zgex5xt5iyse" w:colFirst="0" w:colLast="0"/>
      <w:bookmarkEnd w:id="237"/>
      <w:r w:rsidRPr="00284F13">
        <w:t>Evidence</w:t>
      </w:r>
    </w:p>
    <w:p w14:paraId="4701BCA9" w14:textId="39E106EE" w:rsidR="00F11E6F" w:rsidRPr="0004683A" w:rsidRDefault="00F11E6F" w:rsidP="005C1245">
      <w:pPr>
        <w:pStyle w:val="Heading21"/>
        <w:numPr>
          <w:ilvl w:val="1"/>
          <w:numId w:val="102"/>
        </w:numPr>
        <w:spacing w:before="240" w:after="120"/>
        <w:ind w:left="1134" w:hanging="1134"/>
        <w:outlineLvl w:val="9"/>
        <w:rPr>
          <w:rFonts w:cs="Arial"/>
          <w:b w:val="0"/>
          <w:sz w:val="20"/>
          <w:szCs w:val="20"/>
        </w:rPr>
      </w:pPr>
      <w:bookmarkStart w:id="238" w:name="_hu4kxox8k10r" w:colFirst="0" w:colLast="0"/>
      <w:bookmarkEnd w:id="238"/>
      <w:r w:rsidRPr="0004683A">
        <w:rPr>
          <w:rFonts w:cs="Arial"/>
          <w:b w:val="0"/>
          <w:sz w:val="20"/>
          <w:szCs w:val="20"/>
        </w:rPr>
        <w:t xml:space="preserve">The following evidence </w:t>
      </w:r>
      <w:r w:rsidR="00EC04A8" w:rsidRPr="0004683A">
        <w:rPr>
          <w:rFonts w:cs="Arial"/>
          <w:b w:val="0"/>
          <w:sz w:val="20"/>
          <w:szCs w:val="20"/>
        </w:rPr>
        <w:t xml:space="preserve">for the </w:t>
      </w:r>
      <w:r w:rsidR="00337563" w:rsidRPr="0004683A">
        <w:rPr>
          <w:rFonts w:cs="Arial"/>
          <w:b w:val="0"/>
          <w:i/>
          <w:sz w:val="20"/>
          <w:szCs w:val="20"/>
        </w:rPr>
        <w:t xml:space="preserve">reconstruction </w:t>
      </w:r>
      <w:r w:rsidR="00EC04A8" w:rsidRPr="0004683A">
        <w:rPr>
          <w:rFonts w:cs="Arial"/>
          <w:b w:val="0"/>
          <w:i/>
          <w:sz w:val="20"/>
          <w:szCs w:val="20"/>
        </w:rPr>
        <w:t xml:space="preserve">project </w:t>
      </w:r>
      <w:r w:rsidRPr="0004683A">
        <w:rPr>
          <w:rFonts w:cs="Arial"/>
          <w:b w:val="0"/>
          <w:i/>
          <w:sz w:val="20"/>
          <w:szCs w:val="20"/>
        </w:rPr>
        <w:t>must</w:t>
      </w:r>
      <w:r w:rsidRPr="0004683A">
        <w:rPr>
          <w:rFonts w:cs="Arial"/>
          <w:b w:val="0"/>
          <w:sz w:val="20"/>
          <w:szCs w:val="20"/>
        </w:rPr>
        <w:t xml:space="preserve"> be provided to a </w:t>
      </w:r>
      <w:r w:rsidRPr="0004683A">
        <w:rPr>
          <w:rFonts w:cs="Arial"/>
          <w:b w:val="0"/>
          <w:i/>
          <w:sz w:val="20"/>
          <w:szCs w:val="20"/>
        </w:rPr>
        <w:t>Technical Reviewer</w:t>
      </w:r>
      <w:r w:rsidRPr="0004683A">
        <w:rPr>
          <w:rFonts w:cs="Arial"/>
          <w:b w:val="0"/>
          <w:sz w:val="20"/>
          <w:szCs w:val="20"/>
        </w:rPr>
        <w:t>:</w:t>
      </w:r>
    </w:p>
    <w:p w14:paraId="28AF781D" w14:textId="77777777" w:rsidR="00F11E6F" w:rsidRPr="00DF6495" w:rsidRDefault="003E1758" w:rsidP="00BD4901">
      <w:pPr>
        <w:pStyle w:val="ListParagraph"/>
        <w:numPr>
          <w:ilvl w:val="1"/>
          <w:numId w:val="64"/>
        </w:numPr>
        <w:ind w:left="1418" w:hanging="284"/>
        <w:rPr>
          <w:rFonts w:ascii="Arial" w:hAnsi="Arial" w:cs="Arial"/>
          <w:sz w:val="20"/>
          <w:szCs w:val="20"/>
        </w:rPr>
      </w:pPr>
      <w:r w:rsidRPr="00DF6495">
        <w:rPr>
          <w:rFonts w:ascii="Arial" w:hAnsi="Arial" w:cs="Arial"/>
          <w:sz w:val="20"/>
          <w:szCs w:val="20"/>
        </w:rPr>
        <w:t>d</w:t>
      </w:r>
      <w:r w:rsidR="00B15DC1" w:rsidRPr="00DF6495">
        <w:rPr>
          <w:rFonts w:ascii="Arial" w:hAnsi="Arial" w:cs="Arial"/>
          <w:sz w:val="20"/>
          <w:szCs w:val="20"/>
        </w:rPr>
        <w:t>amage assessment</w:t>
      </w:r>
    </w:p>
    <w:p w14:paraId="6E9FA668" w14:textId="77777777" w:rsidR="00F11E6F" w:rsidRPr="008F6D05" w:rsidRDefault="003E1758" w:rsidP="00BD4901">
      <w:pPr>
        <w:pStyle w:val="ListParagraph"/>
        <w:numPr>
          <w:ilvl w:val="1"/>
          <w:numId w:val="64"/>
        </w:numPr>
        <w:ind w:left="1418" w:hanging="284"/>
        <w:rPr>
          <w:rFonts w:ascii="Arial" w:hAnsi="Arial" w:cs="Arial"/>
          <w:i/>
          <w:sz w:val="20"/>
          <w:szCs w:val="20"/>
        </w:rPr>
      </w:pPr>
      <w:r w:rsidRPr="008F6D05">
        <w:rPr>
          <w:rFonts w:ascii="Arial" w:hAnsi="Arial" w:cs="Arial"/>
          <w:i/>
          <w:sz w:val="20"/>
          <w:szCs w:val="20"/>
        </w:rPr>
        <w:t>e</w:t>
      </w:r>
      <w:r w:rsidR="00AE0C07" w:rsidRPr="008F6D05">
        <w:rPr>
          <w:rFonts w:ascii="Arial" w:hAnsi="Arial" w:cs="Arial"/>
          <w:i/>
          <w:sz w:val="20"/>
          <w:szCs w:val="20"/>
        </w:rPr>
        <w:t>stimated reconstruction cost</w:t>
      </w:r>
    </w:p>
    <w:p w14:paraId="7DBFD49F" w14:textId="77777777" w:rsidR="00F11E6F" w:rsidRPr="00DF6495" w:rsidRDefault="003E1758" w:rsidP="00BD4901">
      <w:pPr>
        <w:pStyle w:val="ListParagraph"/>
        <w:numPr>
          <w:ilvl w:val="1"/>
          <w:numId w:val="64"/>
        </w:numPr>
        <w:ind w:left="1418" w:hanging="284"/>
        <w:rPr>
          <w:rFonts w:ascii="Arial" w:hAnsi="Arial" w:cs="Arial"/>
          <w:sz w:val="20"/>
          <w:szCs w:val="20"/>
        </w:rPr>
      </w:pPr>
      <w:r w:rsidRPr="00DF6495">
        <w:rPr>
          <w:rFonts w:ascii="Arial" w:hAnsi="Arial" w:cs="Arial"/>
          <w:sz w:val="20"/>
          <w:szCs w:val="20"/>
        </w:rPr>
        <w:t>p</w:t>
      </w:r>
      <w:r w:rsidR="00B15DC1" w:rsidRPr="00DF6495">
        <w:rPr>
          <w:rFonts w:ascii="Arial" w:hAnsi="Arial" w:cs="Arial"/>
          <w:sz w:val="20"/>
          <w:szCs w:val="20"/>
        </w:rPr>
        <w:t>reliminary d</w:t>
      </w:r>
      <w:r w:rsidR="00F11E6F" w:rsidRPr="00DF6495">
        <w:rPr>
          <w:rFonts w:ascii="Arial" w:hAnsi="Arial" w:cs="Arial"/>
          <w:sz w:val="20"/>
          <w:szCs w:val="20"/>
        </w:rPr>
        <w:t>esign (if applicable)</w:t>
      </w:r>
    </w:p>
    <w:p w14:paraId="434CC6E1" w14:textId="77777777" w:rsidR="00F11E6F" w:rsidRPr="00DF6495" w:rsidRDefault="00F11E6F" w:rsidP="00BD4901">
      <w:pPr>
        <w:pStyle w:val="ListParagraph"/>
        <w:numPr>
          <w:ilvl w:val="1"/>
          <w:numId w:val="64"/>
        </w:numPr>
        <w:ind w:left="1418" w:hanging="284"/>
        <w:rPr>
          <w:rFonts w:ascii="Arial" w:hAnsi="Arial" w:cs="Arial"/>
          <w:sz w:val="20"/>
          <w:szCs w:val="20"/>
        </w:rPr>
      </w:pPr>
      <w:r w:rsidRPr="00DF6495">
        <w:rPr>
          <w:rFonts w:ascii="Arial" w:hAnsi="Arial" w:cs="Arial"/>
          <w:sz w:val="20"/>
          <w:szCs w:val="20"/>
        </w:rPr>
        <w:t xml:space="preserve">(Application Three only) demonstration of </w:t>
      </w:r>
      <w:r w:rsidRPr="00DF6495">
        <w:rPr>
          <w:rFonts w:ascii="Arial" w:hAnsi="Arial" w:cs="Arial"/>
          <w:i/>
          <w:sz w:val="20"/>
          <w:szCs w:val="20"/>
        </w:rPr>
        <w:t>special circumstances</w:t>
      </w:r>
      <w:r w:rsidRPr="00DF6495">
        <w:rPr>
          <w:rFonts w:ascii="Arial" w:hAnsi="Arial" w:cs="Arial"/>
          <w:sz w:val="20"/>
          <w:szCs w:val="20"/>
        </w:rPr>
        <w:t xml:space="preserve"> (including geotechnical, cultural heritage, environmental and safety reports).</w:t>
      </w:r>
    </w:p>
    <w:p w14:paraId="73768DF6" w14:textId="77777777" w:rsidR="00F11E6F" w:rsidRPr="00B00287" w:rsidRDefault="00F11E6F" w:rsidP="00B00287">
      <w:pPr>
        <w:pStyle w:val="Heading21"/>
        <w:numPr>
          <w:ilvl w:val="1"/>
          <w:numId w:val="57"/>
        </w:numPr>
        <w:ind w:left="1134" w:hanging="1134"/>
      </w:pPr>
      <w:bookmarkStart w:id="239" w:name="_6zcdngl0y184" w:colFirst="0" w:colLast="0"/>
      <w:bookmarkEnd w:id="239"/>
      <w:r w:rsidRPr="00B00287">
        <w:t>Report Format</w:t>
      </w:r>
    </w:p>
    <w:p w14:paraId="2631099C" w14:textId="2699A5B0" w:rsidR="00F11E6F" w:rsidRPr="0004683A" w:rsidRDefault="00F11E6F" w:rsidP="005C1245">
      <w:pPr>
        <w:pStyle w:val="Heading21"/>
        <w:numPr>
          <w:ilvl w:val="1"/>
          <w:numId w:val="94"/>
        </w:numPr>
        <w:spacing w:before="240" w:after="120"/>
        <w:ind w:left="1134" w:hanging="1134"/>
        <w:outlineLvl w:val="9"/>
        <w:rPr>
          <w:rFonts w:cs="Arial"/>
          <w:b w:val="0"/>
          <w:sz w:val="20"/>
          <w:szCs w:val="20"/>
        </w:rPr>
      </w:pPr>
      <w:r w:rsidRPr="0004683A">
        <w:rPr>
          <w:rFonts w:cs="Arial"/>
          <w:b w:val="0"/>
          <w:sz w:val="20"/>
          <w:szCs w:val="20"/>
        </w:rPr>
        <w:t xml:space="preserve">The </w:t>
      </w:r>
      <w:r w:rsidRPr="0004683A">
        <w:rPr>
          <w:rFonts w:cs="Arial"/>
          <w:b w:val="0"/>
          <w:i/>
          <w:sz w:val="20"/>
          <w:szCs w:val="20"/>
        </w:rPr>
        <w:t>Technical Reviewer</w:t>
      </w:r>
      <w:r w:rsidRPr="0004683A">
        <w:rPr>
          <w:rFonts w:cs="Arial"/>
          <w:b w:val="0"/>
          <w:sz w:val="20"/>
          <w:szCs w:val="20"/>
        </w:rPr>
        <w:t xml:space="preserve"> </w:t>
      </w:r>
      <w:r w:rsidRPr="0004683A">
        <w:rPr>
          <w:rFonts w:cs="Arial"/>
          <w:b w:val="0"/>
          <w:i/>
          <w:sz w:val="20"/>
          <w:szCs w:val="20"/>
        </w:rPr>
        <w:t>must</w:t>
      </w:r>
      <w:r w:rsidRPr="0004683A">
        <w:rPr>
          <w:rFonts w:cs="Arial"/>
          <w:b w:val="0"/>
          <w:sz w:val="20"/>
          <w:szCs w:val="20"/>
        </w:rPr>
        <w:t xml:space="preserve"> provide a </w:t>
      </w:r>
      <w:r w:rsidR="00EC04A8" w:rsidRPr="0004683A">
        <w:rPr>
          <w:rFonts w:cs="Arial"/>
          <w:b w:val="0"/>
          <w:sz w:val="20"/>
          <w:szCs w:val="20"/>
        </w:rPr>
        <w:t>r</w:t>
      </w:r>
      <w:r w:rsidRPr="0004683A">
        <w:rPr>
          <w:rFonts w:cs="Arial"/>
          <w:b w:val="0"/>
          <w:sz w:val="20"/>
          <w:szCs w:val="20"/>
        </w:rPr>
        <w:t>eport that includes:</w:t>
      </w:r>
    </w:p>
    <w:p w14:paraId="424A673C" w14:textId="77777777" w:rsidR="00F11E6F" w:rsidRPr="00DF6495" w:rsidRDefault="003E1758" w:rsidP="00BD4901">
      <w:pPr>
        <w:pStyle w:val="ListParagraph"/>
        <w:numPr>
          <w:ilvl w:val="1"/>
          <w:numId w:val="65"/>
        </w:numPr>
        <w:ind w:left="1418" w:hanging="284"/>
        <w:rPr>
          <w:rFonts w:ascii="Arial" w:hAnsi="Arial" w:cs="Arial"/>
          <w:sz w:val="20"/>
          <w:szCs w:val="20"/>
        </w:rPr>
      </w:pPr>
      <w:r w:rsidRPr="00DF6495">
        <w:rPr>
          <w:rFonts w:ascii="Arial" w:hAnsi="Arial" w:cs="Arial"/>
          <w:sz w:val="20"/>
          <w:szCs w:val="20"/>
        </w:rPr>
        <w:t>c</w:t>
      </w:r>
      <w:r w:rsidR="00F11E6F" w:rsidRPr="00DF6495">
        <w:rPr>
          <w:rFonts w:ascii="Arial" w:hAnsi="Arial" w:cs="Arial"/>
          <w:sz w:val="20"/>
          <w:szCs w:val="20"/>
        </w:rPr>
        <w:t xml:space="preserve">over </w:t>
      </w:r>
      <w:r w:rsidR="00337563" w:rsidRPr="00DF6495">
        <w:rPr>
          <w:rFonts w:ascii="Arial" w:hAnsi="Arial" w:cs="Arial"/>
          <w:sz w:val="20"/>
          <w:szCs w:val="20"/>
        </w:rPr>
        <w:t>s</w:t>
      </w:r>
      <w:r w:rsidR="00F11E6F" w:rsidRPr="00DF6495">
        <w:rPr>
          <w:rFonts w:ascii="Arial" w:hAnsi="Arial" w:cs="Arial"/>
          <w:sz w:val="20"/>
          <w:szCs w:val="20"/>
        </w:rPr>
        <w:t>heet (see t</w:t>
      </w:r>
      <w:r w:rsidR="00F422C8" w:rsidRPr="00DF6495">
        <w:rPr>
          <w:rFonts w:ascii="Arial" w:hAnsi="Arial" w:cs="Arial"/>
          <w:sz w:val="20"/>
          <w:szCs w:val="20"/>
        </w:rPr>
        <w:t>emplate provided at Appendix A)</w:t>
      </w:r>
    </w:p>
    <w:p w14:paraId="3B67402A" w14:textId="77777777" w:rsidR="00F11E6F" w:rsidRPr="00DF6495" w:rsidRDefault="003E1758" w:rsidP="00BD4901">
      <w:pPr>
        <w:pStyle w:val="ListParagraph"/>
        <w:numPr>
          <w:ilvl w:val="1"/>
          <w:numId w:val="65"/>
        </w:numPr>
        <w:ind w:left="1418" w:hanging="284"/>
        <w:rPr>
          <w:rFonts w:ascii="Arial" w:hAnsi="Arial" w:cs="Arial"/>
          <w:sz w:val="20"/>
          <w:szCs w:val="20"/>
        </w:rPr>
      </w:pPr>
      <w:r w:rsidRPr="00DF6495">
        <w:rPr>
          <w:rFonts w:ascii="Arial" w:hAnsi="Arial" w:cs="Arial"/>
          <w:sz w:val="20"/>
          <w:szCs w:val="20"/>
        </w:rPr>
        <w:t>a</w:t>
      </w:r>
      <w:r w:rsidR="00860BBE" w:rsidRPr="00DF6495">
        <w:rPr>
          <w:rFonts w:ascii="Arial" w:hAnsi="Arial" w:cs="Arial"/>
          <w:sz w:val="20"/>
          <w:szCs w:val="20"/>
        </w:rPr>
        <w:t xml:space="preserve">nalysis – </w:t>
      </w:r>
      <w:r w:rsidR="00337563" w:rsidRPr="00DF6495">
        <w:rPr>
          <w:rFonts w:ascii="Arial" w:hAnsi="Arial" w:cs="Arial"/>
          <w:sz w:val="20"/>
          <w:szCs w:val="20"/>
        </w:rPr>
        <w:t>t</w:t>
      </w:r>
      <w:r w:rsidR="00860BBE" w:rsidRPr="00DF6495">
        <w:rPr>
          <w:rFonts w:ascii="Arial" w:hAnsi="Arial" w:cs="Arial"/>
          <w:sz w:val="20"/>
          <w:szCs w:val="20"/>
        </w:rPr>
        <w:t>he r</w:t>
      </w:r>
      <w:r w:rsidR="00F11E6F" w:rsidRPr="00DF6495">
        <w:rPr>
          <w:rFonts w:ascii="Arial" w:hAnsi="Arial" w:cs="Arial"/>
          <w:sz w:val="20"/>
          <w:szCs w:val="20"/>
        </w:rPr>
        <w:t xml:space="preserve">eport </w:t>
      </w:r>
      <w:r w:rsidR="00F11E6F" w:rsidRPr="00DF6495">
        <w:rPr>
          <w:rFonts w:ascii="Arial" w:hAnsi="Arial" w:cs="Arial"/>
          <w:i/>
          <w:sz w:val="20"/>
          <w:szCs w:val="20"/>
        </w:rPr>
        <w:t>must</w:t>
      </w:r>
      <w:r w:rsidR="00F11E6F" w:rsidRPr="00DF6495">
        <w:rPr>
          <w:rFonts w:ascii="Arial" w:hAnsi="Arial" w:cs="Arial"/>
          <w:sz w:val="20"/>
          <w:szCs w:val="20"/>
        </w:rPr>
        <w:t xml:space="preserve"> include an analysis of the evidence provide</w:t>
      </w:r>
      <w:r w:rsidR="00F422C8" w:rsidRPr="00DF6495">
        <w:rPr>
          <w:rFonts w:ascii="Arial" w:hAnsi="Arial" w:cs="Arial"/>
          <w:sz w:val="20"/>
          <w:szCs w:val="20"/>
        </w:rPr>
        <w:t>d in support of the estimate(s)</w:t>
      </w:r>
    </w:p>
    <w:p w14:paraId="03155D29" w14:textId="77777777" w:rsidR="00F11E6F" w:rsidRPr="00DF6495" w:rsidRDefault="003E1758" w:rsidP="00BD4901">
      <w:pPr>
        <w:pStyle w:val="ListParagraph"/>
        <w:numPr>
          <w:ilvl w:val="1"/>
          <w:numId w:val="65"/>
        </w:numPr>
        <w:ind w:left="1418" w:hanging="284"/>
        <w:rPr>
          <w:rFonts w:ascii="Arial" w:hAnsi="Arial" w:cs="Arial"/>
          <w:sz w:val="20"/>
          <w:szCs w:val="20"/>
        </w:rPr>
      </w:pPr>
      <w:r w:rsidRPr="00DF6495">
        <w:rPr>
          <w:rFonts w:ascii="Arial" w:hAnsi="Arial" w:cs="Arial"/>
          <w:sz w:val="20"/>
          <w:szCs w:val="20"/>
        </w:rPr>
        <w:t>f</w:t>
      </w:r>
      <w:r w:rsidR="00860BBE" w:rsidRPr="00DF6495">
        <w:rPr>
          <w:rFonts w:ascii="Arial" w:hAnsi="Arial" w:cs="Arial"/>
          <w:sz w:val="20"/>
          <w:szCs w:val="20"/>
        </w:rPr>
        <w:t xml:space="preserve">indings – </w:t>
      </w:r>
      <w:r w:rsidR="00337563" w:rsidRPr="00DF6495">
        <w:rPr>
          <w:rFonts w:ascii="Arial" w:hAnsi="Arial" w:cs="Arial"/>
          <w:sz w:val="20"/>
          <w:szCs w:val="20"/>
        </w:rPr>
        <w:t>t</w:t>
      </w:r>
      <w:r w:rsidR="00860BBE" w:rsidRPr="00DF6495">
        <w:rPr>
          <w:rFonts w:ascii="Arial" w:hAnsi="Arial" w:cs="Arial"/>
          <w:sz w:val="20"/>
          <w:szCs w:val="20"/>
        </w:rPr>
        <w:t>he r</w:t>
      </w:r>
      <w:r w:rsidR="00F11E6F" w:rsidRPr="00DF6495">
        <w:rPr>
          <w:rFonts w:ascii="Arial" w:hAnsi="Arial" w:cs="Arial"/>
          <w:sz w:val="20"/>
          <w:szCs w:val="20"/>
        </w:rPr>
        <w:t xml:space="preserve">eport </w:t>
      </w:r>
      <w:r w:rsidR="00F11E6F" w:rsidRPr="00DF6495">
        <w:rPr>
          <w:rFonts w:ascii="Arial" w:hAnsi="Arial" w:cs="Arial"/>
          <w:i/>
          <w:sz w:val="20"/>
          <w:szCs w:val="20"/>
        </w:rPr>
        <w:t>must</w:t>
      </w:r>
      <w:r w:rsidR="00F11E6F" w:rsidRPr="00DF6495">
        <w:rPr>
          <w:rFonts w:ascii="Arial" w:hAnsi="Arial" w:cs="Arial"/>
          <w:sz w:val="20"/>
          <w:szCs w:val="20"/>
        </w:rPr>
        <w:t xml:space="preserve"> include discussion in respect of the evidence provided and </w:t>
      </w:r>
      <w:r w:rsidR="00F422C8" w:rsidRPr="00DF6495">
        <w:rPr>
          <w:rFonts w:ascii="Arial" w:hAnsi="Arial" w:cs="Arial"/>
          <w:sz w:val="20"/>
          <w:szCs w:val="20"/>
        </w:rPr>
        <w:t>how it supports the estimate(s),</w:t>
      </w:r>
      <w:r w:rsidR="00F11E6F" w:rsidRPr="00DF6495">
        <w:rPr>
          <w:rFonts w:ascii="Arial" w:hAnsi="Arial" w:cs="Arial"/>
          <w:sz w:val="20"/>
          <w:szCs w:val="20"/>
        </w:rPr>
        <w:t xml:space="preserve"> and</w:t>
      </w:r>
    </w:p>
    <w:p w14:paraId="65A38F76" w14:textId="77777777" w:rsidR="00F11E6F" w:rsidRPr="00DF6495" w:rsidRDefault="003E1758" w:rsidP="00BD4901">
      <w:pPr>
        <w:pStyle w:val="ListParagraph"/>
        <w:numPr>
          <w:ilvl w:val="1"/>
          <w:numId w:val="65"/>
        </w:numPr>
        <w:ind w:left="1418" w:hanging="284"/>
        <w:rPr>
          <w:rFonts w:ascii="Arial" w:hAnsi="Arial" w:cs="Arial"/>
          <w:sz w:val="20"/>
          <w:szCs w:val="20"/>
        </w:rPr>
      </w:pPr>
      <w:r w:rsidRPr="00DF6495">
        <w:rPr>
          <w:rFonts w:ascii="Arial" w:hAnsi="Arial" w:cs="Arial"/>
          <w:sz w:val="20"/>
          <w:szCs w:val="20"/>
        </w:rPr>
        <w:t>r</w:t>
      </w:r>
      <w:r w:rsidR="00F11E6F" w:rsidRPr="00DF6495">
        <w:rPr>
          <w:rFonts w:ascii="Arial" w:hAnsi="Arial" w:cs="Arial"/>
          <w:sz w:val="20"/>
          <w:szCs w:val="20"/>
        </w:rPr>
        <w:t>ecommendations.</w:t>
      </w:r>
    </w:p>
    <w:p w14:paraId="4EC38A18" w14:textId="77777777" w:rsidR="00F11E6F" w:rsidRPr="00284F13" w:rsidRDefault="00F11E6F" w:rsidP="00284F13">
      <w:pPr>
        <w:pStyle w:val="Heading21"/>
        <w:numPr>
          <w:ilvl w:val="1"/>
          <w:numId w:val="57"/>
        </w:numPr>
        <w:ind w:left="1134" w:hanging="1134"/>
      </w:pPr>
      <w:bookmarkStart w:id="240" w:name="_pp4gstrs8fk" w:colFirst="0" w:colLast="0"/>
      <w:bookmarkEnd w:id="240"/>
      <w:r w:rsidRPr="00284F13">
        <w:lastRenderedPageBreak/>
        <w:t>Sign off</w:t>
      </w:r>
    </w:p>
    <w:p w14:paraId="3E959E99" w14:textId="05EFEE15" w:rsidR="00F11E6F" w:rsidRPr="0004683A" w:rsidRDefault="00860BBE" w:rsidP="0096628C">
      <w:pPr>
        <w:pStyle w:val="Heading21"/>
        <w:numPr>
          <w:ilvl w:val="1"/>
          <w:numId w:val="103"/>
        </w:numPr>
        <w:ind w:left="1134" w:hanging="1134"/>
        <w:outlineLvl w:val="9"/>
        <w:rPr>
          <w:rFonts w:cs="Arial"/>
          <w:b w:val="0"/>
          <w:sz w:val="20"/>
          <w:szCs w:val="20"/>
        </w:rPr>
      </w:pPr>
      <w:r w:rsidRPr="0004683A">
        <w:rPr>
          <w:rFonts w:cs="Arial"/>
          <w:b w:val="0"/>
          <w:sz w:val="20"/>
          <w:szCs w:val="20"/>
        </w:rPr>
        <w:t>The r</w:t>
      </w:r>
      <w:r w:rsidR="00F11E6F" w:rsidRPr="0004683A">
        <w:rPr>
          <w:rFonts w:cs="Arial"/>
          <w:b w:val="0"/>
          <w:sz w:val="20"/>
          <w:szCs w:val="20"/>
        </w:rPr>
        <w:t xml:space="preserve">eport </w:t>
      </w:r>
      <w:r w:rsidR="00F11E6F" w:rsidRPr="0004683A">
        <w:rPr>
          <w:rFonts w:cs="Arial"/>
          <w:b w:val="0"/>
          <w:i/>
          <w:sz w:val="20"/>
          <w:szCs w:val="20"/>
        </w:rPr>
        <w:t>must</w:t>
      </w:r>
      <w:r w:rsidR="00F11E6F" w:rsidRPr="0004683A">
        <w:rPr>
          <w:rFonts w:cs="Arial"/>
          <w:b w:val="0"/>
          <w:sz w:val="20"/>
          <w:szCs w:val="20"/>
        </w:rPr>
        <w:t xml:space="preserve"> be signed by a</w:t>
      </w:r>
      <w:r w:rsidR="004C6D25" w:rsidRPr="0004683A">
        <w:rPr>
          <w:rFonts w:cs="Arial"/>
          <w:b w:val="0"/>
          <w:sz w:val="20"/>
          <w:szCs w:val="20"/>
        </w:rPr>
        <w:t xml:space="preserve">n </w:t>
      </w:r>
      <w:r w:rsidR="0036539D" w:rsidRPr="0004683A">
        <w:rPr>
          <w:rFonts w:cs="Arial"/>
          <w:b w:val="0"/>
          <w:sz w:val="20"/>
          <w:szCs w:val="20"/>
        </w:rPr>
        <w:t>engineer</w:t>
      </w:r>
      <w:r w:rsidR="004C6D25" w:rsidRPr="0004683A">
        <w:rPr>
          <w:rFonts w:cs="Arial"/>
          <w:b w:val="0"/>
          <w:sz w:val="20"/>
          <w:szCs w:val="20"/>
        </w:rPr>
        <w:t xml:space="preserve"> with the appropriate level of expertise and experience</w:t>
      </w:r>
      <w:r w:rsidR="00B15DC1" w:rsidRPr="0004683A">
        <w:rPr>
          <w:rFonts w:cs="Arial"/>
          <w:b w:val="0"/>
          <w:sz w:val="20"/>
          <w:szCs w:val="20"/>
        </w:rPr>
        <w:t>,</w:t>
      </w:r>
      <w:r w:rsidR="00F11E6F" w:rsidRPr="0004683A">
        <w:rPr>
          <w:rFonts w:cs="Arial"/>
          <w:b w:val="0"/>
          <w:sz w:val="20"/>
          <w:szCs w:val="20"/>
        </w:rPr>
        <w:t xml:space="preserve"> and include a statement in respect of the </w:t>
      </w:r>
      <w:r w:rsidR="00F11E6F" w:rsidRPr="0004683A">
        <w:rPr>
          <w:rFonts w:cs="Arial"/>
          <w:b w:val="0"/>
          <w:i/>
          <w:sz w:val="20"/>
          <w:szCs w:val="20"/>
        </w:rPr>
        <w:t>Technical</w:t>
      </w:r>
      <w:r w:rsidR="00ED7A7D" w:rsidRPr="0004683A">
        <w:rPr>
          <w:rFonts w:cs="Arial"/>
          <w:b w:val="0"/>
          <w:i/>
          <w:sz w:val="20"/>
          <w:szCs w:val="20"/>
        </w:rPr>
        <w:t> </w:t>
      </w:r>
      <w:r w:rsidR="00F11E6F" w:rsidRPr="0004683A">
        <w:rPr>
          <w:rFonts w:cs="Arial"/>
          <w:b w:val="0"/>
          <w:i/>
          <w:sz w:val="20"/>
          <w:szCs w:val="20"/>
        </w:rPr>
        <w:t>Reviewer</w:t>
      </w:r>
      <w:r w:rsidR="00F11E6F" w:rsidRPr="0004683A">
        <w:rPr>
          <w:rFonts w:cs="Arial"/>
          <w:b w:val="0"/>
          <w:sz w:val="20"/>
          <w:szCs w:val="20"/>
        </w:rPr>
        <w:t xml:space="preserve">’s independence (see Cover Sheet template </w:t>
      </w:r>
      <w:r w:rsidR="00337563" w:rsidRPr="0004683A">
        <w:rPr>
          <w:rFonts w:cs="Arial"/>
          <w:b w:val="0"/>
          <w:sz w:val="20"/>
          <w:szCs w:val="20"/>
        </w:rPr>
        <w:t xml:space="preserve">provided </w:t>
      </w:r>
      <w:r w:rsidR="00F11E6F" w:rsidRPr="0004683A">
        <w:rPr>
          <w:rFonts w:cs="Arial"/>
          <w:b w:val="0"/>
          <w:sz w:val="20"/>
          <w:szCs w:val="20"/>
        </w:rPr>
        <w:t>at Appendix A).</w:t>
      </w:r>
    </w:p>
    <w:p w14:paraId="0CF2324B" w14:textId="77777777" w:rsidR="00F11E6F" w:rsidRPr="00284F13" w:rsidRDefault="00F11E6F" w:rsidP="00284F13">
      <w:pPr>
        <w:pStyle w:val="Heading21"/>
        <w:numPr>
          <w:ilvl w:val="1"/>
          <w:numId w:val="57"/>
        </w:numPr>
        <w:ind w:left="1134" w:hanging="1134"/>
      </w:pPr>
      <w:r w:rsidRPr="00284F13">
        <w:t>Costs</w:t>
      </w:r>
    </w:p>
    <w:p w14:paraId="42803180" w14:textId="49A29AF1" w:rsidR="00F11E6F" w:rsidRPr="0004683A" w:rsidRDefault="00F11E6F" w:rsidP="0096628C">
      <w:pPr>
        <w:pStyle w:val="Heading21"/>
        <w:numPr>
          <w:ilvl w:val="1"/>
          <w:numId w:val="104"/>
        </w:numPr>
        <w:ind w:left="1134" w:hanging="1134"/>
        <w:outlineLvl w:val="9"/>
        <w:rPr>
          <w:rFonts w:cs="Arial"/>
          <w:b w:val="0"/>
          <w:sz w:val="20"/>
          <w:szCs w:val="20"/>
        </w:rPr>
      </w:pPr>
      <w:r w:rsidRPr="0004683A">
        <w:rPr>
          <w:rFonts w:cs="Arial"/>
          <w:b w:val="0"/>
          <w:i/>
          <w:sz w:val="20"/>
          <w:szCs w:val="20"/>
        </w:rPr>
        <w:t>State</w:t>
      </w:r>
      <w:r w:rsidRPr="0004683A">
        <w:rPr>
          <w:rFonts w:cs="Arial"/>
          <w:b w:val="0"/>
          <w:sz w:val="20"/>
          <w:szCs w:val="20"/>
        </w:rPr>
        <w:t xml:space="preserve">s will bear the cost of procuring an </w:t>
      </w:r>
      <w:r w:rsidRPr="0004683A">
        <w:rPr>
          <w:rFonts w:cs="Arial"/>
          <w:b w:val="0"/>
          <w:i/>
          <w:sz w:val="20"/>
          <w:szCs w:val="20"/>
        </w:rPr>
        <w:t>Independent Technical Review</w:t>
      </w:r>
      <w:r w:rsidRPr="0004683A">
        <w:rPr>
          <w:rFonts w:cs="Arial"/>
          <w:b w:val="0"/>
          <w:sz w:val="20"/>
          <w:szCs w:val="20"/>
        </w:rPr>
        <w:t xml:space="preserve"> under Application</w:t>
      </w:r>
      <w:r w:rsidR="00337563" w:rsidRPr="0004683A">
        <w:rPr>
          <w:rFonts w:cs="Arial"/>
          <w:b w:val="0"/>
          <w:sz w:val="20"/>
          <w:szCs w:val="20"/>
        </w:rPr>
        <w:t>s </w:t>
      </w:r>
      <w:r w:rsidRPr="0004683A">
        <w:rPr>
          <w:rFonts w:cs="Arial"/>
          <w:b w:val="0"/>
          <w:sz w:val="20"/>
          <w:szCs w:val="20"/>
        </w:rPr>
        <w:t xml:space="preserve">One, Two and Three. </w:t>
      </w:r>
      <w:r w:rsidRPr="0004683A">
        <w:rPr>
          <w:rFonts w:cs="Arial"/>
          <w:b w:val="0"/>
          <w:i/>
          <w:sz w:val="20"/>
          <w:szCs w:val="20"/>
        </w:rPr>
        <w:t>State</w:t>
      </w:r>
      <w:r w:rsidRPr="0004683A">
        <w:rPr>
          <w:rFonts w:cs="Arial"/>
          <w:b w:val="0"/>
          <w:sz w:val="20"/>
          <w:szCs w:val="20"/>
        </w:rPr>
        <w:t xml:space="preserve">s will be able to claim those costs as an </w:t>
      </w:r>
      <w:r w:rsidRPr="0004683A">
        <w:rPr>
          <w:rFonts w:cs="Arial"/>
          <w:b w:val="0"/>
          <w:i/>
          <w:sz w:val="20"/>
          <w:szCs w:val="20"/>
        </w:rPr>
        <w:t>eligible measure</w:t>
      </w:r>
      <w:r w:rsidRPr="0004683A">
        <w:rPr>
          <w:rFonts w:cs="Arial"/>
          <w:b w:val="0"/>
          <w:sz w:val="20"/>
          <w:szCs w:val="20"/>
        </w:rPr>
        <w:t xml:space="preserve"> under the</w:t>
      </w:r>
      <w:r w:rsidR="00EC04A8" w:rsidRPr="0004683A">
        <w:rPr>
          <w:rFonts w:cs="Arial"/>
          <w:b w:val="0"/>
          <w:sz w:val="20"/>
          <w:szCs w:val="20"/>
        </w:rPr>
        <w:t xml:space="preserve">se </w:t>
      </w:r>
      <w:r w:rsidR="00EC04A8" w:rsidRPr="0004683A">
        <w:rPr>
          <w:rFonts w:cs="Arial"/>
          <w:b w:val="0"/>
          <w:i/>
          <w:sz w:val="20"/>
          <w:szCs w:val="20"/>
        </w:rPr>
        <w:t>arrangements</w:t>
      </w:r>
      <w:r w:rsidRPr="0004683A">
        <w:rPr>
          <w:rFonts w:cs="Arial"/>
          <w:b w:val="0"/>
          <w:sz w:val="20"/>
          <w:szCs w:val="20"/>
        </w:rPr>
        <w:t xml:space="preserve">. </w:t>
      </w:r>
    </w:p>
    <w:p w14:paraId="4AF7D590" w14:textId="77777777" w:rsidR="00F11E6F" w:rsidRPr="0096628C" w:rsidRDefault="00F11E6F" w:rsidP="0096628C">
      <w:pPr>
        <w:pStyle w:val="Heading21"/>
        <w:numPr>
          <w:ilvl w:val="1"/>
          <w:numId w:val="104"/>
        </w:numPr>
        <w:ind w:left="1134" w:hanging="1134"/>
        <w:outlineLvl w:val="9"/>
        <w:rPr>
          <w:rFonts w:cs="Arial"/>
          <w:b w:val="0"/>
          <w:sz w:val="20"/>
          <w:szCs w:val="20"/>
        </w:rPr>
      </w:pPr>
      <w:r w:rsidRPr="0096628C">
        <w:rPr>
          <w:rFonts w:cs="Arial"/>
          <w:b w:val="0"/>
          <w:sz w:val="20"/>
          <w:szCs w:val="20"/>
        </w:rPr>
        <w:t xml:space="preserve">The </w:t>
      </w:r>
      <w:r w:rsidRPr="0096628C">
        <w:rPr>
          <w:rFonts w:cs="Arial"/>
          <w:b w:val="0"/>
          <w:i/>
          <w:sz w:val="20"/>
          <w:szCs w:val="20"/>
        </w:rPr>
        <w:t>Commonwealth</w:t>
      </w:r>
      <w:r w:rsidRPr="0096628C">
        <w:rPr>
          <w:rFonts w:cs="Arial"/>
          <w:b w:val="0"/>
          <w:sz w:val="20"/>
          <w:szCs w:val="20"/>
        </w:rPr>
        <w:t xml:space="preserve"> will bear all costs associated with an </w:t>
      </w:r>
      <w:r w:rsidRPr="0096628C">
        <w:rPr>
          <w:rFonts w:cs="Arial"/>
          <w:b w:val="0"/>
          <w:i/>
          <w:sz w:val="20"/>
          <w:szCs w:val="20"/>
        </w:rPr>
        <w:t xml:space="preserve">Independent Technical Review </w:t>
      </w:r>
      <w:r w:rsidRPr="0096628C">
        <w:rPr>
          <w:rFonts w:cs="Arial"/>
          <w:b w:val="0"/>
          <w:sz w:val="20"/>
          <w:szCs w:val="20"/>
        </w:rPr>
        <w:t xml:space="preserve">procured under Application Four. </w:t>
      </w:r>
    </w:p>
    <w:p w14:paraId="20C8DBE4" w14:textId="77777777" w:rsidR="00F11E6F" w:rsidRPr="00284F13" w:rsidRDefault="00F11E6F" w:rsidP="00284F13">
      <w:pPr>
        <w:pStyle w:val="Heading21"/>
        <w:numPr>
          <w:ilvl w:val="1"/>
          <w:numId w:val="57"/>
        </w:numPr>
        <w:ind w:left="1134" w:hanging="1134"/>
      </w:pPr>
      <w:bookmarkStart w:id="241" w:name="_fq0jecqo4c2c" w:colFirst="0" w:colLast="0"/>
      <w:bookmarkEnd w:id="241"/>
      <w:r w:rsidRPr="00284F13">
        <w:t>Conflicting reports</w:t>
      </w:r>
    </w:p>
    <w:p w14:paraId="54A886DA" w14:textId="047251FB" w:rsidR="00F11E6F" w:rsidRPr="006B131F" w:rsidRDefault="00F11E6F" w:rsidP="0096628C">
      <w:pPr>
        <w:pStyle w:val="ScheduleBodyText1"/>
        <w:numPr>
          <w:ilvl w:val="1"/>
          <w:numId w:val="105"/>
        </w:numPr>
        <w:ind w:left="1134" w:hanging="1134"/>
        <w:outlineLvl w:val="9"/>
        <w:rPr>
          <w:rFonts w:cs="Arial"/>
          <w:szCs w:val="20"/>
        </w:rPr>
      </w:pPr>
      <w:r w:rsidRPr="006B131F">
        <w:rPr>
          <w:rFonts w:cs="Arial"/>
          <w:szCs w:val="20"/>
        </w:rPr>
        <w:t xml:space="preserve">Where the </w:t>
      </w:r>
      <w:r w:rsidRPr="006B131F">
        <w:rPr>
          <w:rFonts w:cs="Arial"/>
          <w:i/>
          <w:szCs w:val="20"/>
        </w:rPr>
        <w:t>Technical Reviewer</w:t>
      </w:r>
      <w:r w:rsidRPr="006B131F">
        <w:rPr>
          <w:rFonts w:cs="Arial"/>
          <w:szCs w:val="20"/>
        </w:rPr>
        <w:t xml:space="preserve">’s report is inconsistent with a </w:t>
      </w:r>
      <w:r w:rsidRPr="006B131F">
        <w:rPr>
          <w:rFonts w:cs="Arial"/>
          <w:i/>
          <w:szCs w:val="20"/>
        </w:rPr>
        <w:t xml:space="preserve">state’s </w:t>
      </w:r>
      <w:r w:rsidRPr="006B131F">
        <w:rPr>
          <w:rFonts w:cs="Arial"/>
          <w:szCs w:val="20"/>
        </w:rPr>
        <w:t xml:space="preserve">submitted </w:t>
      </w:r>
      <w:r w:rsidR="00AE0C07" w:rsidRPr="006B131F">
        <w:rPr>
          <w:rFonts w:cs="Arial"/>
          <w:i/>
          <w:szCs w:val="20"/>
        </w:rPr>
        <w:t>estimated reconstruction cost</w:t>
      </w:r>
      <w:r w:rsidRPr="006B131F">
        <w:rPr>
          <w:rFonts w:cs="Arial"/>
          <w:szCs w:val="20"/>
        </w:rPr>
        <w:t xml:space="preserve">, the report from the </w:t>
      </w:r>
      <w:r w:rsidRPr="006B131F">
        <w:rPr>
          <w:rFonts w:cs="Arial"/>
          <w:i/>
          <w:szCs w:val="20"/>
        </w:rPr>
        <w:t>Technical Reviewer</w:t>
      </w:r>
      <w:r w:rsidRPr="006B131F">
        <w:rPr>
          <w:rFonts w:cs="Arial"/>
          <w:szCs w:val="20"/>
        </w:rPr>
        <w:t xml:space="preserve"> will prevail.</w:t>
      </w:r>
    </w:p>
    <w:p w14:paraId="604A4EE8" w14:textId="77777777" w:rsidR="00F11E6F" w:rsidRPr="006B131F" w:rsidRDefault="00F11E6F" w:rsidP="0096628C">
      <w:pPr>
        <w:pStyle w:val="ScheduleBodyText1"/>
        <w:numPr>
          <w:ilvl w:val="1"/>
          <w:numId w:val="105"/>
        </w:numPr>
        <w:ind w:left="1134" w:hanging="1134"/>
        <w:outlineLvl w:val="9"/>
        <w:rPr>
          <w:rFonts w:cs="Arial"/>
          <w:szCs w:val="20"/>
        </w:rPr>
      </w:pPr>
      <w:r w:rsidRPr="006B131F">
        <w:rPr>
          <w:rFonts w:cs="Arial"/>
          <w:szCs w:val="20"/>
        </w:rPr>
        <w:t xml:space="preserve">Where the </w:t>
      </w:r>
      <w:r w:rsidRPr="006B131F">
        <w:rPr>
          <w:rFonts w:cs="Arial"/>
          <w:i/>
          <w:szCs w:val="20"/>
        </w:rPr>
        <w:t>Commonwealth</w:t>
      </w:r>
      <w:r w:rsidRPr="006B131F">
        <w:rPr>
          <w:rFonts w:cs="Arial"/>
          <w:szCs w:val="20"/>
        </w:rPr>
        <w:t xml:space="preserve">’s </w:t>
      </w:r>
      <w:r w:rsidRPr="006B131F">
        <w:rPr>
          <w:rFonts w:cs="Arial"/>
          <w:i/>
          <w:szCs w:val="20"/>
        </w:rPr>
        <w:t>Technical Reviewer</w:t>
      </w:r>
      <w:r w:rsidRPr="006B131F">
        <w:rPr>
          <w:rFonts w:cs="Arial"/>
          <w:szCs w:val="20"/>
        </w:rPr>
        <w:t xml:space="preserve">’s report is inconsistent with the </w:t>
      </w:r>
      <w:r w:rsidRPr="006B131F">
        <w:rPr>
          <w:rFonts w:cs="Arial"/>
          <w:i/>
          <w:szCs w:val="20"/>
        </w:rPr>
        <w:t>state</w:t>
      </w:r>
      <w:r w:rsidRPr="006B131F">
        <w:rPr>
          <w:rFonts w:cs="Arial"/>
          <w:szCs w:val="20"/>
        </w:rPr>
        <w:t xml:space="preserve">’s </w:t>
      </w:r>
      <w:r w:rsidRPr="006B131F">
        <w:rPr>
          <w:rFonts w:cs="Arial"/>
          <w:i/>
          <w:szCs w:val="20"/>
        </w:rPr>
        <w:t>Technical Reviewer</w:t>
      </w:r>
      <w:r w:rsidRPr="006B131F">
        <w:rPr>
          <w:rFonts w:cs="Arial"/>
          <w:szCs w:val="20"/>
        </w:rPr>
        <w:t xml:space="preserve">’s report, both </w:t>
      </w:r>
      <w:r w:rsidRPr="006B131F">
        <w:rPr>
          <w:rFonts w:cs="Arial"/>
          <w:i/>
          <w:szCs w:val="20"/>
        </w:rPr>
        <w:t>Technical Reviewer</w:t>
      </w:r>
      <w:r w:rsidRPr="006B131F">
        <w:rPr>
          <w:rFonts w:cs="Arial"/>
          <w:szCs w:val="20"/>
        </w:rPr>
        <w:t>s may be requested to hold a conference for the purpose of resolving the discrepancies in their findings.</w:t>
      </w:r>
    </w:p>
    <w:p w14:paraId="1DC201D6" w14:textId="77777777" w:rsidR="00F11E6F" w:rsidRPr="006B131F" w:rsidRDefault="00F11E6F" w:rsidP="0096628C">
      <w:pPr>
        <w:pStyle w:val="ScheduleBodyText1"/>
        <w:numPr>
          <w:ilvl w:val="1"/>
          <w:numId w:val="105"/>
        </w:numPr>
        <w:ind w:left="1134" w:hanging="1134"/>
        <w:outlineLvl w:val="9"/>
        <w:rPr>
          <w:rFonts w:cs="Arial"/>
          <w:szCs w:val="20"/>
        </w:rPr>
      </w:pPr>
      <w:r w:rsidRPr="006B131F">
        <w:rPr>
          <w:rFonts w:cs="Arial"/>
          <w:szCs w:val="20"/>
        </w:rPr>
        <w:t xml:space="preserve">Where the </w:t>
      </w:r>
      <w:r w:rsidRPr="006B131F">
        <w:rPr>
          <w:rFonts w:cs="Arial"/>
          <w:i/>
          <w:szCs w:val="20"/>
        </w:rPr>
        <w:t>Technical Reviewer</w:t>
      </w:r>
      <w:r w:rsidRPr="006B131F">
        <w:rPr>
          <w:rFonts w:cs="Arial"/>
          <w:szCs w:val="20"/>
        </w:rPr>
        <w:t xml:space="preserve">s cannot reach agreement, the </w:t>
      </w:r>
      <w:r w:rsidRPr="006B131F">
        <w:rPr>
          <w:rFonts w:cs="Arial"/>
          <w:i/>
          <w:szCs w:val="20"/>
        </w:rPr>
        <w:t>Commonwealth</w:t>
      </w:r>
      <w:r w:rsidRPr="006B131F">
        <w:rPr>
          <w:rFonts w:cs="Arial"/>
          <w:szCs w:val="20"/>
        </w:rPr>
        <w:t xml:space="preserve"> will exercise discretion and may adopt the recommendations from the report with the lowest value </w:t>
      </w:r>
      <w:r w:rsidR="00AE0C07" w:rsidRPr="006B131F">
        <w:rPr>
          <w:rFonts w:cs="Arial"/>
          <w:i/>
          <w:szCs w:val="20"/>
        </w:rPr>
        <w:t>estimated reconstruction cost</w:t>
      </w:r>
      <w:r w:rsidRPr="006B131F">
        <w:rPr>
          <w:rFonts w:cs="Arial"/>
          <w:i/>
          <w:szCs w:val="20"/>
        </w:rPr>
        <w:t>.</w:t>
      </w:r>
    </w:p>
    <w:p w14:paraId="36CD2345" w14:textId="77777777" w:rsidR="00477743" w:rsidRPr="00DF6495" w:rsidRDefault="00477743">
      <w:pPr>
        <w:spacing w:after="0" w:line="240" w:lineRule="auto"/>
        <w:rPr>
          <w:rFonts w:eastAsia="SimSun" w:cs="Angsana New"/>
          <w:b/>
          <w:bCs/>
          <w:noProof/>
          <w:kern w:val="28"/>
          <w:sz w:val="56"/>
          <w:szCs w:val="32"/>
        </w:rPr>
      </w:pPr>
      <w:bookmarkStart w:id="242" w:name="_Toc463991744"/>
      <w:r w:rsidRPr="00DF6495">
        <w:br w:type="page"/>
      </w:r>
    </w:p>
    <w:p w14:paraId="76CECE34" w14:textId="77777777" w:rsidR="00F11E6F" w:rsidRPr="00525021" w:rsidRDefault="00F11E6F" w:rsidP="00525021">
      <w:pPr>
        <w:pStyle w:val="TOCHeading11"/>
        <w:spacing w:before="120"/>
        <w:rPr>
          <w:rFonts w:cs="Arial"/>
          <w:szCs w:val="40"/>
        </w:rPr>
      </w:pPr>
      <w:bookmarkStart w:id="243" w:name="_Toc515006651"/>
      <w:r w:rsidRPr="00525021">
        <w:rPr>
          <w:rFonts w:cs="Arial"/>
          <w:szCs w:val="40"/>
        </w:rPr>
        <w:lastRenderedPageBreak/>
        <w:t>Appendix A</w:t>
      </w:r>
      <w:bookmarkEnd w:id="242"/>
      <w:r w:rsidRPr="00525021">
        <w:rPr>
          <w:rFonts w:cs="Arial"/>
          <w:szCs w:val="40"/>
        </w:rPr>
        <w:t xml:space="preserve"> – Technical Reviewer Report</w:t>
      </w:r>
      <w:bookmarkEnd w:id="243"/>
    </w:p>
    <w:tbl>
      <w:tblPr>
        <w:tblStyle w:val="TableStyle1"/>
        <w:tblW w:w="5000" w:type="pct"/>
        <w:tblLayout w:type="fixed"/>
        <w:tblLook w:val="04A0" w:firstRow="1" w:lastRow="0" w:firstColumn="1" w:lastColumn="0" w:noHBand="0" w:noVBand="1"/>
        <w:tblCaption w:val="Appendix A Technical Reviewer Report template"/>
        <w:tblDescription w:val="This template is used as a cover sheet by a technical reviewer and will accompany a report. Using this template, a technical reviewer will also declaring that that the report was prepared on account of a request from; the Technical Reviewer acted independently and in a strictly professional manner; and the recommendations made represent the independent, professional view of the Technical Reviewer.&#10;"/>
      </w:tblPr>
      <w:tblGrid>
        <w:gridCol w:w="2357"/>
        <w:gridCol w:w="570"/>
        <w:gridCol w:w="1943"/>
        <w:gridCol w:w="2371"/>
        <w:gridCol w:w="2796"/>
      </w:tblGrid>
      <w:tr w:rsidR="00DE4439" w14:paraId="53B41B17" w14:textId="77777777" w:rsidTr="00DE4439">
        <w:trPr>
          <w:cnfStyle w:val="100000000000" w:firstRow="1" w:lastRow="0" w:firstColumn="0" w:lastColumn="0" w:oddVBand="0" w:evenVBand="0" w:oddHBand="0" w:evenHBand="0" w:firstRowFirstColumn="0" w:firstRowLastColumn="0" w:lastRowFirstColumn="0" w:lastRowLastColumn="0"/>
          <w:tblHeader/>
        </w:trPr>
        <w:tc>
          <w:tcPr>
            <w:tcW w:w="5000" w:type="pct"/>
            <w:gridSpan w:val="5"/>
          </w:tcPr>
          <w:p w14:paraId="007CED9C" w14:textId="77777777" w:rsidR="00DE4439" w:rsidRPr="00CA757A" w:rsidRDefault="00DE4439" w:rsidP="00FD6E7C">
            <w:pPr>
              <w:pStyle w:val="TableHead1"/>
              <w:rPr>
                <w:rFonts w:cs="Arial"/>
                <w:sz w:val="28"/>
                <w:szCs w:val="28"/>
              </w:rPr>
            </w:pPr>
            <w:r w:rsidRPr="00AA1744">
              <w:rPr>
                <w:rFonts w:cs="Arial"/>
                <w:sz w:val="28"/>
                <w:szCs w:val="28"/>
              </w:rPr>
              <w:t>Technical Reviewer</w:t>
            </w:r>
            <w:r w:rsidRPr="00CA757A">
              <w:rPr>
                <w:rFonts w:cs="Arial"/>
                <w:sz w:val="28"/>
                <w:szCs w:val="28"/>
              </w:rPr>
              <w:t xml:space="preserve"> Report</w:t>
            </w:r>
          </w:p>
        </w:tc>
      </w:tr>
      <w:tr w:rsidR="00DE4439" w14:paraId="527C9BC1" w14:textId="77777777" w:rsidTr="00FD6E7C">
        <w:tc>
          <w:tcPr>
            <w:tcW w:w="1174" w:type="pct"/>
          </w:tcPr>
          <w:p w14:paraId="3F801BA5" w14:textId="77777777" w:rsidR="00DE4439" w:rsidRPr="00AA1744" w:rsidRDefault="00DE4439" w:rsidP="00FD6E7C">
            <w:pPr>
              <w:pStyle w:val="TableBodyText1"/>
              <w:rPr>
                <w:rFonts w:ascii="Arial" w:hAnsi="Arial" w:cs="Arial"/>
              </w:rPr>
            </w:pPr>
            <w:bookmarkStart w:id="244" w:name="_6ed1t4xaqigw" w:colFirst="0" w:colLast="0"/>
            <w:bookmarkEnd w:id="244"/>
            <w:r w:rsidRPr="00AA1744">
              <w:rPr>
                <w:rFonts w:ascii="Arial" w:hAnsi="Arial" w:cs="Arial"/>
                <w:b/>
              </w:rPr>
              <w:t>AGRN</w:t>
            </w:r>
          </w:p>
        </w:tc>
        <w:tc>
          <w:tcPr>
            <w:tcW w:w="1252" w:type="pct"/>
            <w:gridSpan w:val="2"/>
          </w:tcPr>
          <w:p w14:paraId="30B16986"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c>
          <w:tcPr>
            <w:tcW w:w="1181" w:type="pct"/>
          </w:tcPr>
          <w:p w14:paraId="212A18B1" w14:textId="77777777" w:rsidR="00DE4439" w:rsidRPr="00AA1744" w:rsidRDefault="00DE4439" w:rsidP="00FD6E7C">
            <w:pPr>
              <w:pStyle w:val="TableBodyText1"/>
              <w:rPr>
                <w:rFonts w:ascii="Arial" w:hAnsi="Arial" w:cs="Arial"/>
              </w:rPr>
            </w:pPr>
            <w:bookmarkStart w:id="245" w:name="_dzhg6jrymgp7" w:colFirst="0" w:colLast="0"/>
            <w:bookmarkEnd w:id="245"/>
            <w:r w:rsidRPr="00AA1744">
              <w:rPr>
                <w:rFonts w:ascii="Arial" w:hAnsi="Arial" w:cs="Arial"/>
                <w:b/>
                <w:i/>
              </w:rPr>
              <w:t>State</w:t>
            </w:r>
            <w:r w:rsidRPr="00AA1744">
              <w:rPr>
                <w:rFonts w:ascii="Arial" w:hAnsi="Arial" w:cs="Arial"/>
                <w:b/>
              </w:rPr>
              <w:t xml:space="preserve"> </w:t>
            </w:r>
            <w:r w:rsidRPr="00AA1744">
              <w:rPr>
                <w:rFonts w:ascii="Arial" w:hAnsi="Arial" w:cs="Arial"/>
                <w:b/>
                <w:i/>
              </w:rPr>
              <w:t>Project</w:t>
            </w:r>
            <w:r w:rsidRPr="00AA1744">
              <w:rPr>
                <w:rFonts w:ascii="Arial" w:hAnsi="Arial" w:cs="Arial"/>
                <w:b/>
              </w:rPr>
              <w:t xml:space="preserve"> ID No.</w:t>
            </w:r>
          </w:p>
        </w:tc>
        <w:tc>
          <w:tcPr>
            <w:tcW w:w="1393" w:type="pct"/>
          </w:tcPr>
          <w:p w14:paraId="6701FE10"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r>
      <w:tr w:rsidR="00DE4439" w14:paraId="59236E02" w14:textId="77777777" w:rsidTr="00FD6E7C">
        <w:tc>
          <w:tcPr>
            <w:tcW w:w="1174" w:type="pct"/>
          </w:tcPr>
          <w:p w14:paraId="11702331" w14:textId="77777777" w:rsidR="00DE4439" w:rsidRPr="00AA1744" w:rsidRDefault="00DE4439" w:rsidP="00FD6E7C">
            <w:pPr>
              <w:pStyle w:val="TableBodyText1"/>
              <w:rPr>
                <w:rFonts w:ascii="Arial" w:hAnsi="Arial" w:cs="Arial"/>
              </w:rPr>
            </w:pPr>
            <w:bookmarkStart w:id="246" w:name="_8mozmgkmz3nc" w:colFirst="0" w:colLast="0"/>
            <w:bookmarkEnd w:id="246"/>
            <w:r w:rsidRPr="00AA1744">
              <w:rPr>
                <w:rFonts w:ascii="Arial" w:hAnsi="Arial" w:cs="Arial"/>
                <w:b/>
              </w:rPr>
              <w:t>Asset Category</w:t>
            </w:r>
          </w:p>
        </w:tc>
        <w:tc>
          <w:tcPr>
            <w:tcW w:w="1252" w:type="pct"/>
            <w:gridSpan w:val="2"/>
          </w:tcPr>
          <w:p w14:paraId="1602CDBE"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c>
          <w:tcPr>
            <w:tcW w:w="1181" w:type="pct"/>
          </w:tcPr>
          <w:p w14:paraId="049BBBAF" w14:textId="77777777" w:rsidR="00DE4439" w:rsidRPr="00AA1744" w:rsidRDefault="00DE4439" w:rsidP="00FD6E7C">
            <w:pPr>
              <w:pStyle w:val="TableBodyText1"/>
              <w:rPr>
                <w:rFonts w:ascii="Arial" w:hAnsi="Arial" w:cs="Arial"/>
              </w:rPr>
            </w:pPr>
            <w:bookmarkStart w:id="247" w:name="_94vz1jvvjppq" w:colFirst="0" w:colLast="0"/>
            <w:bookmarkEnd w:id="247"/>
            <w:r w:rsidRPr="00AA1744">
              <w:rPr>
                <w:rFonts w:ascii="Arial" w:hAnsi="Arial" w:cs="Arial"/>
                <w:b/>
              </w:rPr>
              <w:t>Asset Type</w:t>
            </w:r>
          </w:p>
        </w:tc>
        <w:tc>
          <w:tcPr>
            <w:tcW w:w="1393" w:type="pct"/>
          </w:tcPr>
          <w:p w14:paraId="657BCAE4"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r>
      <w:tr w:rsidR="00DE4439" w14:paraId="4CE73225" w14:textId="77777777" w:rsidTr="00FD6E7C">
        <w:tc>
          <w:tcPr>
            <w:tcW w:w="1174" w:type="pct"/>
          </w:tcPr>
          <w:p w14:paraId="3F40331F" w14:textId="77777777" w:rsidR="00DE4439" w:rsidRPr="00AA1744" w:rsidRDefault="00DE4439" w:rsidP="00FD6E7C">
            <w:pPr>
              <w:pStyle w:val="TableBodyText1"/>
              <w:rPr>
                <w:rFonts w:ascii="Arial" w:hAnsi="Arial" w:cs="Arial"/>
              </w:rPr>
            </w:pPr>
            <w:bookmarkStart w:id="248" w:name="_34fb5cuuqcbb" w:colFirst="0" w:colLast="0"/>
            <w:bookmarkEnd w:id="248"/>
            <w:r w:rsidRPr="00AA1744">
              <w:rPr>
                <w:rFonts w:ascii="Arial" w:hAnsi="Arial" w:cs="Arial"/>
                <w:b/>
              </w:rPr>
              <w:t>Location</w:t>
            </w:r>
          </w:p>
        </w:tc>
        <w:tc>
          <w:tcPr>
            <w:tcW w:w="1252" w:type="pct"/>
            <w:gridSpan w:val="2"/>
          </w:tcPr>
          <w:p w14:paraId="1CF5F16C"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c>
          <w:tcPr>
            <w:tcW w:w="1181" w:type="pct"/>
          </w:tcPr>
          <w:p w14:paraId="223B88D0" w14:textId="77777777" w:rsidR="00DE4439" w:rsidRPr="00AA1744" w:rsidRDefault="00DE4439" w:rsidP="00FD6E7C">
            <w:pPr>
              <w:pStyle w:val="TableBodyText1"/>
              <w:rPr>
                <w:rFonts w:ascii="Arial" w:hAnsi="Arial" w:cs="Arial"/>
              </w:rPr>
            </w:pPr>
            <w:bookmarkStart w:id="249" w:name="_d291zy95ck38" w:colFirst="0" w:colLast="0"/>
            <w:bookmarkEnd w:id="249"/>
            <w:r w:rsidRPr="00AA1744">
              <w:rPr>
                <w:rFonts w:ascii="Arial" w:hAnsi="Arial" w:cs="Arial"/>
                <w:b/>
              </w:rPr>
              <w:t>Region</w:t>
            </w:r>
          </w:p>
        </w:tc>
        <w:tc>
          <w:tcPr>
            <w:tcW w:w="1393" w:type="pct"/>
          </w:tcPr>
          <w:p w14:paraId="60FC5F77"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r>
      <w:tr w:rsidR="00DE4439" w14:paraId="3ACCCA93" w14:textId="77777777" w:rsidTr="00FD6E7C">
        <w:tc>
          <w:tcPr>
            <w:tcW w:w="1174" w:type="pct"/>
          </w:tcPr>
          <w:p w14:paraId="5C7B8E15" w14:textId="77777777" w:rsidR="00DE4439" w:rsidRPr="00AA1744" w:rsidRDefault="00DE4439" w:rsidP="00FD6E7C">
            <w:pPr>
              <w:pStyle w:val="TableBodyText1"/>
              <w:rPr>
                <w:rFonts w:ascii="Arial" w:hAnsi="Arial" w:cs="Arial"/>
              </w:rPr>
            </w:pPr>
            <w:bookmarkStart w:id="250" w:name="_a6m0pzkzo3q5" w:colFirst="0" w:colLast="0"/>
            <w:bookmarkEnd w:id="250"/>
            <w:r w:rsidRPr="00AA1744">
              <w:rPr>
                <w:rFonts w:ascii="Arial" w:hAnsi="Arial" w:cs="Arial"/>
                <w:b/>
              </w:rPr>
              <w:t>Date of Estimate</w:t>
            </w:r>
          </w:p>
        </w:tc>
        <w:tc>
          <w:tcPr>
            <w:tcW w:w="1252" w:type="pct"/>
            <w:gridSpan w:val="2"/>
          </w:tcPr>
          <w:p w14:paraId="0B0690E7"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c>
          <w:tcPr>
            <w:tcW w:w="1181" w:type="pct"/>
          </w:tcPr>
          <w:p w14:paraId="15F19628" w14:textId="77777777" w:rsidR="00DE4439" w:rsidRPr="00AA1744" w:rsidRDefault="00DE4439" w:rsidP="00FD6E7C">
            <w:pPr>
              <w:pStyle w:val="TableBodyText1"/>
              <w:rPr>
                <w:rFonts w:ascii="Arial" w:hAnsi="Arial" w:cs="Arial"/>
              </w:rPr>
            </w:pPr>
            <w:bookmarkStart w:id="251" w:name="_eyzyou206qd8" w:colFirst="0" w:colLast="0"/>
            <w:bookmarkEnd w:id="251"/>
            <w:r w:rsidRPr="00AA1744">
              <w:rPr>
                <w:rFonts w:ascii="Arial" w:hAnsi="Arial" w:cs="Arial"/>
                <w:b/>
              </w:rPr>
              <w:t xml:space="preserve">Submitted </w:t>
            </w:r>
            <w:r w:rsidRPr="00AA1744">
              <w:rPr>
                <w:rFonts w:ascii="Arial" w:hAnsi="Arial" w:cs="Arial"/>
                <w:b/>
                <w:i/>
              </w:rPr>
              <w:t>estimated reconstruction cost</w:t>
            </w:r>
          </w:p>
        </w:tc>
        <w:tc>
          <w:tcPr>
            <w:tcW w:w="1393" w:type="pct"/>
          </w:tcPr>
          <w:p w14:paraId="701A44C2"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r>
      <w:tr w:rsidR="00DE4439" w14:paraId="5E2A9424" w14:textId="77777777" w:rsidTr="00FD6E7C">
        <w:tc>
          <w:tcPr>
            <w:tcW w:w="5000" w:type="pct"/>
            <w:gridSpan w:val="5"/>
          </w:tcPr>
          <w:p w14:paraId="5D844C3B" w14:textId="77777777" w:rsidR="00DE4439" w:rsidRPr="00AA1744" w:rsidRDefault="00DE4439" w:rsidP="00FD6E7C">
            <w:pPr>
              <w:pStyle w:val="TableBodyText1"/>
              <w:rPr>
                <w:rFonts w:ascii="Arial" w:hAnsi="Arial" w:cs="Arial"/>
              </w:rPr>
            </w:pPr>
            <w:bookmarkStart w:id="252" w:name="_6jnrqcviszgc" w:colFirst="0" w:colLast="0"/>
            <w:bookmarkEnd w:id="252"/>
            <w:r w:rsidRPr="00AA1744">
              <w:rPr>
                <w:rFonts w:ascii="Arial" w:hAnsi="Arial" w:cs="Arial"/>
                <w:b/>
                <w:i/>
              </w:rPr>
              <w:t>Project</w:t>
            </w:r>
            <w:r w:rsidRPr="00AA1744">
              <w:rPr>
                <w:rFonts w:ascii="Arial" w:hAnsi="Arial" w:cs="Arial"/>
                <w:b/>
              </w:rPr>
              <w:t xml:space="preserve"> Description</w:t>
            </w:r>
          </w:p>
          <w:p w14:paraId="376D63AD" w14:textId="77777777" w:rsidR="00DE4439" w:rsidRPr="00AA1744" w:rsidRDefault="00DE4439" w:rsidP="00FD6E7C">
            <w:pPr>
              <w:pStyle w:val="TableBodyText1"/>
              <w:rPr>
                <w:rFonts w:ascii="Arial" w:hAnsi="Arial" w:cs="Arial"/>
                <w:b/>
              </w:rPr>
            </w:pPr>
          </w:p>
          <w:p w14:paraId="7A95C16E" w14:textId="77777777" w:rsidR="00DE4439" w:rsidRPr="00AA1744" w:rsidRDefault="00DE4439" w:rsidP="00FD6E7C">
            <w:pPr>
              <w:pStyle w:val="TableBodyText1"/>
              <w:rPr>
                <w:rFonts w:ascii="Arial" w:hAnsi="Arial" w:cs="Arial"/>
                <w:b/>
              </w:rPr>
            </w:pPr>
          </w:p>
        </w:tc>
      </w:tr>
      <w:tr w:rsidR="00DE4439" w14:paraId="12E2E258" w14:textId="77777777" w:rsidTr="00FD6E7C">
        <w:tc>
          <w:tcPr>
            <w:tcW w:w="5000" w:type="pct"/>
            <w:gridSpan w:val="5"/>
          </w:tcPr>
          <w:p w14:paraId="22821A99" w14:textId="77777777" w:rsidR="00DE4439" w:rsidRPr="00AA1744" w:rsidRDefault="00DE4439" w:rsidP="00FD6E7C">
            <w:pPr>
              <w:pStyle w:val="MajorHead"/>
              <w:rPr>
                <w:rFonts w:cs="Arial"/>
                <w:sz w:val="20"/>
                <w:szCs w:val="20"/>
              </w:rPr>
            </w:pPr>
            <w:bookmarkStart w:id="253" w:name="_7cod9scoqteu" w:colFirst="0" w:colLast="0"/>
            <w:bookmarkEnd w:id="253"/>
            <w:r w:rsidRPr="00AA1744">
              <w:rPr>
                <w:rFonts w:cs="Arial"/>
                <w:sz w:val="20"/>
                <w:szCs w:val="20"/>
              </w:rPr>
              <w:t xml:space="preserve">Independence </w:t>
            </w:r>
            <w:r w:rsidRPr="008F6D05">
              <w:rPr>
                <w:rFonts w:cs="Arial"/>
                <w:sz w:val="20"/>
                <w:szCs w:val="20"/>
              </w:rPr>
              <w:t>State</w:t>
            </w:r>
            <w:r w:rsidRPr="00AA1744">
              <w:rPr>
                <w:rFonts w:cs="Arial"/>
                <w:sz w:val="20"/>
                <w:szCs w:val="20"/>
              </w:rPr>
              <w:t>ment</w:t>
            </w:r>
          </w:p>
          <w:p w14:paraId="74431A2C" w14:textId="77777777" w:rsidR="00DE4439" w:rsidRPr="00AA1744" w:rsidRDefault="00DE4439" w:rsidP="00FD6E7C">
            <w:pPr>
              <w:spacing w:after="0"/>
              <w:rPr>
                <w:rFonts w:ascii="Arial" w:hAnsi="Arial" w:cs="Arial"/>
                <w:sz w:val="20"/>
                <w:szCs w:val="20"/>
              </w:rPr>
            </w:pPr>
            <w:r w:rsidRPr="00AA1744">
              <w:rPr>
                <w:rFonts w:ascii="Arial" w:hAnsi="Arial" w:cs="Arial"/>
                <w:sz w:val="20"/>
                <w:szCs w:val="20"/>
              </w:rPr>
              <w:t xml:space="preserve">This report was prepared on account of a request from </w:t>
            </w:r>
            <w:r w:rsidRPr="00AA1744">
              <w:rPr>
                <w:rFonts w:ascii="Arial" w:hAnsi="Arial" w:cs="Arial"/>
                <w:i/>
                <w:sz w:val="20"/>
                <w:szCs w:val="20"/>
              </w:rPr>
              <w:t>[Insert Name]</w:t>
            </w:r>
            <w:r w:rsidRPr="00AA1744">
              <w:rPr>
                <w:rFonts w:ascii="Arial" w:hAnsi="Arial" w:cs="Arial"/>
                <w:sz w:val="20"/>
                <w:szCs w:val="20"/>
              </w:rPr>
              <w:t xml:space="preserve">. In preparing this report </w:t>
            </w:r>
            <w:r w:rsidRPr="00AA1744">
              <w:rPr>
                <w:rFonts w:ascii="Arial" w:hAnsi="Arial" w:cs="Arial"/>
                <w:i/>
                <w:sz w:val="20"/>
                <w:szCs w:val="20"/>
              </w:rPr>
              <w:t>[Technical Reviewer]</w:t>
            </w:r>
            <w:r w:rsidRPr="00AA1744">
              <w:rPr>
                <w:rFonts w:ascii="Arial" w:hAnsi="Arial" w:cs="Arial"/>
                <w:sz w:val="20"/>
                <w:szCs w:val="20"/>
              </w:rPr>
              <w:t xml:space="preserve"> has acted independently and in a strictly professional manner. Recommendations made in this report represent the independent, professional view of </w:t>
            </w:r>
            <w:r w:rsidRPr="00AA1744">
              <w:rPr>
                <w:rFonts w:ascii="Arial" w:hAnsi="Arial" w:cs="Arial"/>
                <w:i/>
                <w:sz w:val="20"/>
                <w:szCs w:val="20"/>
              </w:rPr>
              <w:t>[Technical Reviewer]</w:t>
            </w:r>
            <w:r w:rsidRPr="00AA1744">
              <w:rPr>
                <w:rFonts w:ascii="Arial" w:hAnsi="Arial" w:cs="Arial"/>
                <w:sz w:val="20"/>
                <w:szCs w:val="20"/>
              </w:rPr>
              <w:t>.</w:t>
            </w:r>
          </w:p>
          <w:p w14:paraId="4D500BD6" w14:textId="77777777" w:rsidR="00DE4439" w:rsidRPr="00AA1744" w:rsidRDefault="00DE4439" w:rsidP="00FD6E7C">
            <w:pPr>
              <w:spacing w:after="0"/>
              <w:rPr>
                <w:rFonts w:ascii="Arial" w:hAnsi="Arial" w:cs="Arial"/>
                <w:sz w:val="20"/>
                <w:szCs w:val="20"/>
              </w:rPr>
            </w:pPr>
          </w:p>
        </w:tc>
      </w:tr>
      <w:tr w:rsidR="00DE4439" w14:paraId="65E4C234" w14:textId="77777777" w:rsidTr="00FD6E7C">
        <w:trPr>
          <w:trHeight w:val="432"/>
        </w:trPr>
        <w:tc>
          <w:tcPr>
            <w:tcW w:w="1458" w:type="pct"/>
            <w:gridSpan w:val="2"/>
            <w:vAlign w:val="center"/>
          </w:tcPr>
          <w:p w14:paraId="2511F607" w14:textId="77777777" w:rsidR="00DE4439" w:rsidRPr="00AA1744" w:rsidRDefault="00DE4439" w:rsidP="00FD6E7C">
            <w:pPr>
              <w:pStyle w:val="TableBodyText1"/>
              <w:rPr>
                <w:rFonts w:ascii="Arial" w:hAnsi="Arial" w:cs="Arial"/>
              </w:rPr>
            </w:pPr>
            <w:bookmarkStart w:id="254" w:name="_csj8y08hc3yw" w:colFirst="0" w:colLast="0"/>
            <w:bookmarkEnd w:id="254"/>
            <w:r w:rsidRPr="00AA1744">
              <w:rPr>
                <w:rFonts w:ascii="Arial" w:hAnsi="Arial" w:cs="Arial"/>
                <w:b/>
              </w:rPr>
              <w:t>Signed:</w:t>
            </w:r>
          </w:p>
        </w:tc>
        <w:tc>
          <w:tcPr>
            <w:tcW w:w="3542" w:type="pct"/>
            <w:gridSpan w:val="3"/>
          </w:tcPr>
          <w:p w14:paraId="3D183CE4"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r>
      <w:tr w:rsidR="00DE4439" w14:paraId="1B136FCF" w14:textId="77777777" w:rsidTr="00FD6E7C">
        <w:trPr>
          <w:trHeight w:val="432"/>
        </w:trPr>
        <w:tc>
          <w:tcPr>
            <w:tcW w:w="1458" w:type="pct"/>
            <w:gridSpan w:val="2"/>
            <w:vAlign w:val="center"/>
          </w:tcPr>
          <w:p w14:paraId="13FB3AC1" w14:textId="77777777" w:rsidR="00DE4439" w:rsidRPr="00AA1744" w:rsidRDefault="00DE4439" w:rsidP="00FD6E7C">
            <w:pPr>
              <w:pStyle w:val="TableBodyText1"/>
              <w:rPr>
                <w:rFonts w:ascii="Arial" w:hAnsi="Arial" w:cs="Arial"/>
              </w:rPr>
            </w:pPr>
            <w:bookmarkStart w:id="255" w:name="_a6s9prvg6w1i" w:colFirst="0" w:colLast="0"/>
            <w:bookmarkEnd w:id="255"/>
            <w:r w:rsidRPr="00AA1744">
              <w:rPr>
                <w:rFonts w:ascii="Arial" w:hAnsi="Arial" w:cs="Arial"/>
                <w:b/>
              </w:rPr>
              <w:t>Date:</w:t>
            </w:r>
          </w:p>
        </w:tc>
        <w:tc>
          <w:tcPr>
            <w:tcW w:w="3542" w:type="pct"/>
            <w:gridSpan w:val="3"/>
          </w:tcPr>
          <w:p w14:paraId="2809CD3D" w14:textId="77777777" w:rsidR="00DE4439" w:rsidRPr="00AA1744" w:rsidRDefault="00DE4439" w:rsidP="00FD6E7C">
            <w:pPr>
              <w:pStyle w:val="TableBodyText1"/>
              <w:rPr>
                <w:rFonts w:ascii="Arial" w:hAnsi="Arial" w:cs="Arial"/>
                <w:b/>
              </w:rPr>
            </w:pPr>
            <w:r w:rsidRPr="00AA1744">
              <w:rPr>
                <w:rFonts w:ascii="Arial" w:hAnsi="Arial" w:cs="Arial"/>
                <w:b/>
              </w:rPr>
              <w:t xml:space="preserve"> </w:t>
            </w:r>
          </w:p>
        </w:tc>
      </w:tr>
      <w:tr w:rsidR="00DE4439" w:rsidRPr="00957216" w14:paraId="4CA4785D" w14:textId="77777777" w:rsidTr="00DE4439">
        <w:tc>
          <w:tcPr>
            <w:tcW w:w="5000" w:type="pct"/>
            <w:gridSpan w:val="5"/>
            <w:tcBorders>
              <w:top w:val="single" w:sz="6" w:space="0" w:color="auto"/>
              <w:bottom w:val="single" w:sz="12" w:space="0" w:color="4D738A"/>
            </w:tcBorders>
            <w:vAlign w:val="center"/>
          </w:tcPr>
          <w:p w14:paraId="756C090F" w14:textId="77777777" w:rsidR="00DE4439" w:rsidRPr="00AA1744" w:rsidRDefault="00DE4439" w:rsidP="00FD6E7C">
            <w:pPr>
              <w:pStyle w:val="TableBodyText1"/>
              <w:rPr>
                <w:rFonts w:ascii="Arial" w:hAnsi="Arial" w:cs="Arial"/>
                <w:b/>
              </w:rPr>
            </w:pPr>
          </w:p>
        </w:tc>
      </w:tr>
    </w:tbl>
    <w:p w14:paraId="321B9C11" w14:textId="77777777" w:rsidR="00F11E6F" w:rsidRDefault="00F11E6F" w:rsidP="005B408A">
      <w:pPr>
        <w:pStyle w:val="BodyText11"/>
      </w:pPr>
    </w:p>
    <w:p w14:paraId="683F1469" w14:textId="77777777" w:rsidR="00F11E6F" w:rsidRPr="00477743" w:rsidRDefault="00F11E6F" w:rsidP="00477743">
      <w:r w:rsidRPr="00477743">
        <w:br w:type="page"/>
      </w:r>
    </w:p>
    <w:p w14:paraId="56FEF0FC" w14:textId="77777777" w:rsidR="00F11E6F" w:rsidRPr="00525021" w:rsidRDefault="00F11E6F" w:rsidP="00525021">
      <w:pPr>
        <w:pStyle w:val="TOCHeading11"/>
        <w:spacing w:before="120"/>
        <w:rPr>
          <w:rFonts w:cs="Arial"/>
          <w:szCs w:val="40"/>
        </w:rPr>
      </w:pPr>
      <w:bookmarkStart w:id="256" w:name="_Toc463991745"/>
      <w:bookmarkStart w:id="257" w:name="_Toc515006652"/>
      <w:r w:rsidRPr="00525021">
        <w:rPr>
          <w:rFonts w:cs="Arial"/>
          <w:szCs w:val="40"/>
        </w:rPr>
        <w:lastRenderedPageBreak/>
        <w:t>Appendix B</w:t>
      </w:r>
      <w:bookmarkEnd w:id="256"/>
      <w:r w:rsidRPr="00525021">
        <w:rPr>
          <w:rFonts w:cs="Arial"/>
          <w:szCs w:val="40"/>
        </w:rPr>
        <w:t xml:space="preserve"> – Technical Reviewer Checklist</w:t>
      </w:r>
      <w:bookmarkEnd w:id="257"/>
    </w:p>
    <w:tbl>
      <w:tblPr>
        <w:tblStyle w:val="TableStyle1"/>
        <w:tblW w:w="5000" w:type="pct"/>
        <w:tblLayout w:type="fixed"/>
        <w:tblLook w:val="04A0" w:firstRow="1" w:lastRow="0" w:firstColumn="1" w:lastColumn="0" w:noHBand="0" w:noVBand="1"/>
        <w:tblCaption w:val="Appendix B Technical Reviewer Checklist"/>
        <w:tblDescription w:val="The Technical reviewer evidence checklist is used to ensure all required evidence is attached to a report. The following evidence should be attached; Damage assessment of relevant essential public asset(s); Estimated reconstruction cost of relevant essential public asset(s); Relevant design documentation and any relevant site investigation reports; Detail of special circumstances with supporting evidence for why the circumstance could not reasonably have been predicted. [Application Three only] and If any of the required evidence was not provided, an indication of why it is not applicable&#10;"/>
      </w:tblPr>
      <w:tblGrid>
        <w:gridCol w:w="283"/>
        <w:gridCol w:w="2242"/>
        <w:gridCol w:w="554"/>
        <w:gridCol w:w="1901"/>
        <w:gridCol w:w="2321"/>
        <w:gridCol w:w="2736"/>
      </w:tblGrid>
      <w:tr w:rsidR="00DE4439" w14:paraId="4F2FB542" w14:textId="77777777" w:rsidTr="00DE4439">
        <w:trPr>
          <w:cnfStyle w:val="100000000000" w:firstRow="1" w:lastRow="0" w:firstColumn="0" w:lastColumn="0" w:oddVBand="0" w:evenVBand="0" w:oddHBand="0" w:evenHBand="0" w:firstRowFirstColumn="0" w:firstRowLastColumn="0" w:lastRowFirstColumn="0" w:lastRowLastColumn="0"/>
          <w:tblHeader/>
        </w:trPr>
        <w:tc>
          <w:tcPr>
            <w:tcW w:w="5000" w:type="pct"/>
            <w:gridSpan w:val="6"/>
          </w:tcPr>
          <w:p w14:paraId="2E24A737" w14:textId="77777777" w:rsidR="00DE4439" w:rsidRPr="00AA1744" w:rsidRDefault="00DE4439" w:rsidP="00FD6E7C">
            <w:pPr>
              <w:pStyle w:val="TableHead1"/>
            </w:pPr>
            <w:bookmarkStart w:id="258" w:name="_jsp4gqmxz9nw" w:colFirst="0" w:colLast="0"/>
            <w:bookmarkEnd w:id="258"/>
            <w:r w:rsidRPr="008F6D05">
              <w:rPr>
                <w:rFonts w:cs="Arial"/>
                <w:i w:val="0"/>
                <w:sz w:val="28"/>
                <w:szCs w:val="28"/>
              </w:rPr>
              <w:t>Technical Reviewer Evidence Checklist</w:t>
            </w:r>
          </w:p>
        </w:tc>
      </w:tr>
      <w:tr w:rsidR="00DE4439" w14:paraId="4C143B5A" w14:textId="77777777" w:rsidTr="00DE4439">
        <w:tc>
          <w:tcPr>
            <w:tcW w:w="1258" w:type="pct"/>
            <w:gridSpan w:val="2"/>
          </w:tcPr>
          <w:p w14:paraId="74497B5E" w14:textId="77777777" w:rsidR="00DE4439" w:rsidRPr="00F0643B" w:rsidRDefault="00DE4439" w:rsidP="00FD6E7C">
            <w:pPr>
              <w:pStyle w:val="TableBodyText1"/>
              <w:rPr>
                <w:rFonts w:ascii="Arial" w:hAnsi="Arial" w:cs="Arial"/>
              </w:rPr>
            </w:pPr>
            <w:bookmarkStart w:id="259" w:name="_1qte1jdrxp3p" w:colFirst="0" w:colLast="0"/>
            <w:bookmarkEnd w:id="259"/>
            <w:r w:rsidRPr="00F0643B">
              <w:rPr>
                <w:rFonts w:ascii="Arial" w:hAnsi="Arial" w:cs="Arial"/>
                <w:b/>
              </w:rPr>
              <w:t>AGRN</w:t>
            </w:r>
          </w:p>
        </w:tc>
        <w:tc>
          <w:tcPr>
            <w:tcW w:w="1223" w:type="pct"/>
            <w:gridSpan w:val="2"/>
          </w:tcPr>
          <w:p w14:paraId="420EAF8C"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56" w:type="pct"/>
          </w:tcPr>
          <w:p w14:paraId="48716500" w14:textId="77777777" w:rsidR="00DE4439" w:rsidRPr="00F0643B" w:rsidRDefault="00DE4439" w:rsidP="00FD6E7C">
            <w:pPr>
              <w:pStyle w:val="TableBodyText1"/>
              <w:rPr>
                <w:rFonts w:ascii="Arial" w:hAnsi="Arial" w:cs="Arial"/>
              </w:rPr>
            </w:pPr>
            <w:bookmarkStart w:id="260" w:name="_rb7arb4t3c5r" w:colFirst="0" w:colLast="0"/>
            <w:bookmarkEnd w:id="260"/>
            <w:r w:rsidRPr="00F0643B">
              <w:rPr>
                <w:rFonts w:ascii="Arial" w:hAnsi="Arial" w:cs="Arial"/>
                <w:b/>
                <w:i/>
              </w:rPr>
              <w:t>State</w:t>
            </w:r>
            <w:r w:rsidRPr="00F0643B">
              <w:rPr>
                <w:rFonts w:ascii="Arial" w:hAnsi="Arial" w:cs="Arial"/>
                <w:b/>
              </w:rPr>
              <w:t xml:space="preserve"> </w:t>
            </w:r>
            <w:r w:rsidRPr="00F0643B">
              <w:rPr>
                <w:rFonts w:ascii="Arial" w:hAnsi="Arial" w:cs="Arial"/>
                <w:b/>
                <w:i/>
              </w:rPr>
              <w:t>Project</w:t>
            </w:r>
            <w:r w:rsidRPr="00F0643B">
              <w:rPr>
                <w:rFonts w:ascii="Arial" w:hAnsi="Arial" w:cs="Arial"/>
                <w:b/>
              </w:rPr>
              <w:t xml:space="preserve"> ID No.</w:t>
            </w:r>
          </w:p>
        </w:tc>
        <w:tc>
          <w:tcPr>
            <w:tcW w:w="1363" w:type="pct"/>
          </w:tcPr>
          <w:p w14:paraId="413C945B"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40899AEF" w14:textId="77777777" w:rsidTr="00DE4439">
        <w:tc>
          <w:tcPr>
            <w:tcW w:w="1258" w:type="pct"/>
            <w:gridSpan w:val="2"/>
          </w:tcPr>
          <w:p w14:paraId="3F35D2CC" w14:textId="77777777" w:rsidR="00DE4439" w:rsidRPr="00F0643B" w:rsidRDefault="00DE4439" w:rsidP="00FD6E7C">
            <w:pPr>
              <w:pStyle w:val="TableBodyText1"/>
              <w:rPr>
                <w:rFonts w:ascii="Arial" w:hAnsi="Arial" w:cs="Arial"/>
              </w:rPr>
            </w:pPr>
            <w:bookmarkStart w:id="261" w:name="_nxwwnn91tmh2" w:colFirst="0" w:colLast="0"/>
            <w:bookmarkEnd w:id="261"/>
            <w:r w:rsidRPr="00F0643B">
              <w:rPr>
                <w:rFonts w:ascii="Arial" w:hAnsi="Arial" w:cs="Arial"/>
                <w:b/>
              </w:rPr>
              <w:t>Asset Category</w:t>
            </w:r>
          </w:p>
        </w:tc>
        <w:tc>
          <w:tcPr>
            <w:tcW w:w="1223" w:type="pct"/>
            <w:gridSpan w:val="2"/>
          </w:tcPr>
          <w:p w14:paraId="0EE4B38E"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56" w:type="pct"/>
          </w:tcPr>
          <w:p w14:paraId="76C90116" w14:textId="77777777" w:rsidR="00DE4439" w:rsidRPr="00F0643B" w:rsidRDefault="00DE4439" w:rsidP="00FD6E7C">
            <w:pPr>
              <w:pStyle w:val="TableBodyText1"/>
              <w:rPr>
                <w:rFonts w:ascii="Arial" w:hAnsi="Arial" w:cs="Arial"/>
              </w:rPr>
            </w:pPr>
            <w:bookmarkStart w:id="262" w:name="_x2avlpyzrq0" w:colFirst="0" w:colLast="0"/>
            <w:bookmarkEnd w:id="262"/>
            <w:r w:rsidRPr="00F0643B">
              <w:rPr>
                <w:rFonts w:ascii="Arial" w:hAnsi="Arial" w:cs="Arial"/>
                <w:b/>
              </w:rPr>
              <w:t>Asset Type</w:t>
            </w:r>
          </w:p>
        </w:tc>
        <w:tc>
          <w:tcPr>
            <w:tcW w:w="1363" w:type="pct"/>
          </w:tcPr>
          <w:p w14:paraId="183B932B"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1EF12D84" w14:textId="77777777" w:rsidTr="00DE4439">
        <w:tc>
          <w:tcPr>
            <w:tcW w:w="1258" w:type="pct"/>
            <w:gridSpan w:val="2"/>
          </w:tcPr>
          <w:p w14:paraId="7A099325" w14:textId="77777777" w:rsidR="00DE4439" w:rsidRPr="00F0643B" w:rsidRDefault="00DE4439" w:rsidP="00FD6E7C">
            <w:pPr>
              <w:pStyle w:val="TableBodyText1"/>
              <w:rPr>
                <w:rFonts w:ascii="Arial" w:hAnsi="Arial" w:cs="Arial"/>
              </w:rPr>
            </w:pPr>
            <w:bookmarkStart w:id="263" w:name="_yfvds9p7z24z" w:colFirst="0" w:colLast="0"/>
            <w:bookmarkEnd w:id="263"/>
            <w:r w:rsidRPr="00F0643B">
              <w:rPr>
                <w:rFonts w:ascii="Arial" w:hAnsi="Arial" w:cs="Arial"/>
                <w:b/>
              </w:rPr>
              <w:t>Location</w:t>
            </w:r>
          </w:p>
        </w:tc>
        <w:tc>
          <w:tcPr>
            <w:tcW w:w="1223" w:type="pct"/>
            <w:gridSpan w:val="2"/>
          </w:tcPr>
          <w:p w14:paraId="5C5EE7DA"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56" w:type="pct"/>
          </w:tcPr>
          <w:p w14:paraId="3FF18850" w14:textId="77777777" w:rsidR="00DE4439" w:rsidRPr="00F0643B" w:rsidRDefault="00DE4439" w:rsidP="00FD6E7C">
            <w:pPr>
              <w:pStyle w:val="TableBodyText1"/>
              <w:rPr>
                <w:rFonts w:ascii="Arial" w:hAnsi="Arial" w:cs="Arial"/>
              </w:rPr>
            </w:pPr>
            <w:bookmarkStart w:id="264" w:name="_6sz3o0jlj088" w:colFirst="0" w:colLast="0"/>
            <w:bookmarkEnd w:id="264"/>
            <w:r w:rsidRPr="00F0643B">
              <w:rPr>
                <w:rFonts w:ascii="Arial" w:hAnsi="Arial" w:cs="Arial"/>
                <w:b/>
              </w:rPr>
              <w:t>Region</w:t>
            </w:r>
          </w:p>
        </w:tc>
        <w:tc>
          <w:tcPr>
            <w:tcW w:w="1363" w:type="pct"/>
          </w:tcPr>
          <w:p w14:paraId="3007310B"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0FA8004F" w14:textId="77777777" w:rsidTr="00DE4439">
        <w:tc>
          <w:tcPr>
            <w:tcW w:w="1258" w:type="pct"/>
            <w:gridSpan w:val="2"/>
          </w:tcPr>
          <w:p w14:paraId="256BF579" w14:textId="77777777" w:rsidR="00DE4439" w:rsidRPr="00F0643B" w:rsidRDefault="00DE4439" w:rsidP="00FD6E7C">
            <w:pPr>
              <w:pStyle w:val="TableBodyText1"/>
              <w:rPr>
                <w:rFonts w:ascii="Arial" w:hAnsi="Arial" w:cs="Arial"/>
              </w:rPr>
            </w:pPr>
            <w:bookmarkStart w:id="265" w:name="_xtx0isnbyabg" w:colFirst="0" w:colLast="0"/>
            <w:bookmarkEnd w:id="265"/>
            <w:r w:rsidRPr="00F0643B">
              <w:rPr>
                <w:rFonts w:ascii="Arial" w:hAnsi="Arial" w:cs="Arial"/>
                <w:b/>
              </w:rPr>
              <w:t>Date of Estimate</w:t>
            </w:r>
          </w:p>
        </w:tc>
        <w:tc>
          <w:tcPr>
            <w:tcW w:w="1223" w:type="pct"/>
            <w:gridSpan w:val="2"/>
          </w:tcPr>
          <w:p w14:paraId="39B4F89A"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56" w:type="pct"/>
          </w:tcPr>
          <w:p w14:paraId="6EB1F705" w14:textId="77777777" w:rsidR="00DE4439" w:rsidRPr="00F0643B" w:rsidRDefault="00DE4439" w:rsidP="00FD6E7C">
            <w:pPr>
              <w:pStyle w:val="TableBodyText1"/>
              <w:rPr>
                <w:rFonts w:ascii="Arial" w:hAnsi="Arial" w:cs="Arial"/>
              </w:rPr>
            </w:pPr>
            <w:bookmarkStart w:id="266" w:name="_31qijszblcsn" w:colFirst="0" w:colLast="0"/>
            <w:bookmarkEnd w:id="266"/>
            <w:r w:rsidRPr="00F0643B">
              <w:rPr>
                <w:rFonts w:ascii="Arial" w:hAnsi="Arial" w:cs="Arial"/>
                <w:b/>
              </w:rPr>
              <w:t xml:space="preserve">Submitted </w:t>
            </w:r>
            <w:r w:rsidRPr="008F6D05">
              <w:rPr>
                <w:rFonts w:ascii="Arial" w:hAnsi="Arial" w:cs="Arial"/>
                <w:b/>
                <w:i/>
              </w:rPr>
              <w:t>estimated reconstruction cost</w:t>
            </w:r>
          </w:p>
        </w:tc>
        <w:tc>
          <w:tcPr>
            <w:tcW w:w="1363" w:type="pct"/>
          </w:tcPr>
          <w:p w14:paraId="3C5E7B2B"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6A1F94FE" w14:textId="77777777" w:rsidTr="00FD6E7C">
        <w:tc>
          <w:tcPr>
            <w:tcW w:w="5000" w:type="pct"/>
            <w:gridSpan w:val="6"/>
          </w:tcPr>
          <w:p w14:paraId="3B208874" w14:textId="77777777" w:rsidR="00DE4439" w:rsidRPr="00F0643B" w:rsidRDefault="00DE4439" w:rsidP="00FD6E7C">
            <w:pPr>
              <w:pStyle w:val="TableBodyText1"/>
              <w:rPr>
                <w:rFonts w:ascii="Arial" w:hAnsi="Arial" w:cs="Arial"/>
              </w:rPr>
            </w:pPr>
            <w:bookmarkStart w:id="267" w:name="_5cnz8aulp9y7" w:colFirst="0" w:colLast="0"/>
            <w:bookmarkEnd w:id="267"/>
            <w:r w:rsidRPr="00F0643B">
              <w:rPr>
                <w:rFonts w:ascii="Arial" w:hAnsi="Arial" w:cs="Arial"/>
                <w:b/>
              </w:rPr>
              <w:t>The following evidence is attached:</w:t>
            </w:r>
          </w:p>
        </w:tc>
      </w:tr>
      <w:tr w:rsidR="00DE4439" w14:paraId="7929DEF2" w14:textId="77777777" w:rsidTr="00FD6E7C">
        <w:tc>
          <w:tcPr>
            <w:tcW w:w="141" w:type="pct"/>
          </w:tcPr>
          <w:p w14:paraId="58A3BFB8" w14:textId="77777777" w:rsidR="00DE4439" w:rsidRPr="00F0643B" w:rsidRDefault="00DE4439" w:rsidP="00FD6E7C">
            <w:pPr>
              <w:pStyle w:val="TableBodyText1"/>
              <w:spacing w:before="0" w:line="192" w:lineRule="auto"/>
              <w:rPr>
                <w:rFonts w:ascii="Arial" w:hAnsi="Arial" w:cs="Arial"/>
              </w:rPr>
            </w:pPr>
            <w:r w:rsidRPr="00F0643B">
              <w:rPr>
                <w:rFonts w:ascii="Arial" w:hAnsi="Arial" w:cs="Arial"/>
              </w:rPr>
              <w:t>□</w:t>
            </w:r>
          </w:p>
        </w:tc>
        <w:tc>
          <w:tcPr>
            <w:tcW w:w="4859" w:type="pct"/>
            <w:gridSpan w:val="5"/>
          </w:tcPr>
          <w:p w14:paraId="1CFEE1D1" w14:textId="77777777" w:rsidR="00DE4439" w:rsidRPr="00F0643B" w:rsidRDefault="00DE4439" w:rsidP="00FD6E7C">
            <w:pPr>
              <w:pStyle w:val="TableBodyText1"/>
              <w:rPr>
                <w:rFonts w:ascii="Arial" w:hAnsi="Arial" w:cs="Arial"/>
              </w:rPr>
            </w:pPr>
            <w:r w:rsidRPr="00F0643B">
              <w:rPr>
                <w:rFonts w:ascii="Arial" w:hAnsi="Arial" w:cs="Arial"/>
              </w:rPr>
              <w:t xml:space="preserve">Damage assessment of relevant </w:t>
            </w:r>
            <w:r w:rsidRPr="00F0643B">
              <w:rPr>
                <w:rFonts w:ascii="Arial" w:hAnsi="Arial" w:cs="Arial"/>
                <w:i/>
              </w:rPr>
              <w:t>essential public asset(s)</w:t>
            </w:r>
            <w:r w:rsidRPr="00F0643B">
              <w:rPr>
                <w:rFonts w:ascii="Arial" w:hAnsi="Arial" w:cs="Arial"/>
              </w:rPr>
              <w:t xml:space="preserve">, prepared in accordance with these </w:t>
            </w:r>
            <w:r w:rsidRPr="00F0643B">
              <w:rPr>
                <w:rFonts w:ascii="Arial" w:hAnsi="Arial" w:cs="Arial"/>
                <w:i/>
              </w:rPr>
              <w:t>arrangements</w:t>
            </w:r>
            <w:r w:rsidRPr="00F0643B">
              <w:rPr>
                <w:rFonts w:ascii="Arial" w:hAnsi="Arial" w:cs="Arial"/>
              </w:rPr>
              <w:t>.</w:t>
            </w:r>
          </w:p>
        </w:tc>
      </w:tr>
      <w:tr w:rsidR="00DE4439" w14:paraId="4B59BCBC" w14:textId="77777777" w:rsidTr="00FD6E7C">
        <w:tc>
          <w:tcPr>
            <w:tcW w:w="141" w:type="pct"/>
          </w:tcPr>
          <w:p w14:paraId="565AE9D1" w14:textId="77777777" w:rsidR="00DE4439" w:rsidRPr="00F0643B" w:rsidRDefault="00DE4439" w:rsidP="00FD6E7C">
            <w:pPr>
              <w:pStyle w:val="TableBodyText1"/>
              <w:spacing w:before="0" w:line="192" w:lineRule="auto"/>
              <w:rPr>
                <w:rFonts w:ascii="Arial" w:hAnsi="Arial" w:cs="Arial"/>
              </w:rPr>
            </w:pPr>
            <w:r w:rsidRPr="00F0643B">
              <w:rPr>
                <w:rFonts w:ascii="Arial" w:hAnsi="Arial" w:cs="Arial"/>
              </w:rPr>
              <w:t>□</w:t>
            </w:r>
          </w:p>
        </w:tc>
        <w:tc>
          <w:tcPr>
            <w:tcW w:w="4859" w:type="pct"/>
            <w:gridSpan w:val="5"/>
          </w:tcPr>
          <w:p w14:paraId="78C8D329" w14:textId="77777777" w:rsidR="00DE4439" w:rsidRPr="00F0643B" w:rsidRDefault="00DE4439" w:rsidP="00FD6E7C">
            <w:pPr>
              <w:pStyle w:val="TableBodyText1"/>
              <w:rPr>
                <w:rFonts w:ascii="Arial" w:hAnsi="Arial" w:cs="Arial"/>
              </w:rPr>
            </w:pPr>
            <w:r w:rsidRPr="00F0643B">
              <w:rPr>
                <w:rFonts w:ascii="Arial" w:hAnsi="Arial" w:cs="Arial"/>
                <w:i/>
              </w:rPr>
              <w:t>Estimated reconstruction cost</w:t>
            </w:r>
            <w:r w:rsidRPr="00F0643B">
              <w:rPr>
                <w:rFonts w:ascii="Arial" w:hAnsi="Arial" w:cs="Arial"/>
              </w:rPr>
              <w:t xml:space="preserve"> of relevant </w:t>
            </w:r>
            <w:r w:rsidRPr="00F0643B">
              <w:rPr>
                <w:rFonts w:ascii="Arial" w:hAnsi="Arial" w:cs="Arial"/>
                <w:i/>
              </w:rPr>
              <w:t>essential public asset(s)</w:t>
            </w:r>
            <w:r w:rsidRPr="00F0643B">
              <w:rPr>
                <w:rFonts w:ascii="Arial" w:hAnsi="Arial" w:cs="Arial"/>
              </w:rPr>
              <w:t xml:space="preserve">, prepared in accordance with these </w:t>
            </w:r>
            <w:r w:rsidRPr="00F0643B">
              <w:rPr>
                <w:rFonts w:ascii="Arial" w:hAnsi="Arial" w:cs="Arial"/>
                <w:i/>
              </w:rPr>
              <w:t>arrangements</w:t>
            </w:r>
            <w:r w:rsidRPr="00F0643B">
              <w:rPr>
                <w:rFonts w:ascii="Arial" w:hAnsi="Arial" w:cs="Arial"/>
              </w:rPr>
              <w:t>.</w:t>
            </w:r>
          </w:p>
        </w:tc>
      </w:tr>
      <w:tr w:rsidR="00DE4439" w14:paraId="136D5A4E" w14:textId="77777777" w:rsidTr="00FD6E7C">
        <w:tc>
          <w:tcPr>
            <w:tcW w:w="141" w:type="pct"/>
          </w:tcPr>
          <w:p w14:paraId="4CAA676A" w14:textId="77777777" w:rsidR="00DE4439" w:rsidRPr="00F0643B" w:rsidRDefault="00DE4439" w:rsidP="00FD6E7C">
            <w:pPr>
              <w:pStyle w:val="TableBodyText1"/>
              <w:spacing w:before="0" w:line="192" w:lineRule="auto"/>
              <w:rPr>
                <w:rFonts w:ascii="Arial" w:hAnsi="Arial" w:cs="Arial"/>
              </w:rPr>
            </w:pPr>
            <w:r w:rsidRPr="00F0643B">
              <w:rPr>
                <w:rFonts w:ascii="Arial" w:hAnsi="Arial" w:cs="Arial"/>
              </w:rPr>
              <w:t>□</w:t>
            </w:r>
          </w:p>
        </w:tc>
        <w:tc>
          <w:tcPr>
            <w:tcW w:w="4859" w:type="pct"/>
            <w:gridSpan w:val="5"/>
          </w:tcPr>
          <w:p w14:paraId="404E35A9" w14:textId="77777777" w:rsidR="00DE4439" w:rsidRPr="00F0643B" w:rsidRDefault="00DE4439" w:rsidP="00FD6E7C">
            <w:pPr>
              <w:pStyle w:val="TableBodyText1"/>
              <w:rPr>
                <w:rFonts w:ascii="Arial" w:hAnsi="Arial" w:cs="Arial"/>
              </w:rPr>
            </w:pPr>
            <w:r w:rsidRPr="00F0643B">
              <w:rPr>
                <w:rFonts w:ascii="Arial" w:hAnsi="Arial" w:cs="Arial"/>
              </w:rPr>
              <w:t>Relevant design documentation and any relevant site investigation reports.</w:t>
            </w:r>
          </w:p>
        </w:tc>
      </w:tr>
      <w:tr w:rsidR="00DE4439" w14:paraId="7397ECD5" w14:textId="77777777" w:rsidTr="00FD6E7C">
        <w:tc>
          <w:tcPr>
            <w:tcW w:w="141" w:type="pct"/>
          </w:tcPr>
          <w:p w14:paraId="652E27DE" w14:textId="77777777" w:rsidR="00DE4439" w:rsidRPr="00F0643B" w:rsidRDefault="00DE4439" w:rsidP="00FD6E7C">
            <w:pPr>
              <w:pStyle w:val="TableBodyText1"/>
              <w:spacing w:before="0" w:line="192" w:lineRule="auto"/>
              <w:rPr>
                <w:rFonts w:ascii="Arial" w:hAnsi="Arial" w:cs="Arial"/>
              </w:rPr>
            </w:pPr>
            <w:r w:rsidRPr="00F0643B">
              <w:rPr>
                <w:rFonts w:ascii="Arial" w:hAnsi="Arial" w:cs="Arial"/>
              </w:rPr>
              <w:t>□</w:t>
            </w:r>
          </w:p>
        </w:tc>
        <w:tc>
          <w:tcPr>
            <w:tcW w:w="4859" w:type="pct"/>
            <w:gridSpan w:val="5"/>
          </w:tcPr>
          <w:p w14:paraId="36BC5F11" w14:textId="77777777" w:rsidR="00DE4439" w:rsidRPr="00F0643B" w:rsidRDefault="00DE4439" w:rsidP="00FD6E7C">
            <w:pPr>
              <w:pStyle w:val="TableBodyText1"/>
              <w:rPr>
                <w:rFonts w:ascii="Arial" w:hAnsi="Arial" w:cs="Arial"/>
              </w:rPr>
            </w:pPr>
            <w:r w:rsidRPr="00F0643B">
              <w:rPr>
                <w:rFonts w:ascii="Arial" w:hAnsi="Arial" w:cs="Arial"/>
              </w:rPr>
              <w:t xml:space="preserve">Detail of </w:t>
            </w:r>
            <w:r w:rsidRPr="00F0643B">
              <w:rPr>
                <w:rFonts w:ascii="Arial" w:hAnsi="Arial" w:cs="Arial"/>
                <w:i/>
              </w:rPr>
              <w:t>special circumstances</w:t>
            </w:r>
            <w:r w:rsidRPr="00F0643B">
              <w:rPr>
                <w:rFonts w:ascii="Arial" w:hAnsi="Arial" w:cs="Arial"/>
              </w:rPr>
              <w:t xml:space="preserve"> with supporting evidence for why the circumstance could not reasonably have been predicted. </w:t>
            </w:r>
            <w:r w:rsidRPr="00F0643B">
              <w:rPr>
                <w:rFonts w:ascii="Arial" w:hAnsi="Arial" w:cs="Arial"/>
                <w:b/>
                <w:i/>
              </w:rPr>
              <w:t>[Application Three only]</w:t>
            </w:r>
          </w:p>
        </w:tc>
      </w:tr>
      <w:tr w:rsidR="00DE4439" w14:paraId="2DD328E2" w14:textId="77777777" w:rsidTr="00FD6E7C">
        <w:tc>
          <w:tcPr>
            <w:tcW w:w="5000" w:type="pct"/>
            <w:gridSpan w:val="6"/>
          </w:tcPr>
          <w:p w14:paraId="60EB78AC" w14:textId="3DFD85E2" w:rsidR="00DE4439" w:rsidRPr="00F0643B" w:rsidRDefault="00DE4439" w:rsidP="004E6E06">
            <w:pPr>
              <w:spacing w:after="720"/>
              <w:rPr>
                <w:rFonts w:ascii="Arial" w:hAnsi="Arial" w:cs="Arial"/>
                <w:sz w:val="20"/>
                <w:szCs w:val="20"/>
              </w:rPr>
            </w:pPr>
            <w:r w:rsidRPr="00F0643B">
              <w:rPr>
                <w:rFonts w:ascii="Arial" w:hAnsi="Arial" w:cs="Arial"/>
                <w:sz w:val="20"/>
                <w:szCs w:val="20"/>
              </w:rPr>
              <w:t>If any of the required evidence was not provided, indicate why it is not applicable:</w:t>
            </w:r>
          </w:p>
          <w:p w14:paraId="44814224" w14:textId="77777777" w:rsidR="00DE4439" w:rsidRPr="00F0643B" w:rsidRDefault="00DE4439" w:rsidP="00FD6E7C">
            <w:pPr>
              <w:spacing w:after="0"/>
              <w:rPr>
                <w:rFonts w:ascii="Arial" w:hAnsi="Arial" w:cs="Arial"/>
                <w:sz w:val="20"/>
                <w:szCs w:val="20"/>
              </w:rPr>
            </w:pPr>
          </w:p>
        </w:tc>
      </w:tr>
      <w:tr w:rsidR="00DE4439" w14:paraId="6BAAE4CC" w14:textId="77777777" w:rsidTr="00DE4439">
        <w:tc>
          <w:tcPr>
            <w:tcW w:w="1534" w:type="pct"/>
            <w:gridSpan w:val="3"/>
            <w:tcBorders>
              <w:bottom w:val="single" w:sz="6" w:space="0" w:color="auto"/>
            </w:tcBorders>
            <w:vAlign w:val="center"/>
          </w:tcPr>
          <w:p w14:paraId="18D43CB9" w14:textId="77777777" w:rsidR="00DE4439" w:rsidRPr="00F0643B" w:rsidRDefault="00DE4439" w:rsidP="00FD6E7C">
            <w:pPr>
              <w:pStyle w:val="Heading4"/>
              <w:keepNext w:val="0"/>
              <w:spacing w:after="40" w:line="276" w:lineRule="auto"/>
              <w:outlineLvl w:val="3"/>
              <w:rPr>
                <w:rFonts w:cs="Arial"/>
                <w:szCs w:val="20"/>
              </w:rPr>
            </w:pPr>
            <w:bookmarkStart w:id="268" w:name="_anay5dz9q6c1" w:colFirst="0" w:colLast="0"/>
            <w:bookmarkEnd w:id="268"/>
            <w:r w:rsidRPr="00F0643B">
              <w:rPr>
                <w:rFonts w:cs="Arial"/>
                <w:szCs w:val="20"/>
              </w:rPr>
              <w:t>Date:</w:t>
            </w:r>
          </w:p>
        </w:tc>
        <w:tc>
          <w:tcPr>
            <w:tcW w:w="3466" w:type="pct"/>
            <w:gridSpan w:val="3"/>
            <w:tcBorders>
              <w:bottom w:val="single" w:sz="6" w:space="0" w:color="auto"/>
            </w:tcBorders>
            <w:vAlign w:val="center"/>
          </w:tcPr>
          <w:p w14:paraId="212A37C9" w14:textId="77777777" w:rsidR="00DE4439" w:rsidRPr="00F0643B" w:rsidRDefault="00DE4439" w:rsidP="00FD6E7C">
            <w:pPr>
              <w:spacing w:after="0"/>
              <w:rPr>
                <w:rFonts w:ascii="Arial" w:hAnsi="Arial" w:cs="Arial"/>
                <w:sz w:val="20"/>
                <w:szCs w:val="20"/>
              </w:rPr>
            </w:pPr>
            <w:r w:rsidRPr="00F0643B">
              <w:rPr>
                <w:rFonts w:ascii="Arial" w:hAnsi="Arial" w:cs="Arial"/>
                <w:sz w:val="20"/>
                <w:szCs w:val="20"/>
              </w:rPr>
              <w:t xml:space="preserve"> </w:t>
            </w:r>
          </w:p>
        </w:tc>
      </w:tr>
      <w:tr w:rsidR="00DE4439" w:rsidRPr="003E1153" w14:paraId="734E8FD0" w14:textId="77777777" w:rsidTr="00DE4439">
        <w:tc>
          <w:tcPr>
            <w:tcW w:w="5000" w:type="pct"/>
            <w:gridSpan w:val="6"/>
            <w:tcBorders>
              <w:top w:val="single" w:sz="6" w:space="0" w:color="auto"/>
              <w:bottom w:val="single" w:sz="12" w:space="0" w:color="4D738A"/>
            </w:tcBorders>
            <w:vAlign w:val="center"/>
          </w:tcPr>
          <w:p w14:paraId="7A49910D" w14:textId="77777777" w:rsidR="00DE4439" w:rsidRPr="00F0643B" w:rsidRDefault="00DE4439" w:rsidP="00FD6E7C">
            <w:pPr>
              <w:pStyle w:val="TableBodyText1"/>
              <w:rPr>
                <w:rFonts w:ascii="Arial" w:hAnsi="Arial" w:cs="Arial"/>
                <w:b/>
              </w:rPr>
            </w:pPr>
          </w:p>
        </w:tc>
      </w:tr>
    </w:tbl>
    <w:p w14:paraId="2C834902" w14:textId="77777777" w:rsidR="00F11E6F" w:rsidRDefault="00F11E6F" w:rsidP="00F11E6F"/>
    <w:p w14:paraId="4394AF76" w14:textId="77777777" w:rsidR="00F11E6F" w:rsidRDefault="00F11E6F" w:rsidP="00F11E6F">
      <w:pPr>
        <w:spacing w:after="0" w:line="240" w:lineRule="auto"/>
      </w:pPr>
      <w:r>
        <w:br w:type="page"/>
      </w:r>
    </w:p>
    <w:p w14:paraId="3A1C24A0" w14:textId="77777777" w:rsidR="00F11E6F" w:rsidRPr="00525021" w:rsidRDefault="00F11E6F" w:rsidP="00525021">
      <w:pPr>
        <w:pStyle w:val="TOCHeading11"/>
        <w:spacing w:before="120"/>
        <w:rPr>
          <w:rFonts w:cs="Arial"/>
          <w:szCs w:val="40"/>
        </w:rPr>
      </w:pPr>
      <w:bookmarkStart w:id="269" w:name="_Toc463991746"/>
      <w:bookmarkStart w:id="270" w:name="_Toc515006653"/>
      <w:r w:rsidRPr="00525021">
        <w:rPr>
          <w:rFonts w:cs="Arial"/>
          <w:szCs w:val="40"/>
        </w:rPr>
        <w:lastRenderedPageBreak/>
        <w:t>Appendix C</w:t>
      </w:r>
      <w:bookmarkEnd w:id="269"/>
      <w:r w:rsidRPr="00525021">
        <w:rPr>
          <w:rFonts w:cs="Arial"/>
          <w:szCs w:val="40"/>
        </w:rPr>
        <w:t xml:space="preserve"> – Brief for Technical Reviewer</w:t>
      </w:r>
      <w:bookmarkEnd w:id="270"/>
    </w:p>
    <w:tbl>
      <w:tblPr>
        <w:tblStyle w:val="TableStyle1"/>
        <w:tblW w:w="5000" w:type="pct"/>
        <w:tblLayout w:type="fixed"/>
        <w:tblLook w:val="04A0" w:firstRow="1" w:lastRow="0" w:firstColumn="1" w:lastColumn="0" w:noHBand="0" w:noVBand="1"/>
        <w:tblCaption w:val="Appendix C Brief for Technical Reviewer"/>
        <w:tblDescription w:val="This template is used to provide an overview of the services required of the technical reviewer. For example &#10;&#10;Overview: You have been engaged to independently review the estimated reconstruction cost of a project for the reconstruction of damaged essential public asset(s), in accordance with the processes set out in these arrangements. &#10;&#10;If Technical Reviewer is engaged to sign off on report: It is expected that you will review and sign off on the report setting out the estimated reconstruction cost of a project for the reconstruction of damaged essential public asset(s) which: reviews and evaluates the accuracy of the estimated reconstruction cost of pre-disaster function reconstruction and Identifies if pre-disaster function reconstruction is either cost-prohibitive or not practical.&#10;&#10;If Technical Reviewer is engaged to prepare a report: It is expected that you will prepare a report which: Reviews and evaluates the accuracy of estimated reconstruction cost of pre-disaster function reconstruction, and Identifies if pre-disaster function reconstruction is either cost-prohibitive or not practical.&#10;"/>
      </w:tblPr>
      <w:tblGrid>
        <w:gridCol w:w="2357"/>
        <w:gridCol w:w="570"/>
        <w:gridCol w:w="1943"/>
        <w:gridCol w:w="2371"/>
        <w:gridCol w:w="2796"/>
      </w:tblGrid>
      <w:tr w:rsidR="00DE4439" w14:paraId="44A2244B" w14:textId="77777777" w:rsidTr="00DE4439">
        <w:trPr>
          <w:cnfStyle w:val="100000000000" w:firstRow="1" w:lastRow="0" w:firstColumn="0" w:lastColumn="0" w:oddVBand="0" w:evenVBand="0" w:oddHBand="0" w:evenHBand="0" w:firstRowFirstColumn="0" w:firstRowLastColumn="0" w:lastRowFirstColumn="0" w:lastRowLastColumn="0"/>
          <w:tblHeader/>
        </w:trPr>
        <w:tc>
          <w:tcPr>
            <w:tcW w:w="5000" w:type="pct"/>
            <w:gridSpan w:val="5"/>
          </w:tcPr>
          <w:p w14:paraId="6A75CF64" w14:textId="77777777" w:rsidR="00DE4439" w:rsidRPr="000B7FE3" w:rsidRDefault="00DE4439" w:rsidP="00FD6E7C">
            <w:pPr>
              <w:pStyle w:val="TableHead1"/>
              <w:rPr>
                <w:i w:val="0"/>
              </w:rPr>
            </w:pPr>
            <w:r w:rsidRPr="000B7FE3">
              <w:rPr>
                <w:rFonts w:cs="Arial"/>
                <w:i w:val="0"/>
                <w:sz w:val="28"/>
                <w:szCs w:val="28"/>
              </w:rPr>
              <w:t>Brief for Technical Reviewer</w:t>
            </w:r>
          </w:p>
        </w:tc>
      </w:tr>
      <w:tr w:rsidR="00DE4439" w14:paraId="6CF461AF" w14:textId="77777777" w:rsidTr="00DE4439">
        <w:tc>
          <w:tcPr>
            <w:tcW w:w="1174" w:type="pct"/>
          </w:tcPr>
          <w:p w14:paraId="1B57197B" w14:textId="77777777" w:rsidR="00DE4439" w:rsidRPr="00F0643B" w:rsidRDefault="00DE4439" w:rsidP="00FD6E7C">
            <w:pPr>
              <w:pStyle w:val="TableBodyText1"/>
              <w:rPr>
                <w:rFonts w:ascii="Arial" w:hAnsi="Arial" w:cs="Arial"/>
              </w:rPr>
            </w:pPr>
            <w:bookmarkStart w:id="271" w:name="_3v2kt8y9oyjg" w:colFirst="0" w:colLast="0"/>
            <w:bookmarkEnd w:id="271"/>
            <w:r w:rsidRPr="00F0643B">
              <w:rPr>
                <w:rFonts w:ascii="Arial" w:hAnsi="Arial" w:cs="Arial"/>
                <w:b/>
              </w:rPr>
              <w:t>AGRN</w:t>
            </w:r>
          </w:p>
        </w:tc>
        <w:tc>
          <w:tcPr>
            <w:tcW w:w="1252" w:type="pct"/>
            <w:gridSpan w:val="2"/>
          </w:tcPr>
          <w:p w14:paraId="77793B0D"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81" w:type="pct"/>
          </w:tcPr>
          <w:p w14:paraId="00DB6AD8" w14:textId="77777777" w:rsidR="00DE4439" w:rsidRPr="00F0643B" w:rsidRDefault="00DE4439" w:rsidP="00FD6E7C">
            <w:pPr>
              <w:pStyle w:val="TableBodyText1"/>
              <w:rPr>
                <w:rFonts w:ascii="Arial" w:hAnsi="Arial" w:cs="Arial"/>
              </w:rPr>
            </w:pPr>
            <w:bookmarkStart w:id="272" w:name="_moyohxy8b7di" w:colFirst="0" w:colLast="0"/>
            <w:bookmarkEnd w:id="272"/>
            <w:r w:rsidRPr="00F0643B">
              <w:rPr>
                <w:rFonts w:ascii="Arial" w:hAnsi="Arial" w:cs="Arial"/>
                <w:b/>
                <w:i/>
              </w:rPr>
              <w:t>State</w:t>
            </w:r>
            <w:r w:rsidRPr="00F0643B">
              <w:rPr>
                <w:rFonts w:ascii="Arial" w:hAnsi="Arial" w:cs="Arial"/>
                <w:b/>
              </w:rPr>
              <w:t xml:space="preserve"> </w:t>
            </w:r>
            <w:r w:rsidRPr="00F0643B">
              <w:rPr>
                <w:rFonts w:ascii="Arial" w:hAnsi="Arial" w:cs="Arial"/>
                <w:b/>
                <w:i/>
              </w:rPr>
              <w:t>Project</w:t>
            </w:r>
            <w:r w:rsidRPr="00F0643B">
              <w:rPr>
                <w:rFonts w:ascii="Arial" w:hAnsi="Arial" w:cs="Arial"/>
                <w:b/>
              </w:rPr>
              <w:t xml:space="preserve"> ID No.</w:t>
            </w:r>
          </w:p>
        </w:tc>
        <w:tc>
          <w:tcPr>
            <w:tcW w:w="1393" w:type="pct"/>
          </w:tcPr>
          <w:p w14:paraId="7C9EA387"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536E83EC" w14:textId="77777777" w:rsidTr="00DE4439">
        <w:tc>
          <w:tcPr>
            <w:tcW w:w="1174" w:type="pct"/>
          </w:tcPr>
          <w:p w14:paraId="765474AD" w14:textId="77777777" w:rsidR="00DE4439" w:rsidRPr="00F0643B" w:rsidRDefault="00DE4439" w:rsidP="00FD6E7C">
            <w:pPr>
              <w:pStyle w:val="TableBodyText1"/>
              <w:rPr>
                <w:rFonts w:ascii="Arial" w:hAnsi="Arial" w:cs="Arial"/>
              </w:rPr>
            </w:pPr>
            <w:bookmarkStart w:id="273" w:name="_t2g5h67j6uzc" w:colFirst="0" w:colLast="0"/>
            <w:bookmarkEnd w:id="273"/>
            <w:r w:rsidRPr="00F0643B">
              <w:rPr>
                <w:rFonts w:ascii="Arial" w:hAnsi="Arial" w:cs="Arial"/>
                <w:b/>
              </w:rPr>
              <w:t>Asset Category</w:t>
            </w:r>
          </w:p>
        </w:tc>
        <w:tc>
          <w:tcPr>
            <w:tcW w:w="1252" w:type="pct"/>
            <w:gridSpan w:val="2"/>
          </w:tcPr>
          <w:p w14:paraId="210D05AA"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81" w:type="pct"/>
          </w:tcPr>
          <w:p w14:paraId="0B9F0521" w14:textId="77777777" w:rsidR="00DE4439" w:rsidRPr="00F0643B" w:rsidRDefault="00DE4439" w:rsidP="00FD6E7C">
            <w:pPr>
              <w:pStyle w:val="TableBodyText1"/>
              <w:rPr>
                <w:rFonts w:ascii="Arial" w:hAnsi="Arial" w:cs="Arial"/>
              </w:rPr>
            </w:pPr>
            <w:bookmarkStart w:id="274" w:name="_2ss750kn6x2w" w:colFirst="0" w:colLast="0"/>
            <w:bookmarkEnd w:id="274"/>
            <w:r w:rsidRPr="00F0643B">
              <w:rPr>
                <w:rFonts w:ascii="Arial" w:hAnsi="Arial" w:cs="Arial"/>
                <w:b/>
              </w:rPr>
              <w:t>Asset Type</w:t>
            </w:r>
          </w:p>
        </w:tc>
        <w:tc>
          <w:tcPr>
            <w:tcW w:w="1393" w:type="pct"/>
          </w:tcPr>
          <w:p w14:paraId="6E948991"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18B5687F" w14:textId="77777777" w:rsidTr="00DE4439">
        <w:tc>
          <w:tcPr>
            <w:tcW w:w="1174" w:type="pct"/>
          </w:tcPr>
          <w:p w14:paraId="51C7E580" w14:textId="77777777" w:rsidR="00DE4439" w:rsidRPr="00F0643B" w:rsidRDefault="00DE4439" w:rsidP="00FD6E7C">
            <w:pPr>
              <w:pStyle w:val="TableBodyText1"/>
              <w:rPr>
                <w:rFonts w:ascii="Arial" w:hAnsi="Arial" w:cs="Arial"/>
              </w:rPr>
            </w:pPr>
            <w:bookmarkStart w:id="275" w:name="_y6eg19rmn46a" w:colFirst="0" w:colLast="0"/>
            <w:bookmarkEnd w:id="275"/>
            <w:r w:rsidRPr="00F0643B">
              <w:rPr>
                <w:rFonts w:ascii="Arial" w:hAnsi="Arial" w:cs="Arial"/>
                <w:b/>
              </w:rPr>
              <w:t>Location</w:t>
            </w:r>
          </w:p>
        </w:tc>
        <w:tc>
          <w:tcPr>
            <w:tcW w:w="1252" w:type="pct"/>
            <w:gridSpan w:val="2"/>
          </w:tcPr>
          <w:p w14:paraId="7CBC477F"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81" w:type="pct"/>
          </w:tcPr>
          <w:p w14:paraId="5E0FD7D5" w14:textId="77777777" w:rsidR="00DE4439" w:rsidRPr="00F0643B" w:rsidRDefault="00DE4439" w:rsidP="00FD6E7C">
            <w:pPr>
              <w:pStyle w:val="TableBodyText1"/>
              <w:rPr>
                <w:rFonts w:ascii="Arial" w:hAnsi="Arial" w:cs="Arial"/>
              </w:rPr>
            </w:pPr>
            <w:bookmarkStart w:id="276" w:name="_rsjpso5zk7dl" w:colFirst="0" w:colLast="0"/>
            <w:bookmarkEnd w:id="276"/>
            <w:r w:rsidRPr="00F0643B">
              <w:rPr>
                <w:rFonts w:ascii="Arial" w:hAnsi="Arial" w:cs="Arial"/>
                <w:b/>
              </w:rPr>
              <w:t>Region</w:t>
            </w:r>
          </w:p>
        </w:tc>
        <w:tc>
          <w:tcPr>
            <w:tcW w:w="1393" w:type="pct"/>
          </w:tcPr>
          <w:p w14:paraId="20D7FA98"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24281C62" w14:textId="77777777" w:rsidTr="00DE4439">
        <w:tc>
          <w:tcPr>
            <w:tcW w:w="1174" w:type="pct"/>
          </w:tcPr>
          <w:p w14:paraId="02768A5C" w14:textId="77777777" w:rsidR="00DE4439" w:rsidRPr="00F0643B" w:rsidRDefault="00DE4439" w:rsidP="00FD6E7C">
            <w:pPr>
              <w:pStyle w:val="TableBodyText1"/>
              <w:rPr>
                <w:rFonts w:ascii="Arial" w:hAnsi="Arial" w:cs="Arial"/>
              </w:rPr>
            </w:pPr>
            <w:bookmarkStart w:id="277" w:name="_r1msgx8cwjfi" w:colFirst="0" w:colLast="0"/>
            <w:bookmarkEnd w:id="277"/>
            <w:r w:rsidRPr="00F0643B">
              <w:rPr>
                <w:rFonts w:ascii="Arial" w:hAnsi="Arial" w:cs="Arial"/>
                <w:b/>
              </w:rPr>
              <w:t xml:space="preserve">Date of </w:t>
            </w:r>
            <w:r w:rsidRPr="00F0643B">
              <w:rPr>
                <w:rFonts w:ascii="Arial" w:hAnsi="Arial" w:cs="Arial"/>
                <w:b/>
                <w:i/>
              </w:rPr>
              <w:t>estimated reconstruction cost</w:t>
            </w:r>
          </w:p>
        </w:tc>
        <w:tc>
          <w:tcPr>
            <w:tcW w:w="1252" w:type="pct"/>
            <w:gridSpan w:val="2"/>
          </w:tcPr>
          <w:p w14:paraId="18A6A412"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c>
          <w:tcPr>
            <w:tcW w:w="1181" w:type="pct"/>
          </w:tcPr>
          <w:p w14:paraId="4BF1064E" w14:textId="77777777" w:rsidR="00DE4439" w:rsidRPr="00F0643B" w:rsidRDefault="00DE4439" w:rsidP="00FD6E7C">
            <w:pPr>
              <w:pStyle w:val="TableBodyText1"/>
              <w:rPr>
                <w:rFonts w:ascii="Arial" w:hAnsi="Arial" w:cs="Arial"/>
              </w:rPr>
            </w:pPr>
            <w:bookmarkStart w:id="278" w:name="_kta6c6tgmp8r" w:colFirst="0" w:colLast="0"/>
            <w:bookmarkEnd w:id="278"/>
            <w:r w:rsidRPr="00F0643B">
              <w:rPr>
                <w:rFonts w:ascii="Arial" w:hAnsi="Arial" w:cs="Arial"/>
                <w:b/>
              </w:rPr>
              <w:t xml:space="preserve">Submitted </w:t>
            </w:r>
            <w:r w:rsidRPr="00F0643B">
              <w:rPr>
                <w:rFonts w:ascii="Arial" w:hAnsi="Arial" w:cs="Arial"/>
                <w:b/>
                <w:i/>
              </w:rPr>
              <w:t>estimated reconstruction cost</w:t>
            </w:r>
          </w:p>
        </w:tc>
        <w:tc>
          <w:tcPr>
            <w:tcW w:w="1393" w:type="pct"/>
          </w:tcPr>
          <w:p w14:paraId="788BBEEA"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6A2B7DA5" w14:textId="77777777" w:rsidTr="00FD6E7C">
        <w:tc>
          <w:tcPr>
            <w:tcW w:w="5000" w:type="pct"/>
            <w:gridSpan w:val="5"/>
          </w:tcPr>
          <w:p w14:paraId="31D59B5E" w14:textId="77777777" w:rsidR="00DE4439" w:rsidRPr="00F0643B" w:rsidRDefault="00DE4439" w:rsidP="00FD6E7C">
            <w:pPr>
              <w:pStyle w:val="TableBodyText1"/>
              <w:rPr>
                <w:rFonts w:ascii="Arial" w:hAnsi="Arial" w:cs="Arial"/>
              </w:rPr>
            </w:pPr>
            <w:bookmarkStart w:id="279" w:name="_fb0wd7jg5rkv" w:colFirst="0" w:colLast="0"/>
            <w:bookmarkEnd w:id="279"/>
            <w:r w:rsidRPr="000B7FE3">
              <w:rPr>
                <w:rFonts w:ascii="Arial" w:hAnsi="Arial" w:cs="Arial"/>
                <w:b/>
                <w:i/>
              </w:rPr>
              <w:t>Independent Technical Review</w:t>
            </w:r>
            <w:r w:rsidRPr="00F0643B">
              <w:rPr>
                <w:rFonts w:ascii="Arial" w:hAnsi="Arial" w:cs="Arial"/>
                <w:b/>
              </w:rPr>
              <w:t xml:space="preserve"> Application: [Insert Application 1</w:t>
            </w:r>
            <w:r>
              <w:rPr>
                <w:rFonts w:ascii="Arial" w:hAnsi="Arial" w:cs="Arial"/>
                <w:b/>
              </w:rPr>
              <w:t xml:space="preserve"> </w:t>
            </w:r>
            <w:r w:rsidRPr="00F0643B">
              <w:rPr>
                <w:rFonts w:ascii="Arial" w:hAnsi="Arial" w:cs="Arial"/>
                <w:b/>
              </w:rPr>
              <w:t>/</w:t>
            </w:r>
            <w:r>
              <w:rPr>
                <w:rFonts w:ascii="Arial" w:hAnsi="Arial" w:cs="Arial"/>
                <w:b/>
              </w:rPr>
              <w:t xml:space="preserve"> </w:t>
            </w:r>
            <w:r w:rsidRPr="00F0643B">
              <w:rPr>
                <w:rFonts w:ascii="Arial" w:hAnsi="Arial" w:cs="Arial"/>
                <w:b/>
              </w:rPr>
              <w:t>Application 2</w:t>
            </w:r>
            <w:r>
              <w:rPr>
                <w:rFonts w:ascii="Arial" w:hAnsi="Arial" w:cs="Arial"/>
                <w:b/>
              </w:rPr>
              <w:t xml:space="preserve"> </w:t>
            </w:r>
            <w:r w:rsidRPr="00F0643B">
              <w:rPr>
                <w:rFonts w:ascii="Arial" w:hAnsi="Arial" w:cs="Arial"/>
                <w:b/>
              </w:rPr>
              <w:t>/</w:t>
            </w:r>
            <w:r>
              <w:rPr>
                <w:rFonts w:ascii="Arial" w:hAnsi="Arial" w:cs="Arial"/>
                <w:b/>
              </w:rPr>
              <w:t xml:space="preserve"> </w:t>
            </w:r>
            <w:r w:rsidRPr="00F0643B">
              <w:rPr>
                <w:rFonts w:ascii="Arial" w:hAnsi="Arial" w:cs="Arial"/>
                <w:b/>
              </w:rPr>
              <w:t>Application 3</w:t>
            </w:r>
            <w:r>
              <w:rPr>
                <w:rFonts w:ascii="Arial" w:hAnsi="Arial" w:cs="Arial"/>
                <w:b/>
              </w:rPr>
              <w:t xml:space="preserve"> </w:t>
            </w:r>
            <w:r w:rsidRPr="00F0643B">
              <w:rPr>
                <w:rFonts w:ascii="Arial" w:hAnsi="Arial" w:cs="Arial"/>
                <w:b/>
              </w:rPr>
              <w:t>/</w:t>
            </w:r>
            <w:r>
              <w:rPr>
                <w:rFonts w:ascii="Arial" w:hAnsi="Arial" w:cs="Arial"/>
                <w:b/>
              </w:rPr>
              <w:t xml:space="preserve"> </w:t>
            </w:r>
            <w:r w:rsidRPr="00F0643B">
              <w:rPr>
                <w:rFonts w:ascii="Arial" w:hAnsi="Arial" w:cs="Arial"/>
                <w:b/>
              </w:rPr>
              <w:t>Application 4]</w:t>
            </w:r>
          </w:p>
          <w:p w14:paraId="6AB62EBA" w14:textId="77777777" w:rsidR="00DE4439" w:rsidRPr="00F0643B" w:rsidRDefault="00DE4439" w:rsidP="00FD6E7C">
            <w:pPr>
              <w:pStyle w:val="TableBodyText1"/>
              <w:rPr>
                <w:rFonts w:ascii="Arial" w:hAnsi="Arial" w:cs="Arial"/>
              </w:rPr>
            </w:pPr>
            <w:r w:rsidRPr="00F0643B">
              <w:rPr>
                <w:rFonts w:ascii="Arial" w:hAnsi="Arial" w:cs="Arial"/>
                <w:i/>
              </w:rPr>
              <w:t>[Insert description of Application]</w:t>
            </w:r>
          </w:p>
        </w:tc>
      </w:tr>
      <w:tr w:rsidR="00DE4439" w14:paraId="55D3C340" w14:textId="77777777" w:rsidTr="00FD6E7C">
        <w:tc>
          <w:tcPr>
            <w:tcW w:w="5000" w:type="pct"/>
            <w:gridSpan w:val="5"/>
          </w:tcPr>
          <w:p w14:paraId="2180083F" w14:textId="77777777" w:rsidR="00DE4439" w:rsidRPr="00F0643B" w:rsidRDefault="00DE4439" w:rsidP="00FD6E7C">
            <w:pPr>
              <w:pStyle w:val="TableBodyText1"/>
              <w:rPr>
                <w:rFonts w:ascii="Arial" w:hAnsi="Arial" w:cs="Arial"/>
              </w:rPr>
            </w:pPr>
          </w:p>
          <w:p w14:paraId="47C9228B" w14:textId="77777777" w:rsidR="00DE4439" w:rsidRPr="00F0643B" w:rsidRDefault="00DE4439" w:rsidP="00FD6E7C">
            <w:pPr>
              <w:pStyle w:val="TableBodyText1"/>
              <w:rPr>
                <w:rFonts w:ascii="Arial" w:hAnsi="Arial" w:cs="Arial"/>
              </w:rPr>
            </w:pPr>
            <w:r w:rsidRPr="00F0643B">
              <w:rPr>
                <w:rFonts w:ascii="Arial" w:hAnsi="Arial" w:cs="Arial"/>
                <w:b/>
                <w:i/>
              </w:rPr>
              <w:t>Technical Reviewer</w:t>
            </w:r>
            <w:r w:rsidRPr="00F0643B">
              <w:rPr>
                <w:rFonts w:ascii="Arial" w:hAnsi="Arial" w:cs="Arial"/>
                <w:b/>
              </w:rPr>
              <w:t>:</w:t>
            </w:r>
            <w:r w:rsidRPr="00F0643B">
              <w:rPr>
                <w:rFonts w:ascii="Arial" w:hAnsi="Arial" w:cs="Arial"/>
              </w:rPr>
              <w:t xml:space="preserve"> </w:t>
            </w:r>
            <w:r w:rsidRPr="00F0643B">
              <w:rPr>
                <w:rFonts w:ascii="Arial" w:hAnsi="Arial" w:cs="Arial"/>
                <w:i/>
              </w:rPr>
              <w:t>[Insert Name]</w:t>
            </w:r>
          </w:p>
          <w:p w14:paraId="0A3EF72E" w14:textId="77777777" w:rsidR="00DE4439" w:rsidRPr="00F0643B" w:rsidRDefault="00DE4439" w:rsidP="00FD6E7C">
            <w:pPr>
              <w:pStyle w:val="TableBodyText1"/>
              <w:rPr>
                <w:rFonts w:ascii="Arial" w:hAnsi="Arial" w:cs="Arial"/>
              </w:rPr>
            </w:pPr>
            <w:r w:rsidRPr="00F0643B">
              <w:rPr>
                <w:rFonts w:ascii="Arial" w:hAnsi="Arial" w:cs="Arial"/>
              </w:rPr>
              <w:t xml:space="preserve">You have been engaged to independently review the </w:t>
            </w:r>
            <w:r w:rsidRPr="00F0643B">
              <w:rPr>
                <w:rFonts w:ascii="Arial" w:hAnsi="Arial" w:cs="Arial"/>
                <w:i/>
              </w:rPr>
              <w:t>estimated reconstruction cost</w:t>
            </w:r>
            <w:r w:rsidRPr="00F0643B">
              <w:rPr>
                <w:rFonts w:ascii="Arial" w:hAnsi="Arial" w:cs="Arial"/>
              </w:rPr>
              <w:t xml:space="preserve"> of a </w:t>
            </w:r>
            <w:r w:rsidRPr="00F0643B">
              <w:rPr>
                <w:rFonts w:ascii="Arial" w:hAnsi="Arial" w:cs="Arial"/>
                <w:i/>
              </w:rPr>
              <w:t xml:space="preserve">project </w:t>
            </w:r>
            <w:r w:rsidRPr="00F0643B">
              <w:rPr>
                <w:rFonts w:ascii="Arial" w:hAnsi="Arial" w:cs="Arial"/>
              </w:rPr>
              <w:t xml:space="preserve">for the </w:t>
            </w:r>
            <w:r w:rsidRPr="00F0643B">
              <w:rPr>
                <w:rFonts w:ascii="Arial" w:hAnsi="Arial" w:cs="Arial"/>
                <w:i/>
              </w:rPr>
              <w:t xml:space="preserve">reconstruction </w:t>
            </w:r>
            <w:r w:rsidRPr="00F0643B">
              <w:rPr>
                <w:rFonts w:ascii="Arial" w:hAnsi="Arial" w:cs="Arial"/>
              </w:rPr>
              <w:t xml:space="preserve">of damaged </w:t>
            </w:r>
            <w:r w:rsidRPr="00F0643B">
              <w:rPr>
                <w:rFonts w:ascii="Arial" w:hAnsi="Arial" w:cs="Arial"/>
                <w:i/>
              </w:rPr>
              <w:t>essential public asset(s)</w:t>
            </w:r>
            <w:r w:rsidRPr="00F0643B">
              <w:rPr>
                <w:rFonts w:ascii="Arial" w:hAnsi="Arial" w:cs="Arial"/>
              </w:rPr>
              <w:t xml:space="preserve">, in accordance with the processes set out in these </w:t>
            </w:r>
            <w:r w:rsidRPr="00F0643B">
              <w:rPr>
                <w:rFonts w:ascii="Arial" w:hAnsi="Arial" w:cs="Arial"/>
                <w:i/>
              </w:rPr>
              <w:t>arrangements</w:t>
            </w:r>
            <w:r w:rsidRPr="00F0643B">
              <w:rPr>
                <w:rFonts w:ascii="Arial" w:hAnsi="Arial" w:cs="Arial"/>
              </w:rPr>
              <w:t xml:space="preserve">. </w:t>
            </w:r>
          </w:p>
          <w:p w14:paraId="2C9D5A88" w14:textId="77777777" w:rsidR="00DE4439" w:rsidRPr="00F0643B" w:rsidRDefault="00DE4439" w:rsidP="00FD6E7C">
            <w:pPr>
              <w:pStyle w:val="TableBodyText1"/>
              <w:rPr>
                <w:rFonts w:ascii="Arial" w:hAnsi="Arial" w:cs="Arial"/>
                <w:b/>
                <w:i/>
              </w:rPr>
            </w:pPr>
            <w:r w:rsidRPr="000B7FE3">
              <w:rPr>
                <w:rFonts w:ascii="Arial" w:hAnsi="Arial" w:cs="Arial"/>
                <w:b/>
              </w:rPr>
              <w:t xml:space="preserve">[If </w:t>
            </w:r>
            <w:r w:rsidRPr="00F0643B">
              <w:rPr>
                <w:rFonts w:ascii="Arial" w:hAnsi="Arial" w:cs="Arial"/>
                <w:b/>
                <w:i/>
              </w:rPr>
              <w:t>Technical Reviewer</w:t>
            </w:r>
            <w:r w:rsidRPr="000B7FE3">
              <w:rPr>
                <w:rFonts w:ascii="Arial" w:hAnsi="Arial" w:cs="Arial"/>
                <w:b/>
              </w:rPr>
              <w:t xml:space="preserve"> is engaged to sign off on report – Delete if not applicable]</w:t>
            </w:r>
          </w:p>
          <w:p w14:paraId="2BA6DD70" w14:textId="77777777" w:rsidR="00DE4439" w:rsidRPr="00F0643B" w:rsidRDefault="00DE4439" w:rsidP="00FD6E7C">
            <w:pPr>
              <w:pStyle w:val="TableBodyText1"/>
              <w:rPr>
                <w:rFonts w:ascii="Arial" w:hAnsi="Arial" w:cs="Arial"/>
              </w:rPr>
            </w:pPr>
            <w:r w:rsidRPr="00F0643B">
              <w:rPr>
                <w:rFonts w:ascii="Arial" w:hAnsi="Arial" w:cs="Arial"/>
              </w:rPr>
              <w:t xml:space="preserve">It is expected that you will review and sign off on the report setting out the </w:t>
            </w:r>
            <w:r w:rsidRPr="00F0643B">
              <w:rPr>
                <w:rFonts w:ascii="Arial" w:hAnsi="Arial" w:cs="Arial"/>
                <w:i/>
              </w:rPr>
              <w:t>estimated reconstruction cost</w:t>
            </w:r>
            <w:r w:rsidRPr="00F0643B">
              <w:rPr>
                <w:rFonts w:ascii="Arial" w:hAnsi="Arial" w:cs="Arial"/>
              </w:rPr>
              <w:t xml:space="preserve"> of a </w:t>
            </w:r>
            <w:r w:rsidRPr="00F0643B">
              <w:rPr>
                <w:rFonts w:ascii="Arial" w:hAnsi="Arial" w:cs="Arial"/>
                <w:i/>
              </w:rPr>
              <w:t xml:space="preserve">project </w:t>
            </w:r>
            <w:r w:rsidRPr="00F0643B">
              <w:rPr>
                <w:rFonts w:ascii="Arial" w:hAnsi="Arial" w:cs="Arial"/>
              </w:rPr>
              <w:t xml:space="preserve">for the </w:t>
            </w:r>
            <w:r w:rsidRPr="00F0643B">
              <w:rPr>
                <w:rFonts w:ascii="Arial" w:hAnsi="Arial" w:cs="Arial"/>
                <w:i/>
              </w:rPr>
              <w:t>reconstruction</w:t>
            </w:r>
            <w:r w:rsidRPr="00F0643B">
              <w:rPr>
                <w:rFonts w:ascii="Arial" w:hAnsi="Arial" w:cs="Arial"/>
              </w:rPr>
              <w:t xml:space="preserve"> of damaged </w:t>
            </w:r>
            <w:r w:rsidRPr="00F0643B">
              <w:rPr>
                <w:rFonts w:ascii="Arial" w:hAnsi="Arial" w:cs="Arial"/>
                <w:i/>
              </w:rPr>
              <w:t>essential public asset(s)</w:t>
            </w:r>
            <w:r w:rsidRPr="00F0643B">
              <w:rPr>
                <w:rFonts w:ascii="Arial" w:hAnsi="Arial" w:cs="Arial"/>
              </w:rPr>
              <w:t xml:space="preserve"> which:</w:t>
            </w:r>
          </w:p>
          <w:p w14:paraId="3B89D6D9" w14:textId="77777777" w:rsidR="00DE4439" w:rsidRPr="00F0643B" w:rsidRDefault="00DE4439" w:rsidP="00FD6E7C">
            <w:pPr>
              <w:pStyle w:val="ListBullet1"/>
              <w:numPr>
                <w:ilvl w:val="0"/>
                <w:numId w:val="66"/>
              </w:numPr>
              <w:ind w:left="567" w:hanging="283"/>
              <w:rPr>
                <w:rFonts w:ascii="Arial" w:eastAsia="Times New Roman" w:hAnsi="Arial" w:cs="Arial"/>
                <w:sz w:val="20"/>
                <w:szCs w:val="20"/>
              </w:rPr>
            </w:pPr>
            <w:r w:rsidRPr="00F0643B">
              <w:rPr>
                <w:rFonts w:ascii="Arial" w:hAnsi="Arial" w:cs="Arial"/>
                <w:sz w:val="20"/>
                <w:szCs w:val="20"/>
              </w:rPr>
              <w:t xml:space="preserve">Reviews and evaluates the accuracy of the </w:t>
            </w:r>
            <w:r w:rsidRPr="00F0643B">
              <w:rPr>
                <w:rFonts w:ascii="Arial" w:hAnsi="Arial" w:cs="Arial"/>
                <w:i/>
                <w:sz w:val="20"/>
                <w:szCs w:val="20"/>
              </w:rPr>
              <w:t>estimated reconstruction cost</w:t>
            </w:r>
            <w:r w:rsidRPr="00F0643B">
              <w:rPr>
                <w:rFonts w:ascii="Arial" w:hAnsi="Arial" w:cs="Arial"/>
                <w:sz w:val="20"/>
                <w:szCs w:val="20"/>
              </w:rPr>
              <w:t xml:space="preserve"> of </w:t>
            </w:r>
            <w:r w:rsidRPr="00F0643B">
              <w:rPr>
                <w:rFonts w:ascii="Arial" w:hAnsi="Arial" w:cs="Arial"/>
                <w:i/>
                <w:sz w:val="20"/>
                <w:szCs w:val="20"/>
              </w:rPr>
              <w:t>pre-disaster function</w:t>
            </w:r>
            <w:r w:rsidRPr="00F0643B">
              <w:rPr>
                <w:rFonts w:ascii="Arial" w:hAnsi="Arial" w:cs="Arial"/>
                <w:sz w:val="20"/>
                <w:szCs w:val="20"/>
              </w:rPr>
              <w:t xml:space="preserve"> </w:t>
            </w:r>
            <w:r w:rsidRPr="00F0643B">
              <w:rPr>
                <w:rFonts w:ascii="Arial" w:hAnsi="Arial" w:cs="Arial"/>
                <w:i/>
                <w:sz w:val="20"/>
                <w:szCs w:val="20"/>
              </w:rPr>
              <w:t>reconstruction</w:t>
            </w:r>
            <w:r w:rsidRPr="00F0643B">
              <w:rPr>
                <w:rFonts w:ascii="Arial" w:hAnsi="Arial" w:cs="Arial"/>
                <w:sz w:val="20"/>
                <w:szCs w:val="20"/>
              </w:rPr>
              <w:t>.</w:t>
            </w:r>
          </w:p>
          <w:p w14:paraId="32040F69" w14:textId="77777777" w:rsidR="00DE4439" w:rsidRPr="00F0643B" w:rsidRDefault="00DE4439" w:rsidP="00FD6E7C">
            <w:pPr>
              <w:pStyle w:val="ListBullet1"/>
              <w:numPr>
                <w:ilvl w:val="0"/>
                <w:numId w:val="66"/>
              </w:numPr>
              <w:ind w:left="567" w:hanging="283"/>
              <w:rPr>
                <w:rFonts w:ascii="Arial" w:eastAsia="Times New Roman" w:hAnsi="Arial" w:cs="Arial"/>
                <w:sz w:val="20"/>
                <w:szCs w:val="20"/>
              </w:rPr>
            </w:pPr>
            <w:r w:rsidRPr="00F0643B">
              <w:rPr>
                <w:rFonts w:ascii="Arial" w:hAnsi="Arial" w:cs="Arial"/>
                <w:sz w:val="20"/>
                <w:szCs w:val="20"/>
              </w:rPr>
              <w:t xml:space="preserve">Identifies if </w:t>
            </w:r>
            <w:r w:rsidRPr="00F0643B">
              <w:rPr>
                <w:rFonts w:ascii="Arial" w:hAnsi="Arial" w:cs="Arial"/>
                <w:i/>
                <w:sz w:val="20"/>
                <w:szCs w:val="20"/>
              </w:rPr>
              <w:t>pre-disaster function</w:t>
            </w:r>
            <w:r w:rsidRPr="00F0643B">
              <w:rPr>
                <w:rFonts w:ascii="Arial" w:hAnsi="Arial" w:cs="Arial"/>
                <w:sz w:val="20"/>
                <w:szCs w:val="20"/>
              </w:rPr>
              <w:t xml:space="preserve"> </w:t>
            </w:r>
            <w:r w:rsidRPr="00F0643B">
              <w:rPr>
                <w:rFonts w:ascii="Arial" w:hAnsi="Arial" w:cs="Arial"/>
                <w:i/>
                <w:sz w:val="20"/>
                <w:szCs w:val="20"/>
              </w:rPr>
              <w:t>reconstruction</w:t>
            </w:r>
            <w:r w:rsidRPr="00F0643B">
              <w:rPr>
                <w:rFonts w:ascii="Arial" w:hAnsi="Arial" w:cs="Arial"/>
                <w:sz w:val="20"/>
                <w:szCs w:val="20"/>
              </w:rPr>
              <w:t xml:space="preserve"> is either cost-prohibitive or not practical.</w:t>
            </w:r>
          </w:p>
          <w:p w14:paraId="60CFFB0C" w14:textId="77777777" w:rsidR="00DE4439" w:rsidRPr="00F0643B" w:rsidRDefault="00DE4439" w:rsidP="00FD6E7C">
            <w:pPr>
              <w:pStyle w:val="TableBodyText1"/>
              <w:rPr>
                <w:rFonts w:ascii="Arial" w:hAnsi="Arial" w:cs="Arial"/>
                <w:b/>
              </w:rPr>
            </w:pPr>
            <w:r w:rsidRPr="00F0643B">
              <w:rPr>
                <w:rFonts w:ascii="Arial" w:hAnsi="Arial" w:cs="Arial"/>
                <w:b/>
              </w:rPr>
              <w:t xml:space="preserve">[If </w:t>
            </w:r>
            <w:r w:rsidRPr="00F0643B">
              <w:rPr>
                <w:rFonts w:ascii="Arial" w:hAnsi="Arial" w:cs="Arial"/>
                <w:b/>
                <w:i/>
              </w:rPr>
              <w:t>Technical Reviewer</w:t>
            </w:r>
            <w:r w:rsidRPr="00F0643B">
              <w:rPr>
                <w:rFonts w:ascii="Arial" w:hAnsi="Arial" w:cs="Arial"/>
                <w:b/>
              </w:rPr>
              <w:t xml:space="preserve"> is engaged to prepare a report – Delete if not applicable]</w:t>
            </w:r>
          </w:p>
          <w:p w14:paraId="25DED546" w14:textId="77777777" w:rsidR="00DE4439" w:rsidRPr="00F0643B" w:rsidRDefault="00DE4439" w:rsidP="00FD6E7C">
            <w:pPr>
              <w:pStyle w:val="TableBodyText1"/>
              <w:rPr>
                <w:rFonts w:ascii="Arial" w:hAnsi="Arial" w:cs="Arial"/>
              </w:rPr>
            </w:pPr>
            <w:r w:rsidRPr="00F0643B">
              <w:rPr>
                <w:rFonts w:ascii="Arial" w:hAnsi="Arial" w:cs="Arial"/>
              </w:rPr>
              <w:t>It is expected that you will prepare a report which:</w:t>
            </w:r>
          </w:p>
          <w:p w14:paraId="70A8B711" w14:textId="77777777" w:rsidR="00DE4439" w:rsidRPr="00F0643B" w:rsidRDefault="00DE4439" w:rsidP="00FD6E7C">
            <w:pPr>
              <w:pStyle w:val="ListBullet1"/>
              <w:numPr>
                <w:ilvl w:val="0"/>
                <w:numId w:val="67"/>
              </w:numPr>
              <w:ind w:left="567" w:hanging="283"/>
              <w:rPr>
                <w:rFonts w:ascii="Arial" w:eastAsia="Times New Roman" w:hAnsi="Arial" w:cs="Arial"/>
                <w:sz w:val="20"/>
                <w:szCs w:val="20"/>
              </w:rPr>
            </w:pPr>
            <w:r w:rsidRPr="00F0643B">
              <w:rPr>
                <w:rFonts w:ascii="Arial" w:hAnsi="Arial" w:cs="Arial"/>
                <w:sz w:val="20"/>
                <w:szCs w:val="20"/>
              </w:rPr>
              <w:t>Reviews and evaluates the accuracy of</w:t>
            </w:r>
            <w:r w:rsidRPr="00F0643B">
              <w:rPr>
                <w:rFonts w:ascii="Arial" w:hAnsi="Arial" w:cs="Arial"/>
                <w:i/>
                <w:sz w:val="20"/>
                <w:szCs w:val="20"/>
              </w:rPr>
              <w:t xml:space="preserve"> estimated reconstruction cost</w:t>
            </w:r>
            <w:r w:rsidRPr="00F0643B">
              <w:rPr>
                <w:rFonts w:ascii="Arial" w:hAnsi="Arial" w:cs="Arial"/>
                <w:sz w:val="20"/>
                <w:szCs w:val="20"/>
              </w:rPr>
              <w:t xml:space="preserve"> of </w:t>
            </w:r>
            <w:r w:rsidRPr="00F0643B">
              <w:rPr>
                <w:rFonts w:ascii="Arial" w:hAnsi="Arial" w:cs="Arial"/>
                <w:i/>
                <w:sz w:val="20"/>
                <w:szCs w:val="20"/>
              </w:rPr>
              <w:t>pre-disaster function</w:t>
            </w:r>
            <w:r w:rsidRPr="00F0643B">
              <w:rPr>
                <w:rFonts w:ascii="Arial" w:hAnsi="Arial" w:cs="Arial"/>
                <w:sz w:val="20"/>
                <w:szCs w:val="20"/>
              </w:rPr>
              <w:t xml:space="preserve"> </w:t>
            </w:r>
            <w:r w:rsidRPr="00F0643B">
              <w:rPr>
                <w:rFonts w:ascii="Arial" w:hAnsi="Arial" w:cs="Arial"/>
                <w:i/>
                <w:sz w:val="20"/>
                <w:szCs w:val="20"/>
              </w:rPr>
              <w:t>reconstruction</w:t>
            </w:r>
            <w:r w:rsidRPr="00F0643B">
              <w:rPr>
                <w:rFonts w:ascii="Arial" w:hAnsi="Arial" w:cs="Arial"/>
                <w:sz w:val="20"/>
                <w:szCs w:val="20"/>
              </w:rPr>
              <w:t>.</w:t>
            </w:r>
          </w:p>
          <w:p w14:paraId="138402CF" w14:textId="77777777" w:rsidR="00DE4439" w:rsidRPr="00F0643B" w:rsidRDefault="00DE4439" w:rsidP="00FD6E7C">
            <w:pPr>
              <w:pStyle w:val="ListBullet1"/>
              <w:numPr>
                <w:ilvl w:val="0"/>
                <w:numId w:val="67"/>
              </w:numPr>
              <w:ind w:left="567" w:hanging="283"/>
              <w:rPr>
                <w:rFonts w:ascii="Arial" w:eastAsia="Times New Roman" w:hAnsi="Arial" w:cs="Arial"/>
                <w:sz w:val="20"/>
                <w:szCs w:val="20"/>
              </w:rPr>
            </w:pPr>
            <w:r w:rsidRPr="00F0643B">
              <w:rPr>
                <w:rFonts w:ascii="Arial" w:hAnsi="Arial" w:cs="Arial"/>
                <w:sz w:val="20"/>
                <w:szCs w:val="20"/>
              </w:rPr>
              <w:t xml:space="preserve">Identifies if </w:t>
            </w:r>
            <w:r w:rsidRPr="00F0643B">
              <w:rPr>
                <w:rFonts w:ascii="Arial" w:hAnsi="Arial" w:cs="Arial"/>
                <w:i/>
                <w:sz w:val="20"/>
                <w:szCs w:val="20"/>
              </w:rPr>
              <w:t>pre-disaster function</w:t>
            </w:r>
            <w:r w:rsidRPr="00F0643B">
              <w:rPr>
                <w:rFonts w:ascii="Arial" w:hAnsi="Arial" w:cs="Arial"/>
                <w:sz w:val="20"/>
                <w:szCs w:val="20"/>
              </w:rPr>
              <w:t xml:space="preserve"> </w:t>
            </w:r>
            <w:r w:rsidRPr="00F0643B">
              <w:rPr>
                <w:rFonts w:ascii="Arial" w:hAnsi="Arial" w:cs="Arial"/>
                <w:i/>
                <w:sz w:val="20"/>
                <w:szCs w:val="20"/>
              </w:rPr>
              <w:t>reconstruction</w:t>
            </w:r>
            <w:r w:rsidRPr="00F0643B">
              <w:rPr>
                <w:rFonts w:ascii="Arial" w:hAnsi="Arial" w:cs="Arial"/>
                <w:sz w:val="20"/>
                <w:szCs w:val="20"/>
              </w:rPr>
              <w:t xml:space="preserve"> is either cost-prohibitive or not practical.</w:t>
            </w:r>
          </w:p>
          <w:p w14:paraId="4A6C8DF3" w14:textId="77777777" w:rsidR="00DE4439" w:rsidRPr="000B7FE3" w:rsidRDefault="00DE4439" w:rsidP="00FD6E7C">
            <w:pPr>
              <w:pStyle w:val="TableBodyText1"/>
              <w:rPr>
                <w:rFonts w:ascii="Arial" w:hAnsi="Arial" w:cs="Arial"/>
                <w:b/>
              </w:rPr>
            </w:pPr>
            <w:r w:rsidRPr="000B7FE3">
              <w:rPr>
                <w:rFonts w:ascii="Arial" w:hAnsi="Arial" w:cs="Arial"/>
                <w:b/>
              </w:rPr>
              <w:t>[Application Three only – Delete if not applicable]</w:t>
            </w:r>
          </w:p>
          <w:p w14:paraId="418E7972" w14:textId="77777777" w:rsidR="00DE4439" w:rsidRPr="00F0643B" w:rsidRDefault="00DE4439" w:rsidP="00FD6E7C">
            <w:pPr>
              <w:pStyle w:val="ListBullet1"/>
              <w:numPr>
                <w:ilvl w:val="0"/>
                <w:numId w:val="44"/>
              </w:numPr>
              <w:ind w:left="567" w:hanging="283"/>
              <w:rPr>
                <w:rFonts w:ascii="Arial" w:eastAsia="Times New Roman" w:hAnsi="Arial" w:cs="Arial"/>
                <w:sz w:val="20"/>
                <w:szCs w:val="20"/>
              </w:rPr>
            </w:pPr>
            <w:r w:rsidRPr="00F0643B">
              <w:rPr>
                <w:rFonts w:ascii="Arial" w:hAnsi="Arial" w:cs="Arial"/>
                <w:sz w:val="20"/>
                <w:szCs w:val="20"/>
              </w:rPr>
              <w:t xml:space="preserve">Reviews and evaluates the accuracy of the amended </w:t>
            </w:r>
            <w:r w:rsidRPr="000B7FE3">
              <w:rPr>
                <w:rFonts w:ascii="Arial" w:hAnsi="Arial" w:cs="Arial"/>
                <w:i/>
                <w:sz w:val="20"/>
                <w:szCs w:val="20"/>
              </w:rPr>
              <w:t>estimated reconstruction cost</w:t>
            </w:r>
            <w:r w:rsidRPr="00F0643B">
              <w:rPr>
                <w:rFonts w:ascii="Arial" w:hAnsi="Arial" w:cs="Arial"/>
                <w:sz w:val="20"/>
                <w:szCs w:val="20"/>
              </w:rPr>
              <w:t>.</w:t>
            </w:r>
          </w:p>
          <w:p w14:paraId="11D5DFE9" w14:textId="77777777" w:rsidR="00DE4439" w:rsidRPr="00F0643B" w:rsidRDefault="00DE4439" w:rsidP="00FD6E7C">
            <w:pPr>
              <w:pStyle w:val="ListBullet1"/>
              <w:numPr>
                <w:ilvl w:val="0"/>
                <w:numId w:val="44"/>
              </w:numPr>
              <w:ind w:left="567" w:hanging="283"/>
              <w:rPr>
                <w:rFonts w:ascii="Arial" w:eastAsia="Times New Roman" w:hAnsi="Arial" w:cs="Arial"/>
                <w:sz w:val="20"/>
                <w:szCs w:val="20"/>
              </w:rPr>
            </w:pPr>
            <w:r w:rsidRPr="00F0643B">
              <w:rPr>
                <w:rFonts w:ascii="Arial" w:hAnsi="Arial" w:cs="Arial"/>
                <w:sz w:val="20"/>
                <w:szCs w:val="20"/>
              </w:rPr>
              <w:t xml:space="preserve">Reviews and evaluates the amended </w:t>
            </w:r>
            <w:r w:rsidRPr="000B7FE3">
              <w:rPr>
                <w:rFonts w:ascii="Arial" w:hAnsi="Arial" w:cs="Arial"/>
                <w:i/>
                <w:sz w:val="20"/>
                <w:szCs w:val="20"/>
              </w:rPr>
              <w:t>reconstruction project</w:t>
            </w:r>
            <w:r w:rsidRPr="00F0643B">
              <w:rPr>
                <w:rFonts w:ascii="Arial" w:hAnsi="Arial" w:cs="Arial"/>
                <w:sz w:val="20"/>
                <w:szCs w:val="20"/>
              </w:rPr>
              <w:t xml:space="preserve"> solution is directly attributable to the </w:t>
            </w:r>
            <w:r w:rsidRPr="00F0643B">
              <w:rPr>
                <w:rFonts w:ascii="Arial" w:hAnsi="Arial" w:cs="Arial"/>
                <w:i/>
                <w:sz w:val="20"/>
                <w:szCs w:val="20"/>
              </w:rPr>
              <w:t>special circumstances</w:t>
            </w:r>
            <w:r w:rsidRPr="00F0643B">
              <w:rPr>
                <w:rFonts w:ascii="Arial" w:hAnsi="Arial" w:cs="Arial"/>
                <w:sz w:val="20"/>
                <w:szCs w:val="20"/>
              </w:rPr>
              <w:t>.</w:t>
            </w:r>
          </w:p>
          <w:p w14:paraId="54FBAAC9" w14:textId="77777777" w:rsidR="00DE4439" w:rsidRPr="00F0643B" w:rsidRDefault="00DE4439" w:rsidP="00FD6E7C">
            <w:pPr>
              <w:pStyle w:val="ListBullet1"/>
              <w:numPr>
                <w:ilvl w:val="0"/>
                <w:numId w:val="44"/>
              </w:numPr>
              <w:ind w:left="567" w:hanging="283"/>
              <w:rPr>
                <w:rFonts w:ascii="Arial" w:eastAsia="Times New Roman" w:hAnsi="Arial" w:cs="Arial"/>
                <w:sz w:val="20"/>
                <w:szCs w:val="20"/>
              </w:rPr>
            </w:pPr>
            <w:r w:rsidRPr="00F0643B">
              <w:rPr>
                <w:rFonts w:ascii="Arial" w:hAnsi="Arial" w:cs="Arial"/>
                <w:sz w:val="20"/>
                <w:szCs w:val="20"/>
              </w:rPr>
              <w:t xml:space="preserve">Identifies if </w:t>
            </w:r>
            <w:r w:rsidRPr="00F0643B">
              <w:rPr>
                <w:rFonts w:ascii="Arial" w:hAnsi="Arial" w:cs="Arial"/>
                <w:i/>
                <w:sz w:val="20"/>
                <w:szCs w:val="20"/>
              </w:rPr>
              <w:t>pre-disaster function</w:t>
            </w:r>
            <w:r w:rsidRPr="00F0643B">
              <w:rPr>
                <w:rFonts w:ascii="Arial" w:hAnsi="Arial" w:cs="Arial"/>
                <w:sz w:val="20"/>
                <w:szCs w:val="20"/>
              </w:rPr>
              <w:t xml:space="preserve"> </w:t>
            </w:r>
            <w:r w:rsidRPr="00F0643B">
              <w:rPr>
                <w:rFonts w:ascii="Arial" w:hAnsi="Arial" w:cs="Arial"/>
                <w:i/>
                <w:sz w:val="20"/>
                <w:szCs w:val="20"/>
              </w:rPr>
              <w:t>reconstruction</w:t>
            </w:r>
            <w:r w:rsidRPr="00F0643B">
              <w:rPr>
                <w:rFonts w:ascii="Arial" w:hAnsi="Arial" w:cs="Arial"/>
                <w:sz w:val="20"/>
                <w:szCs w:val="20"/>
              </w:rPr>
              <w:t xml:space="preserve"> is either cost prohibitive or not practical.</w:t>
            </w:r>
          </w:p>
        </w:tc>
      </w:tr>
      <w:tr w:rsidR="00DE4439" w14:paraId="3202D89C" w14:textId="77777777" w:rsidTr="00DE4439">
        <w:tc>
          <w:tcPr>
            <w:tcW w:w="1458" w:type="pct"/>
            <w:gridSpan w:val="2"/>
            <w:tcBorders>
              <w:bottom w:val="single" w:sz="6" w:space="0" w:color="auto"/>
            </w:tcBorders>
          </w:tcPr>
          <w:p w14:paraId="37F64D1C" w14:textId="77777777" w:rsidR="00DE4439" w:rsidRPr="00F0643B" w:rsidRDefault="00DE4439" w:rsidP="00FD6E7C">
            <w:pPr>
              <w:pStyle w:val="TableBodyText1"/>
              <w:rPr>
                <w:rFonts w:ascii="Arial" w:hAnsi="Arial" w:cs="Arial"/>
              </w:rPr>
            </w:pPr>
            <w:bookmarkStart w:id="280" w:name="_eqk89xj6b0u8" w:colFirst="0" w:colLast="0"/>
            <w:bookmarkEnd w:id="280"/>
            <w:r w:rsidRPr="00F0643B">
              <w:rPr>
                <w:rFonts w:ascii="Arial" w:hAnsi="Arial" w:cs="Arial"/>
                <w:b/>
              </w:rPr>
              <w:t>Date:</w:t>
            </w:r>
          </w:p>
        </w:tc>
        <w:tc>
          <w:tcPr>
            <w:tcW w:w="3542" w:type="pct"/>
            <w:gridSpan w:val="3"/>
            <w:tcBorders>
              <w:bottom w:val="single" w:sz="6" w:space="0" w:color="auto"/>
            </w:tcBorders>
          </w:tcPr>
          <w:p w14:paraId="7EF9035C" w14:textId="77777777" w:rsidR="00DE4439" w:rsidRPr="00F0643B" w:rsidRDefault="00DE4439" w:rsidP="00FD6E7C">
            <w:pPr>
              <w:pStyle w:val="TableBodyText1"/>
              <w:rPr>
                <w:rFonts w:ascii="Arial" w:hAnsi="Arial" w:cs="Arial"/>
                <w:b/>
              </w:rPr>
            </w:pPr>
            <w:r w:rsidRPr="00F0643B">
              <w:rPr>
                <w:rFonts w:ascii="Arial" w:hAnsi="Arial" w:cs="Arial"/>
                <w:b/>
              </w:rPr>
              <w:t xml:space="preserve"> </w:t>
            </w:r>
          </w:p>
        </w:tc>
      </w:tr>
      <w:tr w:rsidR="00DE4439" w14:paraId="2610A758" w14:textId="77777777" w:rsidTr="00AA5C17">
        <w:trPr>
          <w:trHeight w:val="350"/>
        </w:trPr>
        <w:tc>
          <w:tcPr>
            <w:tcW w:w="5000" w:type="pct"/>
            <w:gridSpan w:val="5"/>
            <w:tcBorders>
              <w:top w:val="single" w:sz="6" w:space="0" w:color="auto"/>
              <w:bottom w:val="single" w:sz="12" w:space="0" w:color="4D738A"/>
            </w:tcBorders>
          </w:tcPr>
          <w:p w14:paraId="50FD7224" w14:textId="77777777" w:rsidR="00DE4439" w:rsidRPr="00F0643B" w:rsidRDefault="00DE4439" w:rsidP="00FD6E7C">
            <w:pPr>
              <w:widowControl w:val="0"/>
              <w:spacing w:after="0"/>
              <w:rPr>
                <w:rFonts w:ascii="Arial" w:hAnsi="Arial" w:cs="Arial"/>
                <w:sz w:val="20"/>
                <w:szCs w:val="20"/>
              </w:rPr>
            </w:pPr>
          </w:p>
        </w:tc>
      </w:tr>
    </w:tbl>
    <w:p w14:paraId="668CAA3F" w14:textId="77777777" w:rsidR="00BF004D" w:rsidRPr="00192F33" w:rsidRDefault="00BF004D" w:rsidP="00477743"/>
    <w:sectPr w:rsidR="00BF004D" w:rsidRPr="00192F33" w:rsidSect="005C1245">
      <w:pgSz w:w="11907" w:h="16840" w:code="9"/>
      <w:pgMar w:top="964" w:right="964" w:bottom="964" w:left="964" w:header="227" w:footer="22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F84C7A" w16cid:durableId="1D3ADBC5"/>
  <w16cid:commentId w16cid:paraId="40374CC0" w16cid:durableId="1D3ADBC8"/>
  <w16cid:commentId w16cid:paraId="540E4E07" w16cid:durableId="1D3AE75C"/>
  <w16cid:commentId w16cid:paraId="026EA713" w16cid:durableId="1D3ADBCE"/>
  <w16cid:commentId w16cid:paraId="0203AD25" w16cid:durableId="1D3ADBD3"/>
  <w16cid:commentId w16cid:paraId="62160A34" w16cid:durableId="1D3ADBD4"/>
  <w16cid:commentId w16cid:paraId="02925BB7" w16cid:durableId="1D3ADBD5"/>
  <w16cid:commentId w16cid:paraId="43D53866" w16cid:durableId="1D3ADBD6"/>
  <w16cid:commentId w16cid:paraId="65E16E62" w16cid:durableId="1D3ADBD7"/>
  <w16cid:commentId w16cid:paraId="30E69162" w16cid:durableId="1D3ADBDF"/>
  <w16cid:commentId w16cid:paraId="18641F71" w16cid:durableId="1D3ADBE0"/>
  <w16cid:commentId w16cid:paraId="5416E66D" w16cid:durableId="1D3ADBE1"/>
  <w16cid:commentId w16cid:paraId="0D92BC2B" w16cid:durableId="1D3ADBE2"/>
  <w16cid:commentId w16cid:paraId="5149658F" w16cid:durableId="1D3ADB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76A85" w14:textId="77777777" w:rsidR="006753A4" w:rsidRDefault="006753A4" w:rsidP="006150CB">
      <w:r>
        <w:separator/>
      </w:r>
    </w:p>
  </w:endnote>
  <w:endnote w:type="continuationSeparator" w:id="0">
    <w:p w14:paraId="4CF2B15B" w14:textId="77777777" w:rsidR="006753A4" w:rsidRDefault="006753A4" w:rsidP="006150CB">
      <w:r>
        <w:continuationSeparator/>
      </w:r>
    </w:p>
  </w:endnote>
  <w:endnote w:type="continuationNotice" w:id="1">
    <w:p w14:paraId="09D79E10" w14:textId="77777777" w:rsidR="006753A4" w:rsidRDefault="006753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587646"/>
      <w:docPartObj>
        <w:docPartGallery w:val="Page Numbers (Bottom of Page)"/>
        <w:docPartUnique/>
      </w:docPartObj>
    </w:sdtPr>
    <w:sdtEndPr>
      <w:rPr>
        <w:noProof/>
      </w:rPr>
    </w:sdtEndPr>
    <w:sdtContent>
      <w:p w14:paraId="1307558C" w14:textId="65EB7E7F" w:rsidR="00DF0A76" w:rsidRDefault="00DF0A76">
        <w:pPr>
          <w:pStyle w:val="Footer"/>
          <w:jc w:val="right"/>
        </w:pPr>
        <w:r>
          <w:fldChar w:fldCharType="begin"/>
        </w:r>
        <w:r>
          <w:instrText xml:space="preserve"> PAGE   \* MERGEFORMAT </w:instrText>
        </w:r>
        <w:r>
          <w:fldChar w:fldCharType="separate"/>
        </w:r>
        <w:r w:rsidR="002B2AB4">
          <w:rPr>
            <w:noProof/>
          </w:rPr>
          <w:t>56</w:t>
        </w:r>
        <w:r>
          <w:rPr>
            <w:noProof/>
          </w:rPr>
          <w:fldChar w:fldCharType="end"/>
        </w:r>
      </w:p>
    </w:sdtContent>
  </w:sdt>
  <w:p w14:paraId="7A8214BE" w14:textId="3BB36D86" w:rsidR="00FD6E7C" w:rsidRDefault="00FD6E7C" w:rsidP="00003AD5">
    <w:pPr>
      <w:pStyle w:val="Footer"/>
      <w:spacing w:after="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CF4BE" w14:textId="77777777" w:rsidR="006753A4" w:rsidRDefault="006753A4" w:rsidP="006150CB">
      <w:r>
        <w:separator/>
      </w:r>
    </w:p>
  </w:footnote>
  <w:footnote w:type="continuationSeparator" w:id="0">
    <w:p w14:paraId="3477B8A3" w14:textId="77777777" w:rsidR="006753A4" w:rsidRDefault="006753A4" w:rsidP="006150CB">
      <w:r>
        <w:continuationSeparator/>
      </w:r>
    </w:p>
  </w:footnote>
  <w:footnote w:type="continuationNotice" w:id="1">
    <w:p w14:paraId="5D2EEB6E" w14:textId="77777777" w:rsidR="006753A4" w:rsidRDefault="006753A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980B" w14:textId="77777777" w:rsidR="00FD6E7C" w:rsidRDefault="006753A4">
    <w:pPr>
      <w:pStyle w:val="Header"/>
    </w:pPr>
    <w:r>
      <w:rPr>
        <w:noProof/>
      </w:rPr>
      <w:pict w14:anchorId="7A601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831688" o:spid="_x0000_s2050" type="#_x0000_t136" style="position:absolute;margin-left:0;margin-top:0;width:637.45pt;height:65.9pt;rotation:315;z-index:-251655168;mso-position-horizontal:center;mso-position-horizontal-relative:margin;mso-position-vertical:center;mso-position-vertical-relative:margin" o:allowincell="f" fillcolor="#a5a5a5 [2092]" stroked="f">
          <v:fill opacity=".5"/>
          <v:textpath style="font-family:&quot;Calibri&quot;;font-size:1pt" string="Draft for consultation purposes only"/>
          <w10:wrap anchorx="margin" anchory="margin"/>
        </v:shape>
      </w:pict>
    </w:r>
  </w:p>
  <w:p w14:paraId="4F5E94D8" w14:textId="77777777" w:rsidR="00FD6E7C" w:rsidRDefault="00FD6E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2B6F5" w14:textId="5C82DC39" w:rsidR="00FD6E7C" w:rsidRDefault="00FD6E7C">
    <w:pPr>
      <w:pStyle w:val="Header"/>
    </w:pPr>
    <w:r>
      <w:rPr>
        <w:noProof/>
        <w:lang w:eastAsia="en-AU"/>
      </w:rPr>
      <w:drawing>
        <wp:anchor distT="0" distB="0" distL="114300" distR="114300" simplePos="0" relativeHeight="251670528" behindDoc="0" locked="0" layoutInCell="1" allowOverlap="1" wp14:anchorId="23475784" wp14:editId="47E23715">
          <wp:simplePos x="0" y="0"/>
          <wp:positionH relativeFrom="column">
            <wp:posOffset>-593090</wp:posOffset>
          </wp:positionH>
          <wp:positionV relativeFrom="paragraph">
            <wp:posOffset>-182245</wp:posOffset>
          </wp:positionV>
          <wp:extent cx="7614000" cy="10764000"/>
          <wp:effectExtent l="0" t="0" r="6350" b="0"/>
          <wp:wrapNone/>
          <wp:docPr id="2" name="Picture 2" descr="Title page - Disaster Recovery Funding Arrangement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JDXG\AppData\Local\Microsoft\Windows\INetCache\Content.Word\EMS Disaster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000" cy="107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3A4">
      <w:rPr>
        <w:noProof/>
      </w:rPr>
      <w:pict w14:anchorId="23451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831689" o:spid="_x0000_s2051" type="#_x0000_t136" style="position:absolute;margin-left:0;margin-top:0;width:637.45pt;height:65.9pt;rotation:315;z-index:-251653120;mso-position-horizontal:center;mso-position-horizontal-relative:margin;mso-position-vertical:center;mso-position-vertical-relative:margin" o:allowincell="f" fillcolor="#a5a5a5 [2092]" stroked="f">
          <v:fill opacity=".5"/>
          <v:textpath style="font-family:&quot;Calibri&quot;;font-size:1pt" string="Draft for consultation purposes only"/>
          <w10:wrap anchorx="margin" anchory="margin"/>
        </v:shape>
      </w:pict>
    </w:r>
  </w:p>
  <w:p w14:paraId="6BD1B43C" w14:textId="4A55643F" w:rsidR="00FD6E7C" w:rsidRDefault="00FD6E7C" w:rsidP="00537D2F">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2A476" w14:textId="77777777" w:rsidR="00FD6E7C" w:rsidRDefault="006753A4">
    <w:pPr>
      <w:pStyle w:val="Header"/>
    </w:pPr>
    <w:r>
      <w:rPr>
        <w:noProof/>
      </w:rPr>
      <w:pict w14:anchorId="2BD96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831687" o:spid="_x0000_s2049" type="#_x0000_t136" style="position:absolute;margin-left:0;margin-top:0;width:637.45pt;height:65.9pt;rotation:315;z-index:-251657216;mso-position-horizontal:center;mso-position-horizontal-relative:margin;mso-position-vertical:center;mso-position-vertical-relative:margin" o:allowincell="f" fillcolor="#a5a5a5 [2092]" stroked="f">
          <v:fill opacity=".5"/>
          <v:textpath style="font-family:&quot;Calibri&quot;;font-size:1pt" string="Draft for consultation purposes onl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919FC" w14:textId="77777777" w:rsidR="00FD6E7C" w:rsidRDefault="00FD6E7C" w:rsidP="003605AB">
    <w:pPr>
      <w:pStyle w:val="Protection"/>
      <w:spacing w:before="120"/>
    </w:pPr>
    <w:r>
      <w:rPr>
        <w:noProof/>
        <w:lang w:eastAsia="en-AU"/>
      </w:rPr>
      <w:drawing>
        <wp:anchor distT="0" distB="0" distL="114300" distR="114300" simplePos="0" relativeHeight="251669504" behindDoc="1" locked="1" layoutInCell="1" allowOverlap="0" wp14:anchorId="6BC29363" wp14:editId="229D1F1F">
          <wp:simplePos x="0" y="0"/>
          <wp:positionH relativeFrom="page">
            <wp:align>left</wp:align>
          </wp:positionH>
          <wp:positionV relativeFrom="page">
            <wp:posOffset>0</wp:posOffset>
          </wp:positionV>
          <wp:extent cx="7560000" cy="536400"/>
          <wp:effectExtent l="0" t="0" r="3175" b="0"/>
          <wp:wrapNone/>
          <wp:docPr id="25" name="Picture 2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7E16E3D6" w14:textId="77777777" w:rsidR="00FD6E7C" w:rsidRPr="0030502B" w:rsidRDefault="006753A4" w:rsidP="003605AB">
    <w:pPr>
      <w:pStyle w:val="Protection"/>
      <w:spacing w:before="600"/>
    </w:pPr>
    <w:sdt>
      <w:sdtPr>
        <w:alias w:val="Protective Marking"/>
        <w:tag w:val="Protective Marking"/>
        <w:id w:val="-2098861684"/>
        <w:placeholder>
          <w:docPart w:val="A04B532A2C484BAC98020BCF2F3243C7"/>
        </w:placeholder>
        <w:dataBinding w:xpath="/ns0:Minute_Root[1]/ns0:pm[1]" w:storeItemID="{0A97807E-5449-400F-A642-3237A11B08ED}"/>
        <w:text/>
      </w:sdtPr>
      <w:sdtEndPr/>
      <w:sdtContent>
        <w:r w:rsidR="00FD6E7C">
          <w:t xml:space="preserve"> </w:t>
        </w:r>
      </w:sdtContent>
    </w:sdt>
  </w:p>
  <w:p w14:paraId="7DBACADD" w14:textId="6E61C16F" w:rsidR="00FD6E7C" w:rsidRDefault="006753A4" w:rsidP="003605AB">
    <w:pPr>
      <w:pStyle w:val="Protection"/>
    </w:pPr>
    <w:sdt>
      <w:sdtPr>
        <w:alias w:val="DLM"/>
        <w:tag w:val="DLM"/>
        <w:id w:val="302283717"/>
        <w:placeholder>
          <w:docPart w:val="201EB0E4FD254FFCB35DE9EAFE7E3542"/>
        </w:placeholder>
        <w:dataBinding w:xpath="/ns0:Minute_Root[1]/ns0:dlm[1]" w:storeItemID="{0A97807E-5449-400F-A642-3237A11B08ED}"/>
        <w:text/>
      </w:sdtPr>
      <w:sdtEndPr/>
      <w:sdtContent>
        <w:r w:rsidR="00FD6E7C">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77FE"/>
    <w:multiLevelType w:val="multilevel"/>
    <w:tmpl w:val="3978104A"/>
    <w:lvl w:ilvl="0">
      <w:start w:val="6"/>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1">
    <w:nsid w:val="0480476A"/>
    <w:multiLevelType w:val="hybridMultilevel"/>
    <w:tmpl w:val="C482374E"/>
    <w:lvl w:ilvl="0" w:tplc="0C09001B">
      <w:start w:val="1"/>
      <w:numFmt w:val="lowerRoman"/>
      <w:lvlText w:val="%1."/>
      <w:lvlJc w:val="right"/>
      <w:pPr>
        <w:ind w:left="720" w:hanging="360"/>
      </w:pPr>
    </w:lvl>
    <w:lvl w:ilvl="1" w:tplc="0C090003">
      <w:start w:val="1"/>
      <w:numFmt w:val="bullet"/>
      <w:lvlText w:val="o"/>
      <w:lvlJc w:val="left"/>
      <w:pPr>
        <w:ind w:left="1440" w:hanging="360"/>
      </w:pPr>
      <w:rPr>
        <w:rFonts w:ascii="Courier New" w:hAnsi="Courier New" w:cs="Courier New" w:hint="default"/>
      </w:rPr>
    </w:lvl>
    <w:lvl w:ilvl="2" w:tplc="3FE22FA4">
      <w:start w:val="1"/>
      <w:numFmt w:val="lowerLetter"/>
      <w:lvlText w:val="%3)"/>
      <w:lvlJc w:val="left"/>
      <w:pPr>
        <w:ind w:left="2160" w:hanging="180"/>
      </w:pPr>
      <w:rPr>
        <w:rFonts w:hint="default"/>
        <w:color w:val="auto"/>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9F7396"/>
    <w:multiLevelType w:val="multilevel"/>
    <w:tmpl w:val="032E4F22"/>
    <w:lvl w:ilvl="0">
      <w:start w:val="1"/>
      <w:numFmt w:val="lowerLetter"/>
      <w:lvlText w:val="%1)"/>
      <w:lvlJc w:val="left"/>
      <w:pPr>
        <w:ind w:left="360" w:hanging="360"/>
      </w:pPr>
      <w:rPr>
        <w:rFonts w:hint="default"/>
        <w:b w:val="0"/>
        <w:i w:val="0"/>
        <w:color w:val="auto"/>
      </w:rPr>
    </w:lvl>
    <w:lvl w:ilvl="1">
      <w:start w:val="1"/>
      <w:numFmt w:val="bullet"/>
      <w:lvlText w:val=""/>
      <w:lvlJc w:val="left"/>
      <w:pPr>
        <w:ind w:left="360" w:hanging="360"/>
      </w:pPr>
      <w:rPr>
        <w:rFonts w:ascii="Symbol" w:hAnsi="Symbol" w:hint="default"/>
        <w:color w:val="5C5C5C"/>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84646"/>
    <w:multiLevelType w:val="multilevel"/>
    <w:tmpl w:val="8042EEBA"/>
    <w:lvl w:ilvl="0">
      <w:start w:val="1"/>
      <w:numFmt w:val="lowerLetter"/>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7977BF"/>
    <w:multiLevelType w:val="hybridMultilevel"/>
    <w:tmpl w:val="4218E038"/>
    <w:lvl w:ilvl="0" w:tplc="3FE22FA4">
      <w:start w:val="1"/>
      <w:numFmt w:val="lowerLetter"/>
      <w:lvlText w:val="%1)"/>
      <w:lvlJc w:val="left"/>
      <w:pPr>
        <w:ind w:left="1713" w:hanging="360"/>
      </w:pPr>
      <w:rPr>
        <w:rFonts w:hint="default"/>
        <w:color w:val="auto"/>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5">
    <w:nsid w:val="08A423CF"/>
    <w:multiLevelType w:val="hybridMultilevel"/>
    <w:tmpl w:val="DAC2BC7A"/>
    <w:lvl w:ilvl="0" w:tplc="FB965484">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nsid w:val="08D33B18"/>
    <w:multiLevelType w:val="multilevel"/>
    <w:tmpl w:val="8558E3CA"/>
    <w:lvl w:ilvl="0">
      <w:start w:val="8"/>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7">
    <w:nsid w:val="0E0F1995"/>
    <w:multiLevelType w:val="multilevel"/>
    <w:tmpl w:val="1812CE06"/>
    <w:lvl w:ilvl="0">
      <w:start w:val="1"/>
      <w:numFmt w:val="lowerLetter"/>
      <w:lvlText w:val="%1)"/>
      <w:lvlJc w:val="left"/>
      <w:pPr>
        <w:ind w:left="360" w:hanging="360"/>
      </w:pPr>
      <w:rPr>
        <w:rFonts w:hint="default"/>
        <w:color w:val="auto"/>
      </w:rPr>
    </w:lvl>
    <w:lvl w:ilvl="1">
      <w:start w:val="1"/>
      <w:numFmt w:val="bullet"/>
      <w:lvlText w:val=""/>
      <w:lvlJc w:val="left"/>
      <w:pPr>
        <w:ind w:left="360" w:hanging="360"/>
      </w:pPr>
      <w:rPr>
        <w:rFonts w:ascii="Symbol" w:hAnsi="Symbol" w:hint="default"/>
        <w:color w:val="5C5C5C"/>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3D2442"/>
    <w:multiLevelType w:val="hybridMultilevel"/>
    <w:tmpl w:val="4DEE2A58"/>
    <w:lvl w:ilvl="0" w:tplc="3FE22FA4">
      <w:start w:val="1"/>
      <w:numFmt w:val="lowerLetter"/>
      <w:lvlText w:val="%1)"/>
      <w:lvlJc w:val="left"/>
      <w:pPr>
        <w:ind w:left="1755" w:hanging="360"/>
      </w:pPr>
      <w:rPr>
        <w:rFonts w:hint="default"/>
        <w:color w:val="auto"/>
      </w:rPr>
    </w:lvl>
    <w:lvl w:ilvl="1" w:tplc="0C090019" w:tentative="1">
      <w:start w:val="1"/>
      <w:numFmt w:val="lowerLetter"/>
      <w:lvlText w:val="%2."/>
      <w:lvlJc w:val="left"/>
      <w:pPr>
        <w:ind w:left="2475" w:hanging="360"/>
      </w:pPr>
    </w:lvl>
    <w:lvl w:ilvl="2" w:tplc="0C09001B" w:tentative="1">
      <w:start w:val="1"/>
      <w:numFmt w:val="lowerRoman"/>
      <w:lvlText w:val="%3."/>
      <w:lvlJc w:val="right"/>
      <w:pPr>
        <w:ind w:left="3195" w:hanging="180"/>
      </w:pPr>
    </w:lvl>
    <w:lvl w:ilvl="3" w:tplc="0C09000F" w:tentative="1">
      <w:start w:val="1"/>
      <w:numFmt w:val="decimal"/>
      <w:lvlText w:val="%4."/>
      <w:lvlJc w:val="left"/>
      <w:pPr>
        <w:ind w:left="3915" w:hanging="360"/>
      </w:pPr>
    </w:lvl>
    <w:lvl w:ilvl="4" w:tplc="0C090019" w:tentative="1">
      <w:start w:val="1"/>
      <w:numFmt w:val="lowerLetter"/>
      <w:lvlText w:val="%5."/>
      <w:lvlJc w:val="left"/>
      <w:pPr>
        <w:ind w:left="4635" w:hanging="360"/>
      </w:pPr>
    </w:lvl>
    <w:lvl w:ilvl="5" w:tplc="0C09001B" w:tentative="1">
      <w:start w:val="1"/>
      <w:numFmt w:val="lowerRoman"/>
      <w:lvlText w:val="%6."/>
      <w:lvlJc w:val="right"/>
      <w:pPr>
        <w:ind w:left="5355" w:hanging="180"/>
      </w:pPr>
    </w:lvl>
    <w:lvl w:ilvl="6" w:tplc="0C09000F" w:tentative="1">
      <w:start w:val="1"/>
      <w:numFmt w:val="decimal"/>
      <w:lvlText w:val="%7."/>
      <w:lvlJc w:val="left"/>
      <w:pPr>
        <w:ind w:left="6075" w:hanging="360"/>
      </w:pPr>
    </w:lvl>
    <w:lvl w:ilvl="7" w:tplc="0C090019" w:tentative="1">
      <w:start w:val="1"/>
      <w:numFmt w:val="lowerLetter"/>
      <w:lvlText w:val="%8."/>
      <w:lvlJc w:val="left"/>
      <w:pPr>
        <w:ind w:left="6795" w:hanging="360"/>
      </w:pPr>
    </w:lvl>
    <w:lvl w:ilvl="8" w:tplc="0C09001B" w:tentative="1">
      <w:start w:val="1"/>
      <w:numFmt w:val="lowerRoman"/>
      <w:lvlText w:val="%9."/>
      <w:lvlJc w:val="right"/>
      <w:pPr>
        <w:ind w:left="7515" w:hanging="180"/>
      </w:pPr>
    </w:lvl>
  </w:abstractNum>
  <w:abstractNum w:abstractNumId="9">
    <w:nsid w:val="12C77D9E"/>
    <w:multiLevelType w:val="hybridMultilevel"/>
    <w:tmpl w:val="BA26B950"/>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
    <w:nsid w:val="135E3315"/>
    <w:multiLevelType w:val="hybridMultilevel"/>
    <w:tmpl w:val="E6EEF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9140CD"/>
    <w:multiLevelType w:val="hybridMultilevel"/>
    <w:tmpl w:val="6472EA58"/>
    <w:lvl w:ilvl="0" w:tplc="3FE22FA4">
      <w:start w:val="1"/>
      <w:numFmt w:val="lowerLetter"/>
      <w:lvlText w:val="%1)"/>
      <w:lvlJc w:val="left"/>
      <w:pPr>
        <w:ind w:left="1996" w:hanging="360"/>
      </w:pPr>
      <w:rPr>
        <w:rFonts w:hint="default"/>
        <w:color w:val="auto"/>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12">
    <w:nsid w:val="14AE0EFE"/>
    <w:multiLevelType w:val="multilevel"/>
    <w:tmpl w:val="D5140E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54366C3"/>
    <w:multiLevelType w:val="hybridMultilevel"/>
    <w:tmpl w:val="0F163CDC"/>
    <w:lvl w:ilvl="0" w:tplc="94DA045A">
      <w:start w:val="1"/>
      <w:numFmt w:val="lowerLetter"/>
      <w:lvlText w:val="%1)"/>
      <w:lvlJc w:val="left"/>
      <w:pPr>
        <w:ind w:left="2847"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5B02951"/>
    <w:multiLevelType w:val="hybridMultilevel"/>
    <w:tmpl w:val="7EB0BCEE"/>
    <w:lvl w:ilvl="0" w:tplc="3FE22FA4">
      <w:start w:val="1"/>
      <w:numFmt w:val="lowerLetter"/>
      <w:lvlText w:val="%1)"/>
      <w:lvlJc w:val="left"/>
      <w:pPr>
        <w:ind w:left="2847" w:hanging="360"/>
      </w:pPr>
      <w:rPr>
        <w:rFonts w:hint="default"/>
        <w:color w:val="auto"/>
      </w:rPr>
    </w:lvl>
    <w:lvl w:ilvl="1" w:tplc="0C090019" w:tentative="1">
      <w:start w:val="1"/>
      <w:numFmt w:val="lowerLetter"/>
      <w:lvlText w:val="%2."/>
      <w:lvlJc w:val="left"/>
      <w:pPr>
        <w:ind w:left="3567" w:hanging="360"/>
      </w:pPr>
    </w:lvl>
    <w:lvl w:ilvl="2" w:tplc="0C09001B">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15">
    <w:nsid w:val="163B1B48"/>
    <w:multiLevelType w:val="hybridMultilevel"/>
    <w:tmpl w:val="C282A4E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7193DEB"/>
    <w:multiLevelType w:val="hybridMultilevel"/>
    <w:tmpl w:val="2FF05874"/>
    <w:lvl w:ilvl="0" w:tplc="FB96548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74B4BB0"/>
    <w:multiLevelType w:val="hybridMultilevel"/>
    <w:tmpl w:val="D54C5F1C"/>
    <w:lvl w:ilvl="0" w:tplc="4B08E044">
      <w:start w:val="1"/>
      <w:numFmt w:val="lowerLetter"/>
      <w:lvlText w:val="%1)"/>
      <w:lvlJc w:val="left"/>
      <w:pPr>
        <w:ind w:left="1996"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7932166"/>
    <w:multiLevelType w:val="multilevel"/>
    <w:tmpl w:val="EFDC8A06"/>
    <w:styleLink w:val="Bulle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8051B77"/>
    <w:multiLevelType w:val="hybridMultilevel"/>
    <w:tmpl w:val="CC38F5BE"/>
    <w:lvl w:ilvl="0" w:tplc="0C090017">
      <w:start w:val="1"/>
      <w:numFmt w:val="lowerLetter"/>
      <w:lvlText w:val="%1)"/>
      <w:lvlJc w:val="left"/>
      <w:pPr>
        <w:ind w:left="2847" w:hanging="360"/>
      </w:pPr>
    </w:lvl>
    <w:lvl w:ilvl="1" w:tplc="0C090019" w:tentative="1">
      <w:start w:val="1"/>
      <w:numFmt w:val="lowerLetter"/>
      <w:lvlText w:val="%2."/>
      <w:lvlJc w:val="left"/>
      <w:pPr>
        <w:ind w:left="3567" w:hanging="360"/>
      </w:pPr>
    </w:lvl>
    <w:lvl w:ilvl="2" w:tplc="0C09001B">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20">
    <w:nsid w:val="181E5FF2"/>
    <w:multiLevelType w:val="multilevel"/>
    <w:tmpl w:val="74B6F3C2"/>
    <w:lvl w:ilvl="0">
      <w:start w:val="1"/>
      <w:numFmt w:val="bullet"/>
      <w:lvlText w:val=""/>
      <w:lvlJc w:val="left"/>
      <w:pPr>
        <w:ind w:left="360" w:hanging="360"/>
      </w:pPr>
      <w:rPr>
        <w:rFonts w:ascii="Symbol" w:hAnsi="Symbol" w:hint="default"/>
        <w:color w:val="5C5C5C"/>
      </w:rPr>
    </w:lvl>
    <w:lvl w:ilvl="1">
      <w:start w:val="1"/>
      <w:numFmt w:val="bullet"/>
      <w:lvlText w:val=""/>
      <w:lvlJc w:val="left"/>
      <w:pPr>
        <w:ind w:left="360" w:hanging="360"/>
      </w:pPr>
      <w:rPr>
        <w:rFonts w:ascii="Symbol" w:hAnsi="Symbol" w:hint="default"/>
        <w:color w:val="5C5C5C"/>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8646C44"/>
    <w:multiLevelType w:val="hybridMultilevel"/>
    <w:tmpl w:val="9912E9A4"/>
    <w:lvl w:ilvl="0" w:tplc="4BB4B304">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B9E35C2"/>
    <w:multiLevelType w:val="hybridMultilevel"/>
    <w:tmpl w:val="29D8A0E8"/>
    <w:lvl w:ilvl="0" w:tplc="3FE22FA4">
      <w:start w:val="1"/>
      <w:numFmt w:val="lowerLetter"/>
      <w:lvlText w:val="%1)"/>
      <w:lvlJc w:val="left"/>
      <w:pPr>
        <w:ind w:left="1713" w:hanging="360"/>
      </w:pPr>
      <w:rPr>
        <w:rFonts w:hint="default"/>
        <w:color w:val="auto"/>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3">
    <w:nsid w:val="1BA0038C"/>
    <w:multiLevelType w:val="hybridMultilevel"/>
    <w:tmpl w:val="660E99B2"/>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nsid w:val="1BE71989"/>
    <w:multiLevelType w:val="multilevel"/>
    <w:tmpl w:val="AE20A39A"/>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E18431C"/>
    <w:multiLevelType w:val="multilevel"/>
    <w:tmpl w:val="A9B875BA"/>
    <w:lvl w:ilvl="0">
      <w:start w:val="1"/>
      <w:numFmt w:val="decimal"/>
      <w:pStyle w:val="Heading11"/>
      <w:lvlText w:val="%1."/>
      <w:lvlJc w:val="left"/>
      <w:pPr>
        <w:ind w:left="720" w:hanging="720"/>
      </w:pPr>
      <w:rPr>
        <w:rFonts w:hint="default"/>
      </w:rPr>
    </w:lvl>
    <w:lvl w:ilvl="1">
      <w:start w:val="1"/>
      <w:numFmt w:val="decimal"/>
      <w:pStyle w:val="Heading21"/>
      <w:lvlText w:val="%1.%2."/>
      <w:lvlJc w:val="left"/>
      <w:pPr>
        <w:ind w:left="5966" w:hanging="720"/>
      </w:pPr>
      <w:rPr>
        <w:rFonts w:hint="default"/>
        <w:i w:val="0"/>
      </w:rPr>
    </w:lvl>
    <w:lvl w:ilvl="2">
      <w:start w:val="1"/>
      <w:numFmt w:val="decimal"/>
      <w:pStyle w:val="BodyText1"/>
      <w:lvlText w:val="%1.%2.%3."/>
      <w:lvlJc w:val="left"/>
      <w:pPr>
        <w:ind w:left="1288"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E944932"/>
    <w:multiLevelType w:val="multilevel"/>
    <w:tmpl w:val="6F466C00"/>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1BE2F37"/>
    <w:multiLevelType w:val="multilevel"/>
    <w:tmpl w:val="123ABFC4"/>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8">
    <w:nsid w:val="221E06F3"/>
    <w:multiLevelType w:val="hybridMultilevel"/>
    <w:tmpl w:val="73DE80FE"/>
    <w:lvl w:ilvl="0" w:tplc="2BC45766">
      <w:start w:val="1"/>
      <w:numFmt w:val="decimal"/>
      <w:pStyle w:val="Normalnumbered"/>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2D86AFF"/>
    <w:multiLevelType w:val="hybridMultilevel"/>
    <w:tmpl w:val="1A2EDD3C"/>
    <w:lvl w:ilvl="0" w:tplc="4114F5FC">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3106048"/>
    <w:multiLevelType w:val="hybridMultilevel"/>
    <w:tmpl w:val="D6EA533C"/>
    <w:lvl w:ilvl="0" w:tplc="0C09001B">
      <w:start w:val="1"/>
      <w:numFmt w:val="lowerRoman"/>
      <w:lvlText w:val="%1."/>
      <w:lvlJc w:val="right"/>
      <w:pPr>
        <w:ind w:left="2563" w:hanging="360"/>
      </w:pPr>
    </w:lvl>
    <w:lvl w:ilvl="1" w:tplc="0C090019" w:tentative="1">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31">
    <w:nsid w:val="25B95A3C"/>
    <w:multiLevelType w:val="hybridMultilevel"/>
    <w:tmpl w:val="1138135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nsid w:val="2CBB3AE6"/>
    <w:multiLevelType w:val="multilevel"/>
    <w:tmpl w:val="840652D8"/>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3">
    <w:nsid w:val="2F6A29FB"/>
    <w:multiLevelType w:val="multilevel"/>
    <w:tmpl w:val="5F54899E"/>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FBF5F5A"/>
    <w:multiLevelType w:val="hybridMultilevel"/>
    <w:tmpl w:val="70E09CDE"/>
    <w:lvl w:ilvl="0" w:tplc="3FE22FA4">
      <w:start w:val="1"/>
      <w:numFmt w:val="lowerLetter"/>
      <w:lvlText w:val="%1)"/>
      <w:lvlJc w:val="left"/>
      <w:pPr>
        <w:ind w:left="1712" w:hanging="360"/>
      </w:pPr>
      <w:rPr>
        <w:rFonts w:hint="default"/>
        <w:color w:val="auto"/>
      </w:r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35">
    <w:nsid w:val="30710DE6"/>
    <w:multiLevelType w:val="multilevel"/>
    <w:tmpl w:val="2BE086D0"/>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0BF4546"/>
    <w:multiLevelType w:val="multilevel"/>
    <w:tmpl w:val="7CDA375C"/>
    <w:lvl w:ilvl="0">
      <w:start w:val="1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nsid w:val="34C9345F"/>
    <w:multiLevelType w:val="hybridMultilevel"/>
    <w:tmpl w:val="65F4997A"/>
    <w:lvl w:ilvl="0" w:tplc="0C090001">
      <w:start w:val="1"/>
      <w:numFmt w:val="bullet"/>
      <w:lvlText w:val=""/>
      <w:lvlJc w:val="left"/>
      <w:pPr>
        <w:ind w:left="720" w:hanging="360"/>
      </w:pPr>
      <w:rPr>
        <w:rFonts w:ascii="Symbol" w:hAnsi="Symbol" w:hint="default"/>
      </w:rPr>
    </w:lvl>
    <w:lvl w:ilvl="1" w:tplc="FB96548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56E07DE"/>
    <w:multiLevelType w:val="hybridMultilevel"/>
    <w:tmpl w:val="EF80A94A"/>
    <w:lvl w:ilvl="0" w:tplc="3FE22FA4">
      <w:start w:val="1"/>
      <w:numFmt w:val="lowerLetter"/>
      <w:lvlText w:val="%1)"/>
      <w:lvlJc w:val="left"/>
      <w:pPr>
        <w:ind w:left="2847" w:hanging="360"/>
      </w:pPr>
      <w:rPr>
        <w:rFonts w:hint="default"/>
        <w:color w:val="auto"/>
      </w:rPr>
    </w:lvl>
    <w:lvl w:ilvl="1" w:tplc="0C090019" w:tentative="1">
      <w:start w:val="1"/>
      <w:numFmt w:val="lowerLetter"/>
      <w:lvlText w:val="%2."/>
      <w:lvlJc w:val="left"/>
      <w:pPr>
        <w:ind w:left="3567" w:hanging="360"/>
      </w:pPr>
    </w:lvl>
    <w:lvl w:ilvl="2" w:tplc="0C09001B">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39">
    <w:nsid w:val="361450E6"/>
    <w:multiLevelType w:val="hybridMultilevel"/>
    <w:tmpl w:val="7D7433CE"/>
    <w:lvl w:ilvl="0" w:tplc="3FE22FA4">
      <w:start w:val="1"/>
      <w:numFmt w:val="lowerLetter"/>
      <w:lvlText w:val="%1)"/>
      <w:lvlJc w:val="left"/>
      <w:pPr>
        <w:ind w:left="1996" w:hanging="360"/>
      </w:pPr>
      <w:rPr>
        <w:rFonts w:hint="default"/>
        <w:color w:val="auto"/>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40">
    <w:nsid w:val="39535920"/>
    <w:multiLevelType w:val="hybridMultilevel"/>
    <w:tmpl w:val="F61E9C02"/>
    <w:lvl w:ilvl="0" w:tplc="3FE22FA4">
      <w:start w:val="1"/>
      <w:numFmt w:val="lowerLetter"/>
      <w:lvlText w:val="%1)"/>
      <w:lvlJc w:val="left"/>
      <w:pPr>
        <w:ind w:left="720" w:hanging="360"/>
      </w:pPr>
      <w:rPr>
        <w:rFonts w:hint="default"/>
        <w:color w:val="auto"/>
      </w:rPr>
    </w:lvl>
    <w:lvl w:ilvl="1" w:tplc="3FE22FA4">
      <w:start w:val="1"/>
      <w:numFmt w:val="lowerLetter"/>
      <w:lvlText w:val="%2)"/>
      <w:lvlJc w:val="left"/>
      <w:pPr>
        <w:ind w:left="1440" w:hanging="360"/>
      </w:pPr>
      <w:rPr>
        <w:rFonts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9A00187"/>
    <w:multiLevelType w:val="multilevel"/>
    <w:tmpl w:val="48D6B95C"/>
    <w:lvl w:ilvl="0">
      <w:start w:val="1"/>
      <w:numFmt w:val="decimal"/>
      <w:lvlText w:val="%1."/>
      <w:lvlJc w:val="left"/>
      <w:pPr>
        <w:tabs>
          <w:tab w:val="num" w:pos="360"/>
        </w:tabs>
        <w:ind w:left="360" w:hanging="360"/>
      </w:pPr>
      <w:rPr>
        <w:rFonts w:hint="default"/>
      </w:rPr>
    </w:lvl>
    <w:lvl w:ilvl="1">
      <w:start w:val="1"/>
      <w:numFmt w:val="lowerLetter"/>
      <w:pStyle w:val="SectionListBullet2"/>
      <w:lvlText w:val="%2)"/>
      <w:lvlJc w:val="left"/>
      <w:pPr>
        <w:tabs>
          <w:tab w:val="num" w:pos="720"/>
        </w:tabs>
        <w:ind w:left="720" w:hanging="360"/>
      </w:pPr>
      <w:rPr>
        <w:rFonts w:hint="default"/>
      </w:rPr>
    </w:lvl>
    <w:lvl w:ilvl="2">
      <w:start w:val="1"/>
      <w:numFmt w:val="bullet"/>
      <w:pStyle w:val="Bullet1"/>
      <w:lvlText w:val=""/>
      <w:lvlJc w:val="left"/>
      <w:pPr>
        <w:tabs>
          <w:tab w:val="num" w:pos="720"/>
        </w:tabs>
        <w:ind w:left="720" w:hanging="360"/>
      </w:pPr>
      <w:rPr>
        <w:rFonts w:ascii="Symbol" w:hAnsi="Symbol" w:hint="default"/>
        <w:color w:val="897005"/>
      </w:rPr>
    </w:lvl>
    <w:lvl w:ilvl="3">
      <w:start w:val="1"/>
      <w:numFmt w:val="lowerRoman"/>
      <w:pStyle w:val="SectionRomanList1"/>
      <w:lvlText w:val="%4."/>
      <w:lvlJc w:val="left"/>
      <w:pPr>
        <w:tabs>
          <w:tab w:val="num" w:pos="360"/>
        </w:tabs>
        <w:ind w:left="360" w:hanging="302"/>
      </w:pPr>
      <w:rPr>
        <w:rFonts w:hint="default"/>
        <w:b w:val="0"/>
        <w:i w:val="0"/>
        <w:sz w:val="22"/>
        <w:szCs w:val="22"/>
      </w:rPr>
    </w:lvl>
    <w:lvl w:ilvl="4">
      <w:start w:val="1"/>
      <w:numFmt w:val="decimal"/>
      <w:pStyle w:val="ListNumbersHeading1"/>
      <w:lvlText w:val="%5."/>
      <w:lvlJc w:val="left"/>
      <w:pPr>
        <w:tabs>
          <w:tab w:val="num" w:pos="360"/>
        </w:tabs>
        <w:ind w:left="3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3AAF09BC"/>
    <w:multiLevelType w:val="singleLevel"/>
    <w:tmpl w:val="24005DAE"/>
    <w:lvl w:ilvl="0">
      <w:start w:val="1"/>
      <w:numFmt w:val="bullet"/>
      <w:lvlText w:val=""/>
      <w:lvlJc w:val="left"/>
      <w:pPr>
        <w:tabs>
          <w:tab w:val="num" w:pos="340"/>
        </w:tabs>
        <w:ind w:left="340" w:hanging="340"/>
      </w:pPr>
      <w:rPr>
        <w:rFonts w:ascii="Symbol" w:hAnsi="Symbol" w:hint="default"/>
        <w:color w:val="auto"/>
        <w:sz w:val="22"/>
      </w:rPr>
    </w:lvl>
  </w:abstractNum>
  <w:abstractNum w:abstractNumId="43">
    <w:nsid w:val="3BC94AF5"/>
    <w:multiLevelType w:val="hybridMultilevel"/>
    <w:tmpl w:val="BB401AF4"/>
    <w:lvl w:ilvl="0" w:tplc="AEB6313E">
      <w:start w:val="1"/>
      <w:numFmt w:val="bullet"/>
      <w:lvlText w:val=""/>
      <w:lvlJc w:val="left"/>
      <w:pPr>
        <w:ind w:left="1440" w:hanging="360"/>
      </w:pPr>
      <w:rPr>
        <w:rFonts w:ascii="Symbol" w:hAnsi="Symbol" w:hint="default"/>
        <w:b w:val="0"/>
        <w:i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3FE27570"/>
    <w:multiLevelType w:val="hybridMultilevel"/>
    <w:tmpl w:val="EDAA1C14"/>
    <w:lvl w:ilvl="0" w:tplc="4162B80A">
      <w:start w:val="1"/>
      <w:numFmt w:val="lowerLetter"/>
      <w:lvlText w:val="%1)"/>
      <w:lvlJc w:val="left"/>
      <w:pPr>
        <w:ind w:left="1364" w:hanging="360"/>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45">
    <w:nsid w:val="402A3C6A"/>
    <w:multiLevelType w:val="hybridMultilevel"/>
    <w:tmpl w:val="CB7CC876"/>
    <w:lvl w:ilvl="0" w:tplc="3FE22FA4">
      <w:start w:val="1"/>
      <w:numFmt w:val="lowerLetter"/>
      <w:lvlText w:val="%1)"/>
      <w:lvlJc w:val="left"/>
      <w:pPr>
        <w:ind w:left="360" w:hanging="360"/>
      </w:pPr>
      <w:rPr>
        <w:rFonts w:hint="default"/>
        <w:b w:val="0"/>
        <w:i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43123D57"/>
    <w:multiLevelType w:val="hybridMultilevel"/>
    <w:tmpl w:val="9D9AA7BC"/>
    <w:lvl w:ilvl="0" w:tplc="0C090017">
      <w:start w:val="1"/>
      <w:numFmt w:val="lowerLetter"/>
      <w:lvlText w:val="%1)"/>
      <w:lvlJc w:val="left"/>
      <w:pPr>
        <w:ind w:left="2847" w:hanging="360"/>
      </w:pPr>
    </w:lvl>
    <w:lvl w:ilvl="1" w:tplc="0DA61944">
      <w:start w:val="1"/>
      <w:numFmt w:val="decimal"/>
      <w:lvlText w:val="%2"/>
      <w:lvlJc w:val="left"/>
      <w:pPr>
        <w:ind w:left="3912" w:hanging="705"/>
      </w:pPr>
      <w:rPr>
        <w:rFonts w:hint="default"/>
      </w:rPr>
    </w:lvl>
    <w:lvl w:ilvl="2" w:tplc="0C09001B">
      <w:start w:val="1"/>
      <w:numFmt w:val="lowerRoman"/>
      <w:lvlText w:val="%3."/>
      <w:lvlJc w:val="right"/>
      <w:pPr>
        <w:ind w:left="4287" w:hanging="180"/>
      </w:pPr>
    </w:lvl>
    <w:lvl w:ilvl="3" w:tplc="0C09000F">
      <w:start w:val="1"/>
      <w:numFmt w:val="decimal"/>
      <w:lvlText w:val="%4."/>
      <w:lvlJc w:val="left"/>
      <w:pPr>
        <w:ind w:left="5007" w:hanging="360"/>
      </w:pPr>
    </w:lvl>
    <w:lvl w:ilvl="4" w:tplc="0C090019">
      <w:start w:val="1"/>
      <w:numFmt w:val="lowerLetter"/>
      <w:lvlText w:val="%5."/>
      <w:lvlJc w:val="left"/>
      <w:pPr>
        <w:ind w:left="5727" w:hanging="360"/>
      </w:pPr>
    </w:lvl>
    <w:lvl w:ilvl="5" w:tplc="0C09001B">
      <w:start w:val="1"/>
      <w:numFmt w:val="lowerRoman"/>
      <w:lvlText w:val="%6."/>
      <w:lvlJc w:val="right"/>
      <w:pPr>
        <w:ind w:left="6447" w:hanging="180"/>
      </w:pPr>
    </w:lvl>
    <w:lvl w:ilvl="6" w:tplc="0C09000F">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47">
    <w:nsid w:val="43CB0F98"/>
    <w:multiLevelType w:val="hybridMultilevel"/>
    <w:tmpl w:val="DB784E3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66F664C"/>
    <w:multiLevelType w:val="multilevel"/>
    <w:tmpl w:val="1A8A6D68"/>
    <w:numStyleLink w:val="ScheduleList"/>
  </w:abstractNum>
  <w:abstractNum w:abstractNumId="49">
    <w:nsid w:val="485A6BD6"/>
    <w:multiLevelType w:val="hybridMultilevel"/>
    <w:tmpl w:val="8BC22C7C"/>
    <w:lvl w:ilvl="0" w:tplc="0C090001">
      <w:start w:val="1"/>
      <w:numFmt w:val="bullet"/>
      <w:lvlText w:val=""/>
      <w:lvlJc w:val="left"/>
      <w:pPr>
        <w:ind w:left="2509" w:hanging="360"/>
      </w:pPr>
      <w:rPr>
        <w:rFonts w:ascii="Symbol" w:hAnsi="Symbol" w:hint="default"/>
      </w:rPr>
    </w:lvl>
    <w:lvl w:ilvl="1" w:tplc="0C090019" w:tentative="1">
      <w:start w:val="1"/>
      <w:numFmt w:val="lowerLetter"/>
      <w:lvlText w:val="%2."/>
      <w:lvlJc w:val="left"/>
      <w:pPr>
        <w:ind w:left="3229" w:hanging="360"/>
      </w:pPr>
    </w:lvl>
    <w:lvl w:ilvl="2" w:tplc="0C09001B">
      <w:start w:val="1"/>
      <w:numFmt w:val="lowerRoman"/>
      <w:lvlText w:val="%3."/>
      <w:lvlJc w:val="right"/>
      <w:pPr>
        <w:ind w:left="3949" w:hanging="180"/>
      </w:pPr>
    </w:lvl>
    <w:lvl w:ilvl="3" w:tplc="0C09000F" w:tentative="1">
      <w:start w:val="1"/>
      <w:numFmt w:val="decimal"/>
      <w:lvlText w:val="%4."/>
      <w:lvlJc w:val="left"/>
      <w:pPr>
        <w:ind w:left="4669" w:hanging="360"/>
      </w:pPr>
    </w:lvl>
    <w:lvl w:ilvl="4" w:tplc="0C090019" w:tentative="1">
      <w:start w:val="1"/>
      <w:numFmt w:val="lowerLetter"/>
      <w:lvlText w:val="%5."/>
      <w:lvlJc w:val="left"/>
      <w:pPr>
        <w:ind w:left="5389" w:hanging="360"/>
      </w:pPr>
    </w:lvl>
    <w:lvl w:ilvl="5" w:tplc="0C09001B" w:tentative="1">
      <w:start w:val="1"/>
      <w:numFmt w:val="lowerRoman"/>
      <w:lvlText w:val="%6."/>
      <w:lvlJc w:val="right"/>
      <w:pPr>
        <w:ind w:left="6109" w:hanging="180"/>
      </w:pPr>
    </w:lvl>
    <w:lvl w:ilvl="6" w:tplc="0C09000F" w:tentative="1">
      <w:start w:val="1"/>
      <w:numFmt w:val="decimal"/>
      <w:lvlText w:val="%7."/>
      <w:lvlJc w:val="left"/>
      <w:pPr>
        <w:ind w:left="6829" w:hanging="360"/>
      </w:pPr>
    </w:lvl>
    <w:lvl w:ilvl="7" w:tplc="0C090019" w:tentative="1">
      <w:start w:val="1"/>
      <w:numFmt w:val="lowerLetter"/>
      <w:lvlText w:val="%8."/>
      <w:lvlJc w:val="left"/>
      <w:pPr>
        <w:ind w:left="7549" w:hanging="360"/>
      </w:pPr>
    </w:lvl>
    <w:lvl w:ilvl="8" w:tplc="0C09001B" w:tentative="1">
      <w:start w:val="1"/>
      <w:numFmt w:val="lowerRoman"/>
      <w:lvlText w:val="%9."/>
      <w:lvlJc w:val="right"/>
      <w:pPr>
        <w:ind w:left="8269" w:hanging="180"/>
      </w:pPr>
    </w:lvl>
  </w:abstractNum>
  <w:abstractNum w:abstractNumId="50">
    <w:nsid w:val="48D150EA"/>
    <w:multiLevelType w:val="hybridMultilevel"/>
    <w:tmpl w:val="74184F24"/>
    <w:lvl w:ilvl="0" w:tplc="0C09001B">
      <w:start w:val="1"/>
      <w:numFmt w:val="lowerRoman"/>
      <w:lvlText w:val="%1."/>
      <w:lvlJc w:val="right"/>
      <w:pPr>
        <w:ind w:left="1789" w:hanging="360"/>
      </w:pPr>
    </w:lvl>
    <w:lvl w:ilvl="1" w:tplc="0C090019" w:tentative="1">
      <w:start w:val="1"/>
      <w:numFmt w:val="lowerLetter"/>
      <w:lvlText w:val="%2."/>
      <w:lvlJc w:val="left"/>
      <w:pPr>
        <w:ind w:left="2509" w:hanging="360"/>
      </w:pPr>
    </w:lvl>
    <w:lvl w:ilvl="2" w:tplc="0C09001B" w:tentative="1">
      <w:start w:val="1"/>
      <w:numFmt w:val="lowerRoman"/>
      <w:lvlText w:val="%3."/>
      <w:lvlJc w:val="right"/>
      <w:pPr>
        <w:ind w:left="3229" w:hanging="180"/>
      </w:pPr>
    </w:lvl>
    <w:lvl w:ilvl="3" w:tplc="0C09000F" w:tentative="1">
      <w:start w:val="1"/>
      <w:numFmt w:val="decimal"/>
      <w:lvlText w:val="%4."/>
      <w:lvlJc w:val="left"/>
      <w:pPr>
        <w:ind w:left="3949" w:hanging="360"/>
      </w:pPr>
    </w:lvl>
    <w:lvl w:ilvl="4" w:tplc="0C090019" w:tentative="1">
      <w:start w:val="1"/>
      <w:numFmt w:val="lowerLetter"/>
      <w:lvlText w:val="%5."/>
      <w:lvlJc w:val="left"/>
      <w:pPr>
        <w:ind w:left="4669" w:hanging="360"/>
      </w:pPr>
    </w:lvl>
    <w:lvl w:ilvl="5" w:tplc="0C09001B" w:tentative="1">
      <w:start w:val="1"/>
      <w:numFmt w:val="lowerRoman"/>
      <w:lvlText w:val="%6."/>
      <w:lvlJc w:val="right"/>
      <w:pPr>
        <w:ind w:left="5389" w:hanging="180"/>
      </w:pPr>
    </w:lvl>
    <w:lvl w:ilvl="6" w:tplc="0C09000F" w:tentative="1">
      <w:start w:val="1"/>
      <w:numFmt w:val="decimal"/>
      <w:lvlText w:val="%7."/>
      <w:lvlJc w:val="left"/>
      <w:pPr>
        <w:ind w:left="6109" w:hanging="360"/>
      </w:pPr>
    </w:lvl>
    <w:lvl w:ilvl="7" w:tplc="0C090019" w:tentative="1">
      <w:start w:val="1"/>
      <w:numFmt w:val="lowerLetter"/>
      <w:lvlText w:val="%8."/>
      <w:lvlJc w:val="left"/>
      <w:pPr>
        <w:ind w:left="6829" w:hanging="360"/>
      </w:pPr>
    </w:lvl>
    <w:lvl w:ilvl="8" w:tplc="0C09001B" w:tentative="1">
      <w:start w:val="1"/>
      <w:numFmt w:val="lowerRoman"/>
      <w:lvlText w:val="%9."/>
      <w:lvlJc w:val="right"/>
      <w:pPr>
        <w:ind w:left="7549" w:hanging="180"/>
      </w:pPr>
    </w:lvl>
  </w:abstractNum>
  <w:abstractNum w:abstractNumId="51">
    <w:nsid w:val="4932366C"/>
    <w:multiLevelType w:val="multilevel"/>
    <w:tmpl w:val="3790DCA8"/>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ADA5362"/>
    <w:multiLevelType w:val="multilevel"/>
    <w:tmpl w:val="40D6A9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BA3731D"/>
    <w:multiLevelType w:val="multilevel"/>
    <w:tmpl w:val="1A8A6D68"/>
    <w:styleLink w:val="ScheduleList"/>
    <w:lvl w:ilvl="0">
      <w:start w:val="1"/>
      <w:numFmt w:val="none"/>
      <w:pStyle w:val="ScheduleHeading11"/>
      <w:suff w:val="nothing"/>
      <w:lvlText w:val=""/>
      <w:lvlJc w:val="left"/>
      <w:pPr>
        <w:ind w:left="0" w:firstLine="0"/>
      </w:pPr>
      <w:rPr>
        <w:rFonts w:hint="default"/>
      </w:rPr>
    </w:lvl>
    <w:lvl w:ilvl="1">
      <w:start w:val="1"/>
      <w:numFmt w:val="decimal"/>
      <w:lvlRestart w:val="0"/>
      <w:pStyle w:val="ScheduleHeading21"/>
      <w:lvlText w:val="%2."/>
      <w:lvlJc w:val="left"/>
      <w:pPr>
        <w:ind w:left="709" w:hanging="709"/>
      </w:pPr>
      <w:rPr>
        <w:rFonts w:hint="default"/>
      </w:rPr>
    </w:lvl>
    <w:lvl w:ilvl="2">
      <w:start w:val="1"/>
      <w:numFmt w:val="decimal"/>
      <w:pStyle w:val="ScheduleBodyText1"/>
      <w:lvlText w:val="%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54">
    <w:nsid w:val="4C9E1098"/>
    <w:multiLevelType w:val="hybridMultilevel"/>
    <w:tmpl w:val="AAD2E7F6"/>
    <w:lvl w:ilvl="0" w:tplc="79D2F32C">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D8F3CB4"/>
    <w:multiLevelType w:val="multilevel"/>
    <w:tmpl w:val="18A83856"/>
    <w:lvl w:ilvl="0">
      <w:start w:val="1"/>
      <w:numFmt w:val="lowerLetter"/>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4E403FF4"/>
    <w:multiLevelType w:val="multilevel"/>
    <w:tmpl w:val="62943B50"/>
    <w:lvl w:ilvl="0">
      <w:start w:val="5"/>
      <w:numFmt w:val="decimal"/>
      <w:lvlText w:val="%1"/>
      <w:lvlJc w:val="left"/>
      <w:pPr>
        <w:ind w:left="405" w:hanging="405"/>
      </w:pPr>
      <w:rPr>
        <w:rFonts w:hint="default"/>
      </w:rPr>
    </w:lvl>
    <w:lvl w:ilvl="1">
      <w:start w:val="1"/>
      <w:numFmt w:val="decimal"/>
      <w:lvlText w:val="%1.%2"/>
      <w:lvlJc w:val="left"/>
      <w:pPr>
        <w:ind w:left="5966" w:hanging="720"/>
      </w:pPr>
      <w:rPr>
        <w:rFonts w:hint="default"/>
      </w:rPr>
    </w:lvl>
    <w:lvl w:ilvl="2">
      <w:start w:val="1"/>
      <w:numFmt w:val="decimal"/>
      <w:lvlText w:val="%1.%2.%3"/>
      <w:lvlJc w:val="left"/>
      <w:pPr>
        <w:ind w:left="11212" w:hanging="720"/>
      </w:pPr>
      <w:rPr>
        <w:rFonts w:hint="default"/>
      </w:rPr>
    </w:lvl>
    <w:lvl w:ilvl="3">
      <w:start w:val="1"/>
      <w:numFmt w:val="decimal"/>
      <w:lvlText w:val="%1.%2.%3.%4"/>
      <w:lvlJc w:val="left"/>
      <w:pPr>
        <w:ind w:left="16818" w:hanging="1080"/>
      </w:pPr>
      <w:rPr>
        <w:rFonts w:hint="default"/>
      </w:rPr>
    </w:lvl>
    <w:lvl w:ilvl="4">
      <w:start w:val="1"/>
      <w:numFmt w:val="decimal"/>
      <w:lvlText w:val="%1.%2.%3.%4.%5"/>
      <w:lvlJc w:val="left"/>
      <w:pPr>
        <w:ind w:left="22424" w:hanging="1440"/>
      </w:pPr>
      <w:rPr>
        <w:rFonts w:hint="default"/>
      </w:rPr>
    </w:lvl>
    <w:lvl w:ilvl="5">
      <w:start w:val="1"/>
      <w:numFmt w:val="decimal"/>
      <w:lvlText w:val="%1.%2.%3.%4.%5.%6"/>
      <w:lvlJc w:val="left"/>
      <w:pPr>
        <w:ind w:left="27670" w:hanging="1440"/>
      </w:pPr>
      <w:rPr>
        <w:rFonts w:hint="default"/>
      </w:rPr>
    </w:lvl>
    <w:lvl w:ilvl="6">
      <w:start w:val="1"/>
      <w:numFmt w:val="decimal"/>
      <w:lvlText w:val="%1.%2.%3.%4.%5.%6.%7"/>
      <w:lvlJc w:val="left"/>
      <w:pPr>
        <w:ind w:left="-32260" w:hanging="1800"/>
      </w:pPr>
      <w:rPr>
        <w:rFonts w:hint="default"/>
      </w:rPr>
    </w:lvl>
    <w:lvl w:ilvl="7">
      <w:start w:val="1"/>
      <w:numFmt w:val="decimal"/>
      <w:lvlText w:val="%1.%2.%3.%4.%5.%6.%7.%8"/>
      <w:lvlJc w:val="left"/>
      <w:pPr>
        <w:ind w:left="-26654" w:hanging="2160"/>
      </w:pPr>
      <w:rPr>
        <w:rFonts w:hint="default"/>
      </w:rPr>
    </w:lvl>
    <w:lvl w:ilvl="8">
      <w:start w:val="1"/>
      <w:numFmt w:val="decimal"/>
      <w:lvlText w:val="%1.%2.%3.%4.%5.%6.%7.%8.%9"/>
      <w:lvlJc w:val="left"/>
      <w:pPr>
        <w:ind w:left="-21408" w:hanging="2160"/>
      </w:pPr>
      <w:rPr>
        <w:rFonts w:hint="default"/>
      </w:rPr>
    </w:lvl>
  </w:abstractNum>
  <w:abstractNum w:abstractNumId="57">
    <w:nsid w:val="50EF16E1"/>
    <w:multiLevelType w:val="multilevel"/>
    <w:tmpl w:val="E5C8B7D0"/>
    <w:lvl w:ilvl="0">
      <w:start w:val="7"/>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58">
    <w:nsid w:val="52BC36AB"/>
    <w:multiLevelType w:val="hybridMultilevel"/>
    <w:tmpl w:val="1942600E"/>
    <w:lvl w:ilvl="0" w:tplc="0C090001">
      <w:start w:val="1"/>
      <w:numFmt w:val="bullet"/>
      <w:lvlText w:val=""/>
      <w:lvlJc w:val="left"/>
      <w:pPr>
        <w:ind w:left="1080" w:hanging="360"/>
      </w:pPr>
      <w:rPr>
        <w:rFonts w:ascii="Symbol" w:hAnsi="Symbol" w:hint="default"/>
      </w:rPr>
    </w:lvl>
    <w:lvl w:ilvl="1" w:tplc="DA9C54BE">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nsid w:val="53982B81"/>
    <w:multiLevelType w:val="multilevel"/>
    <w:tmpl w:val="458EE7EE"/>
    <w:lvl w:ilvl="0">
      <w:start w:val="1"/>
      <w:numFmt w:val="bullet"/>
      <w:pStyle w:val="TableBullet1"/>
      <w:lvlText w:val=""/>
      <w:lvlJc w:val="left"/>
      <w:pPr>
        <w:ind w:left="360" w:hanging="360"/>
      </w:pPr>
      <w:rPr>
        <w:rFonts w:ascii="Symbol" w:hAnsi="Symbol" w:hint="default"/>
        <w:color w:val="auto"/>
      </w:rPr>
    </w:lvl>
    <w:lvl w:ilvl="1">
      <w:start w:val="1"/>
      <w:numFmt w:val="bullet"/>
      <w:lvlText w:val=""/>
      <w:lvlJc w:val="left"/>
      <w:pPr>
        <w:ind w:left="360" w:hanging="360"/>
      </w:pPr>
      <w:rPr>
        <w:rFonts w:ascii="Symbol" w:hAnsi="Symbol" w:hint="default"/>
        <w:color w:val="5C5C5C"/>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73F61A0"/>
    <w:multiLevelType w:val="hybridMultilevel"/>
    <w:tmpl w:val="17881296"/>
    <w:lvl w:ilvl="0" w:tplc="3FE22FA4">
      <w:start w:val="1"/>
      <w:numFmt w:val="lowerLetter"/>
      <w:lvlText w:val="%1)"/>
      <w:lvlJc w:val="left"/>
      <w:pPr>
        <w:ind w:left="1996" w:hanging="360"/>
      </w:pPr>
      <w:rPr>
        <w:rFonts w:hint="default"/>
        <w:color w:val="auto"/>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61">
    <w:nsid w:val="58310BE2"/>
    <w:multiLevelType w:val="hybridMultilevel"/>
    <w:tmpl w:val="4CA26592"/>
    <w:lvl w:ilvl="0" w:tplc="0C09001B">
      <w:start w:val="1"/>
      <w:numFmt w:val="lowerRoman"/>
      <w:lvlText w:val="%1."/>
      <w:lvlJc w:val="right"/>
      <w:pPr>
        <w:ind w:left="1789" w:hanging="360"/>
      </w:pPr>
      <w:rPr>
        <w:rFonts w:hint="default"/>
        <w:color w:val="auto"/>
      </w:rPr>
    </w:lvl>
    <w:lvl w:ilvl="1" w:tplc="0C090019" w:tentative="1">
      <w:start w:val="1"/>
      <w:numFmt w:val="lowerLetter"/>
      <w:lvlText w:val="%2."/>
      <w:lvlJc w:val="left"/>
      <w:pPr>
        <w:ind w:left="2509" w:hanging="360"/>
      </w:pPr>
    </w:lvl>
    <w:lvl w:ilvl="2" w:tplc="0C09001B" w:tentative="1">
      <w:start w:val="1"/>
      <w:numFmt w:val="lowerRoman"/>
      <w:lvlText w:val="%3."/>
      <w:lvlJc w:val="right"/>
      <w:pPr>
        <w:ind w:left="3229" w:hanging="180"/>
      </w:pPr>
    </w:lvl>
    <w:lvl w:ilvl="3" w:tplc="0C09000F" w:tentative="1">
      <w:start w:val="1"/>
      <w:numFmt w:val="decimal"/>
      <w:lvlText w:val="%4."/>
      <w:lvlJc w:val="left"/>
      <w:pPr>
        <w:ind w:left="3949" w:hanging="360"/>
      </w:pPr>
    </w:lvl>
    <w:lvl w:ilvl="4" w:tplc="0C090019" w:tentative="1">
      <w:start w:val="1"/>
      <w:numFmt w:val="lowerLetter"/>
      <w:lvlText w:val="%5."/>
      <w:lvlJc w:val="left"/>
      <w:pPr>
        <w:ind w:left="4669" w:hanging="360"/>
      </w:pPr>
    </w:lvl>
    <w:lvl w:ilvl="5" w:tplc="0C09001B" w:tentative="1">
      <w:start w:val="1"/>
      <w:numFmt w:val="lowerRoman"/>
      <w:lvlText w:val="%6."/>
      <w:lvlJc w:val="right"/>
      <w:pPr>
        <w:ind w:left="5389" w:hanging="180"/>
      </w:pPr>
    </w:lvl>
    <w:lvl w:ilvl="6" w:tplc="0C09000F" w:tentative="1">
      <w:start w:val="1"/>
      <w:numFmt w:val="decimal"/>
      <w:lvlText w:val="%7."/>
      <w:lvlJc w:val="left"/>
      <w:pPr>
        <w:ind w:left="6109" w:hanging="360"/>
      </w:pPr>
    </w:lvl>
    <w:lvl w:ilvl="7" w:tplc="0C090019" w:tentative="1">
      <w:start w:val="1"/>
      <w:numFmt w:val="lowerLetter"/>
      <w:lvlText w:val="%8."/>
      <w:lvlJc w:val="left"/>
      <w:pPr>
        <w:ind w:left="6829" w:hanging="360"/>
      </w:pPr>
    </w:lvl>
    <w:lvl w:ilvl="8" w:tplc="0C09001B" w:tentative="1">
      <w:start w:val="1"/>
      <w:numFmt w:val="lowerRoman"/>
      <w:lvlText w:val="%9."/>
      <w:lvlJc w:val="right"/>
      <w:pPr>
        <w:ind w:left="7549" w:hanging="180"/>
      </w:pPr>
    </w:lvl>
  </w:abstractNum>
  <w:abstractNum w:abstractNumId="62">
    <w:nsid w:val="58F20FE5"/>
    <w:multiLevelType w:val="hybridMultilevel"/>
    <w:tmpl w:val="DB44770A"/>
    <w:lvl w:ilvl="0" w:tplc="3FE22FA4">
      <w:start w:val="1"/>
      <w:numFmt w:val="lowerLetter"/>
      <w:lvlText w:val="%1)"/>
      <w:lvlJc w:val="left"/>
      <w:pPr>
        <w:ind w:left="2847" w:hanging="360"/>
      </w:pPr>
      <w:rPr>
        <w:rFonts w:hint="default"/>
        <w:color w:val="auto"/>
      </w:rPr>
    </w:lvl>
    <w:lvl w:ilvl="1" w:tplc="0C090019" w:tentative="1">
      <w:start w:val="1"/>
      <w:numFmt w:val="lowerLetter"/>
      <w:lvlText w:val="%2."/>
      <w:lvlJc w:val="left"/>
      <w:pPr>
        <w:ind w:left="3567" w:hanging="360"/>
      </w:pPr>
    </w:lvl>
    <w:lvl w:ilvl="2" w:tplc="0C09001B">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63">
    <w:nsid w:val="596A70C9"/>
    <w:multiLevelType w:val="hybridMultilevel"/>
    <w:tmpl w:val="3D0AF202"/>
    <w:lvl w:ilvl="0" w:tplc="3FE22FA4">
      <w:start w:val="1"/>
      <w:numFmt w:val="lowerLetter"/>
      <w:lvlText w:val="%1)"/>
      <w:lvlJc w:val="left"/>
      <w:pPr>
        <w:ind w:left="1996" w:hanging="360"/>
      </w:pPr>
      <w:rPr>
        <w:rFonts w:hint="default"/>
        <w:color w:val="auto"/>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64">
    <w:nsid w:val="5A2C147B"/>
    <w:multiLevelType w:val="multilevel"/>
    <w:tmpl w:val="DEEA4598"/>
    <w:lvl w:ilvl="0">
      <w:start w:val="1"/>
      <w:numFmt w:val="decimal"/>
      <w:lvlText w:val="%1."/>
      <w:lvlJc w:val="left"/>
      <w:pPr>
        <w:ind w:left="720" w:hanging="360"/>
      </w:p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938" w:hanging="2160"/>
      </w:pPr>
      <w:rPr>
        <w:rFonts w:hint="default"/>
      </w:rPr>
    </w:lvl>
    <w:lvl w:ilvl="8">
      <w:start w:val="1"/>
      <w:numFmt w:val="decimal"/>
      <w:isLgl/>
      <w:lvlText w:val="%1.%2.%3.%4.%5.%6.%7.%8.%9"/>
      <w:lvlJc w:val="left"/>
      <w:pPr>
        <w:ind w:left="8712" w:hanging="2160"/>
      </w:pPr>
      <w:rPr>
        <w:rFonts w:hint="default"/>
      </w:rPr>
    </w:lvl>
  </w:abstractNum>
  <w:abstractNum w:abstractNumId="65">
    <w:nsid w:val="5A8C7736"/>
    <w:multiLevelType w:val="hybridMultilevel"/>
    <w:tmpl w:val="1B90D892"/>
    <w:lvl w:ilvl="0" w:tplc="F82C4A1E">
      <w:start w:val="1"/>
      <w:numFmt w:val="bullet"/>
      <w:pStyle w:val="ListBullet1"/>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6">
    <w:nsid w:val="5E007C75"/>
    <w:multiLevelType w:val="multilevel"/>
    <w:tmpl w:val="A2B0C6A6"/>
    <w:lvl w:ilvl="0">
      <w:start w:val="1"/>
      <w:numFmt w:val="decimal"/>
      <w:pStyle w:val="Legal1"/>
      <w:lvlText w:val="%1."/>
      <w:lvlJc w:val="left"/>
      <w:pPr>
        <w:tabs>
          <w:tab w:val="num" w:pos="851"/>
        </w:tabs>
        <w:ind w:left="851" w:hanging="851"/>
      </w:pPr>
    </w:lvl>
    <w:lvl w:ilvl="1">
      <w:start w:val="1"/>
      <w:numFmt w:val="decimal"/>
      <w:pStyle w:val="Legal2"/>
      <w:lvlText w:val="%1.%2"/>
      <w:lvlJc w:val="left"/>
      <w:pPr>
        <w:tabs>
          <w:tab w:val="num" w:pos="851"/>
        </w:tabs>
        <w:ind w:left="851" w:hanging="851"/>
      </w:pPr>
    </w:lvl>
    <w:lvl w:ilvl="2">
      <w:start w:val="1"/>
      <w:numFmt w:val="decimal"/>
      <w:pStyle w:val="Legal3"/>
      <w:lvlText w:val="%1.%2.%3"/>
      <w:lvlJc w:val="left"/>
      <w:pPr>
        <w:tabs>
          <w:tab w:val="num" w:pos="851"/>
        </w:tabs>
        <w:ind w:left="851" w:hanging="851"/>
      </w:pPr>
    </w:lvl>
    <w:lvl w:ilvl="3">
      <w:start w:val="1"/>
      <w:numFmt w:val="decimal"/>
      <w:pStyle w:val="Legal4"/>
      <w:lvlText w:val="%1.%2.%3.%4"/>
      <w:lvlJc w:val="left"/>
      <w:pPr>
        <w:tabs>
          <w:tab w:val="num" w:pos="1080"/>
        </w:tabs>
        <w:ind w:left="851" w:hanging="851"/>
      </w:pPr>
    </w:lvl>
    <w:lvl w:ilvl="4">
      <w:start w:val="1"/>
      <w:numFmt w:val="decimal"/>
      <w:pStyle w:val="Legal5"/>
      <w:lvlText w:val="%1.%2.%3.%4.%5"/>
      <w:lvlJc w:val="left"/>
      <w:pPr>
        <w:tabs>
          <w:tab w:val="num" w:pos="1701"/>
        </w:tabs>
        <w:ind w:left="1701" w:hanging="1701"/>
      </w:pPr>
    </w:lvl>
    <w:lvl w:ilvl="5">
      <w:start w:val="1"/>
      <w:numFmt w:val="decimal"/>
      <w:pStyle w:val="Legal6"/>
      <w:lvlText w:val="%1.%2.%3.%4.%5.%6"/>
      <w:lvlJc w:val="left"/>
      <w:pPr>
        <w:tabs>
          <w:tab w:val="num" w:pos="1701"/>
        </w:tabs>
        <w:ind w:left="1701" w:hanging="1701"/>
      </w:pPr>
    </w:lvl>
    <w:lvl w:ilvl="6">
      <w:start w:val="1"/>
      <w:numFmt w:val="decimal"/>
      <w:pStyle w:val="Legal7"/>
      <w:lvlText w:val="%1.%2.%3.%4.%5.%6.%7"/>
      <w:lvlJc w:val="left"/>
      <w:pPr>
        <w:tabs>
          <w:tab w:val="num" w:pos="1701"/>
        </w:tabs>
        <w:ind w:left="1701" w:hanging="1701"/>
      </w:pPr>
    </w:lvl>
    <w:lvl w:ilvl="7">
      <w:start w:val="1"/>
      <w:numFmt w:val="decimal"/>
      <w:pStyle w:val="Legal8"/>
      <w:lvlText w:val="%1.%2.%3.%4.%5.%6.%7.%8"/>
      <w:lvlJc w:val="left"/>
      <w:pPr>
        <w:tabs>
          <w:tab w:val="num" w:pos="1800"/>
        </w:tabs>
        <w:ind w:left="1701" w:hanging="1701"/>
      </w:pPr>
    </w:lvl>
    <w:lvl w:ilvl="8">
      <w:start w:val="1"/>
      <w:numFmt w:val="none"/>
      <w:suff w:val="nothing"/>
      <w:lvlText w:val=""/>
      <w:lvlJc w:val="left"/>
      <w:pPr>
        <w:ind w:left="0" w:firstLine="0"/>
      </w:pPr>
    </w:lvl>
  </w:abstractNum>
  <w:abstractNum w:abstractNumId="67">
    <w:nsid w:val="5E106143"/>
    <w:multiLevelType w:val="hybridMultilevel"/>
    <w:tmpl w:val="3B28E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nsid w:val="608C29F7"/>
    <w:multiLevelType w:val="multilevel"/>
    <w:tmpl w:val="52DE65C0"/>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9">
    <w:nsid w:val="618D255C"/>
    <w:multiLevelType w:val="multilevel"/>
    <w:tmpl w:val="F9B894D4"/>
    <w:lvl w:ilvl="0">
      <w:start w:val="1"/>
      <w:numFmt w:val="bullet"/>
      <w:lvlText w:val=""/>
      <w:lvlJc w:val="left"/>
      <w:pPr>
        <w:ind w:left="360" w:hanging="360"/>
      </w:pPr>
      <w:rPr>
        <w:rFonts w:ascii="Symbol" w:hAnsi="Symbol" w:hint="default"/>
        <w:color w:val="5C5C5C"/>
      </w:rPr>
    </w:lvl>
    <w:lvl w:ilvl="1">
      <w:start w:val="1"/>
      <w:numFmt w:val="bullet"/>
      <w:lvlText w:val=""/>
      <w:lvlJc w:val="left"/>
      <w:pPr>
        <w:ind w:left="360" w:hanging="360"/>
      </w:pPr>
      <w:rPr>
        <w:rFonts w:ascii="Symbol" w:hAnsi="Symbol" w:hint="default"/>
        <w:color w:val="5C5C5C"/>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2006F66"/>
    <w:multiLevelType w:val="multilevel"/>
    <w:tmpl w:val="D74E6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nsid w:val="62FA5B42"/>
    <w:multiLevelType w:val="hybridMultilevel"/>
    <w:tmpl w:val="8F065A42"/>
    <w:lvl w:ilvl="0" w:tplc="5C9C3B70">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63A15FB9"/>
    <w:multiLevelType w:val="hybridMultilevel"/>
    <w:tmpl w:val="CD3E596E"/>
    <w:lvl w:ilvl="0" w:tplc="49F82692">
      <w:start w:val="1"/>
      <w:numFmt w:val="bullet"/>
      <w:lvlText w:val=""/>
      <w:lvlJc w:val="left"/>
      <w:pPr>
        <w:ind w:left="720" w:hanging="360"/>
      </w:pPr>
      <w:rPr>
        <w:rFonts w:ascii="Symbol" w:hAnsi="Symbol" w:hint="default"/>
        <w:color w:val="auto"/>
      </w:rPr>
    </w:lvl>
    <w:lvl w:ilvl="1" w:tplc="FC64273E">
      <w:start w:val="1"/>
      <w:numFmt w:val="bullet"/>
      <w:pStyle w:val="ListBullet"/>
      <w:lvlText w:val="›"/>
      <w:lvlJc w:val="left"/>
      <w:pPr>
        <w:ind w:left="1440" w:hanging="360"/>
      </w:pPr>
      <w:rPr>
        <w:rFonts w:ascii="Georgia" w:hAnsi="Georgia"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4B406A2"/>
    <w:multiLevelType w:val="multilevel"/>
    <w:tmpl w:val="2F88E734"/>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50A7C79"/>
    <w:multiLevelType w:val="hybridMultilevel"/>
    <w:tmpl w:val="B6C63E40"/>
    <w:lvl w:ilvl="0" w:tplc="3FE22FA4">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75">
    <w:nsid w:val="665B77AD"/>
    <w:multiLevelType w:val="multilevel"/>
    <w:tmpl w:val="DC3EC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Roman"/>
      <w:lvlText w:val="%4."/>
      <w:lvlJc w:val="left"/>
      <w:pPr>
        <w:ind w:left="1440" w:hanging="360"/>
      </w:pPr>
      <w:rPr>
        <w:rFonts w:hint="default"/>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66BD1F39"/>
    <w:multiLevelType w:val="hybridMultilevel"/>
    <w:tmpl w:val="19D45048"/>
    <w:lvl w:ilvl="0" w:tplc="4C5E37BC">
      <w:start w:val="1"/>
      <w:numFmt w:val="lowerLetter"/>
      <w:pStyle w:val="Bullets"/>
      <w:lvlText w:val="%1)"/>
      <w:lvlJc w:val="left"/>
      <w:pPr>
        <w:ind w:left="1946"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B9C6D46" w:tentative="1">
      <w:start w:val="1"/>
      <w:numFmt w:val="bullet"/>
      <w:lvlText w:val="o"/>
      <w:lvlJc w:val="left"/>
      <w:pPr>
        <w:tabs>
          <w:tab w:val="num" w:pos="3026"/>
        </w:tabs>
        <w:ind w:left="3026" w:hanging="360"/>
      </w:pPr>
      <w:rPr>
        <w:rFonts w:ascii="Courier New" w:hAnsi="Courier New" w:cs="Courier New" w:hint="default"/>
      </w:rPr>
    </w:lvl>
    <w:lvl w:ilvl="2" w:tplc="86EC724E">
      <w:start w:val="1"/>
      <w:numFmt w:val="bullet"/>
      <w:lvlText w:val=""/>
      <w:lvlJc w:val="left"/>
      <w:pPr>
        <w:tabs>
          <w:tab w:val="num" w:pos="3746"/>
        </w:tabs>
        <w:ind w:left="3746" w:hanging="360"/>
      </w:pPr>
      <w:rPr>
        <w:rFonts w:ascii="Wingdings" w:hAnsi="Wingdings" w:hint="default"/>
      </w:rPr>
    </w:lvl>
    <w:lvl w:ilvl="3" w:tplc="A1A26A0E" w:tentative="1">
      <w:start w:val="1"/>
      <w:numFmt w:val="bullet"/>
      <w:lvlText w:val=""/>
      <w:lvlJc w:val="left"/>
      <w:pPr>
        <w:tabs>
          <w:tab w:val="num" w:pos="4466"/>
        </w:tabs>
        <w:ind w:left="4466" w:hanging="360"/>
      </w:pPr>
      <w:rPr>
        <w:rFonts w:ascii="Symbol" w:hAnsi="Symbol" w:hint="default"/>
      </w:rPr>
    </w:lvl>
    <w:lvl w:ilvl="4" w:tplc="2CFE7B34" w:tentative="1">
      <w:start w:val="1"/>
      <w:numFmt w:val="bullet"/>
      <w:lvlText w:val="o"/>
      <w:lvlJc w:val="left"/>
      <w:pPr>
        <w:tabs>
          <w:tab w:val="num" w:pos="5186"/>
        </w:tabs>
        <w:ind w:left="5186" w:hanging="360"/>
      </w:pPr>
      <w:rPr>
        <w:rFonts w:ascii="Courier New" w:hAnsi="Courier New" w:cs="Courier New" w:hint="default"/>
      </w:rPr>
    </w:lvl>
    <w:lvl w:ilvl="5" w:tplc="12D60B54" w:tentative="1">
      <w:start w:val="1"/>
      <w:numFmt w:val="bullet"/>
      <w:lvlText w:val=""/>
      <w:lvlJc w:val="left"/>
      <w:pPr>
        <w:tabs>
          <w:tab w:val="num" w:pos="5906"/>
        </w:tabs>
        <w:ind w:left="5906" w:hanging="360"/>
      </w:pPr>
      <w:rPr>
        <w:rFonts w:ascii="Wingdings" w:hAnsi="Wingdings" w:hint="default"/>
      </w:rPr>
    </w:lvl>
    <w:lvl w:ilvl="6" w:tplc="10D03FAE" w:tentative="1">
      <w:start w:val="1"/>
      <w:numFmt w:val="bullet"/>
      <w:lvlText w:val=""/>
      <w:lvlJc w:val="left"/>
      <w:pPr>
        <w:tabs>
          <w:tab w:val="num" w:pos="6626"/>
        </w:tabs>
        <w:ind w:left="6626" w:hanging="360"/>
      </w:pPr>
      <w:rPr>
        <w:rFonts w:ascii="Symbol" w:hAnsi="Symbol" w:hint="default"/>
      </w:rPr>
    </w:lvl>
    <w:lvl w:ilvl="7" w:tplc="684EDAC0" w:tentative="1">
      <w:start w:val="1"/>
      <w:numFmt w:val="bullet"/>
      <w:lvlText w:val="o"/>
      <w:lvlJc w:val="left"/>
      <w:pPr>
        <w:tabs>
          <w:tab w:val="num" w:pos="7346"/>
        </w:tabs>
        <w:ind w:left="7346" w:hanging="360"/>
      </w:pPr>
      <w:rPr>
        <w:rFonts w:ascii="Courier New" w:hAnsi="Courier New" w:cs="Courier New" w:hint="default"/>
      </w:rPr>
    </w:lvl>
    <w:lvl w:ilvl="8" w:tplc="80282140" w:tentative="1">
      <w:start w:val="1"/>
      <w:numFmt w:val="bullet"/>
      <w:lvlText w:val=""/>
      <w:lvlJc w:val="left"/>
      <w:pPr>
        <w:tabs>
          <w:tab w:val="num" w:pos="8066"/>
        </w:tabs>
        <w:ind w:left="8066" w:hanging="360"/>
      </w:pPr>
      <w:rPr>
        <w:rFonts w:ascii="Wingdings" w:hAnsi="Wingdings" w:hint="default"/>
      </w:rPr>
    </w:lvl>
  </w:abstractNum>
  <w:abstractNum w:abstractNumId="77">
    <w:nsid w:val="67382CCF"/>
    <w:multiLevelType w:val="hybridMultilevel"/>
    <w:tmpl w:val="5DF2618E"/>
    <w:lvl w:ilvl="0" w:tplc="0C090001">
      <w:start w:val="1"/>
      <w:numFmt w:val="bullet"/>
      <w:lvlText w:val=""/>
      <w:lvlJc w:val="left"/>
      <w:pPr>
        <w:ind w:left="930" w:hanging="360"/>
      </w:pPr>
      <w:rPr>
        <w:rFonts w:ascii="Symbol" w:hAnsi="Symbol"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78">
    <w:nsid w:val="67FB4F21"/>
    <w:multiLevelType w:val="hybridMultilevel"/>
    <w:tmpl w:val="C67057DC"/>
    <w:lvl w:ilvl="0" w:tplc="0C090017">
      <w:start w:val="1"/>
      <w:numFmt w:val="lowerLetter"/>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79">
    <w:nsid w:val="6A8D75FE"/>
    <w:multiLevelType w:val="hybridMultilevel"/>
    <w:tmpl w:val="AF32A2D6"/>
    <w:lvl w:ilvl="0" w:tplc="3FE22FA4">
      <w:start w:val="1"/>
      <w:numFmt w:val="lowerLetter"/>
      <w:lvlText w:val="%1)"/>
      <w:lvlJc w:val="left"/>
      <w:pPr>
        <w:ind w:left="1996" w:hanging="360"/>
      </w:pPr>
      <w:rPr>
        <w:rFonts w:hint="default"/>
        <w:color w:val="auto"/>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80">
    <w:nsid w:val="6AC25AFF"/>
    <w:multiLevelType w:val="hybridMultilevel"/>
    <w:tmpl w:val="6714F386"/>
    <w:lvl w:ilvl="0" w:tplc="3FE22FA4">
      <w:start w:val="1"/>
      <w:numFmt w:val="lowerLetter"/>
      <w:lvlText w:val="%1)"/>
      <w:lvlJc w:val="left"/>
      <w:pPr>
        <w:ind w:left="1996" w:hanging="360"/>
      </w:pPr>
      <w:rPr>
        <w:rFonts w:hint="default"/>
        <w:color w:val="auto"/>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81">
    <w:nsid w:val="6DB45DA2"/>
    <w:multiLevelType w:val="hybridMultilevel"/>
    <w:tmpl w:val="9E5CB25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nsid w:val="742F0640"/>
    <w:multiLevelType w:val="hybridMultilevel"/>
    <w:tmpl w:val="E7B240B2"/>
    <w:lvl w:ilvl="0" w:tplc="3FE22FA4">
      <w:start w:val="1"/>
      <w:numFmt w:val="lowerLetter"/>
      <w:lvlText w:val="%1)"/>
      <w:lvlJc w:val="left"/>
      <w:pPr>
        <w:ind w:left="1069" w:hanging="360"/>
      </w:pPr>
      <w:rPr>
        <w:rFonts w:hint="default"/>
        <w:b w:val="0"/>
        <w:i w:val="0"/>
        <w:color w:val="auto"/>
      </w:rPr>
    </w:lvl>
    <w:lvl w:ilvl="1" w:tplc="04090019">
      <w:start w:val="1"/>
      <w:numFmt w:val="lowerLetter"/>
      <w:lvlText w:val="%2."/>
      <w:lvlJc w:val="left"/>
      <w:pPr>
        <w:ind w:left="889" w:hanging="360"/>
      </w:pPr>
    </w:lvl>
    <w:lvl w:ilvl="2" w:tplc="0409001B" w:tentative="1">
      <w:start w:val="1"/>
      <w:numFmt w:val="lowerRoman"/>
      <w:lvlText w:val="%3."/>
      <w:lvlJc w:val="right"/>
      <w:pPr>
        <w:ind w:left="1609" w:hanging="180"/>
      </w:pPr>
    </w:lvl>
    <w:lvl w:ilvl="3" w:tplc="0409000F">
      <w:start w:val="1"/>
      <w:numFmt w:val="decimal"/>
      <w:lvlText w:val="%4."/>
      <w:lvlJc w:val="left"/>
      <w:pPr>
        <w:ind w:left="2329" w:hanging="360"/>
      </w:pPr>
    </w:lvl>
    <w:lvl w:ilvl="4" w:tplc="04090019" w:tentative="1">
      <w:start w:val="1"/>
      <w:numFmt w:val="lowerLetter"/>
      <w:lvlText w:val="%5."/>
      <w:lvlJc w:val="left"/>
      <w:pPr>
        <w:ind w:left="3049" w:hanging="360"/>
      </w:pPr>
    </w:lvl>
    <w:lvl w:ilvl="5" w:tplc="0409001B" w:tentative="1">
      <w:start w:val="1"/>
      <w:numFmt w:val="lowerRoman"/>
      <w:lvlText w:val="%6."/>
      <w:lvlJc w:val="right"/>
      <w:pPr>
        <w:ind w:left="3769" w:hanging="180"/>
      </w:pPr>
    </w:lvl>
    <w:lvl w:ilvl="6" w:tplc="0409000F" w:tentative="1">
      <w:start w:val="1"/>
      <w:numFmt w:val="decimal"/>
      <w:lvlText w:val="%7."/>
      <w:lvlJc w:val="left"/>
      <w:pPr>
        <w:ind w:left="4489" w:hanging="360"/>
      </w:pPr>
    </w:lvl>
    <w:lvl w:ilvl="7" w:tplc="04090019" w:tentative="1">
      <w:start w:val="1"/>
      <w:numFmt w:val="lowerLetter"/>
      <w:lvlText w:val="%8."/>
      <w:lvlJc w:val="left"/>
      <w:pPr>
        <w:ind w:left="5209" w:hanging="360"/>
      </w:pPr>
    </w:lvl>
    <w:lvl w:ilvl="8" w:tplc="0409001B" w:tentative="1">
      <w:start w:val="1"/>
      <w:numFmt w:val="lowerRoman"/>
      <w:lvlText w:val="%9."/>
      <w:lvlJc w:val="right"/>
      <w:pPr>
        <w:ind w:left="5929" w:hanging="180"/>
      </w:pPr>
    </w:lvl>
  </w:abstractNum>
  <w:abstractNum w:abstractNumId="83">
    <w:nsid w:val="74466189"/>
    <w:multiLevelType w:val="hybridMultilevel"/>
    <w:tmpl w:val="3F74C3D6"/>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84">
    <w:nsid w:val="74DC7533"/>
    <w:multiLevelType w:val="hybridMultilevel"/>
    <w:tmpl w:val="F3F827B0"/>
    <w:lvl w:ilvl="0" w:tplc="2FD8D604">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75C5575B"/>
    <w:multiLevelType w:val="multilevel"/>
    <w:tmpl w:val="02389B10"/>
    <w:lvl w:ilvl="0">
      <w:start w:val="1"/>
      <w:numFmt w:val="decimal"/>
      <w:pStyle w:val="Heading1numbered"/>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75F33939"/>
    <w:multiLevelType w:val="multilevel"/>
    <w:tmpl w:val="EB6050DA"/>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7AC80AE9"/>
    <w:multiLevelType w:val="hybridMultilevel"/>
    <w:tmpl w:val="82625FE2"/>
    <w:lvl w:ilvl="0" w:tplc="45A662FC">
      <w:start w:val="1"/>
      <w:numFmt w:val="lowerLetter"/>
      <w:lvlText w:val="%1)"/>
      <w:lvlJc w:val="left"/>
      <w:pPr>
        <w:ind w:left="129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7B054B23"/>
    <w:multiLevelType w:val="hybridMultilevel"/>
    <w:tmpl w:val="E2162858"/>
    <w:lvl w:ilvl="0" w:tplc="0E2CFE0A">
      <w:start w:val="1"/>
      <w:numFmt w:val="lowerLetter"/>
      <w:pStyle w:val="RomanLetters"/>
      <w:lvlText w:val="%1)"/>
      <w:lvlJc w:val="left"/>
      <w:pPr>
        <w:ind w:left="720" w:hanging="360"/>
      </w:pPr>
      <w:rPr>
        <w:rFonts w:hint="default"/>
      </w:rPr>
    </w:lvl>
    <w:lvl w:ilvl="1" w:tplc="0E2CFE0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1D67B5"/>
    <w:multiLevelType w:val="hybridMultilevel"/>
    <w:tmpl w:val="D032B8B8"/>
    <w:lvl w:ilvl="0" w:tplc="3FE22FA4">
      <w:start w:val="1"/>
      <w:numFmt w:val="lowerLetter"/>
      <w:lvlText w:val="%1)"/>
      <w:lvlJc w:val="left"/>
      <w:pPr>
        <w:ind w:left="720" w:hanging="360"/>
      </w:pPr>
      <w:rPr>
        <w:rFonts w:hint="default"/>
        <w:color w:val="auto"/>
      </w:rPr>
    </w:lvl>
    <w:lvl w:ilvl="1" w:tplc="3FE22FA4">
      <w:start w:val="1"/>
      <w:numFmt w:val="lowerLetter"/>
      <w:lvlText w:val="%2)"/>
      <w:lvlJc w:val="left"/>
      <w:pPr>
        <w:ind w:left="1440" w:hanging="360"/>
      </w:pPr>
      <w:rPr>
        <w:rFonts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7C494F59"/>
    <w:multiLevelType w:val="hybridMultilevel"/>
    <w:tmpl w:val="8DEE7ED4"/>
    <w:lvl w:ilvl="0" w:tplc="3FE22FA4">
      <w:start w:val="1"/>
      <w:numFmt w:val="lowerLetter"/>
      <w:lvlText w:val="%1)"/>
      <w:lvlJc w:val="left"/>
      <w:pPr>
        <w:ind w:left="1789" w:hanging="360"/>
      </w:pPr>
      <w:rPr>
        <w:rFonts w:hint="default"/>
        <w:color w:val="auto"/>
      </w:rPr>
    </w:lvl>
    <w:lvl w:ilvl="1" w:tplc="0C090019">
      <w:start w:val="1"/>
      <w:numFmt w:val="lowerLetter"/>
      <w:lvlText w:val="%2."/>
      <w:lvlJc w:val="left"/>
      <w:pPr>
        <w:ind w:left="2509" w:hanging="360"/>
      </w:pPr>
    </w:lvl>
    <w:lvl w:ilvl="2" w:tplc="0C09001B" w:tentative="1">
      <w:start w:val="1"/>
      <w:numFmt w:val="lowerRoman"/>
      <w:lvlText w:val="%3."/>
      <w:lvlJc w:val="right"/>
      <w:pPr>
        <w:ind w:left="3229" w:hanging="180"/>
      </w:pPr>
    </w:lvl>
    <w:lvl w:ilvl="3" w:tplc="0C09000F" w:tentative="1">
      <w:start w:val="1"/>
      <w:numFmt w:val="decimal"/>
      <w:lvlText w:val="%4."/>
      <w:lvlJc w:val="left"/>
      <w:pPr>
        <w:ind w:left="3949" w:hanging="360"/>
      </w:pPr>
    </w:lvl>
    <w:lvl w:ilvl="4" w:tplc="0C090019" w:tentative="1">
      <w:start w:val="1"/>
      <w:numFmt w:val="lowerLetter"/>
      <w:lvlText w:val="%5."/>
      <w:lvlJc w:val="left"/>
      <w:pPr>
        <w:ind w:left="4669" w:hanging="360"/>
      </w:pPr>
    </w:lvl>
    <w:lvl w:ilvl="5" w:tplc="0C09001B" w:tentative="1">
      <w:start w:val="1"/>
      <w:numFmt w:val="lowerRoman"/>
      <w:lvlText w:val="%6."/>
      <w:lvlJc w:val="right"/>
      <w:pPr>
        <w:ind w:left="5389" w:hanging="180"/>
      </w:pPr>
    </w:lvl>
    <w:lvl w:ilvl="6" w:tplc="0C09000F" w:tentative="1">
      <w:start w:val="1"/>
      <w:numFmt w:val="decimal"/>
      <w:lvlText w:val="%7."/>
      <w:lvlJc w:val="left"/>
      <w:pPr>
        <w:ind w:left="6109" w:hanging="360"/>
      </w:pPr>
    </w:lvl>
    <w:lvl w:ilvl="7" w:tplc="0C090019" w:tentative="1">
      <w:start w:val="1"/>
      <w:numFmt w:val="lowerLetter"/>
      <w:lvlText w:val="%8."/>
      <w:lvlJc w:val="left"/>
      <w:pPr>
        <w:ind w:left="6829" w:hanging="360"/>
      </w:pPr>
    </w:lvl>
    <w:lvl w:ilvl="8" w:tplc="0C09001B" w:tentative="1">
      <w:start w:val="1"/>
      <w:numFmt w:val="lowerRoman"/>
      <w:lvlText w:val="%9."/>
      <w:lvlJc w:val="right"/>
      <w:pPr>
        <w:ind w:left="7549" w:hanging="180"/>
      </w:pPr>
    </w:lvl>
  </w:abstractNum>
  <w:abstractNum w:abstractNumId="91">
    <w:nsid w:val="7D70743B"/>
    <w:multiLevelType w:val="hybridMultilevel"/>
    <w:tmpl w:val="D0EEDC96"/>
    <w:lvl w:ilvl="0" w:tplc="3FE22FA4">
      <w:start w:val="1"/>
      <w:numFmt w:val="lowerLetter"/>
      <w:lvlText w:val="%1)"/>
      <w:lvlJc w:val="left"/>
      <w:pPr>
        <w:ind w:left="1789" w:hanging="360"/>
      </w:pPr>
      <w:rPr>
        <w:rFonts w:hint="default"/>
        <w:color w:val="auto"/>
      </w:rPr>
    </w:lvl>
    <w:lvl w:ilvl="1" w:tplc="0C090019" w:tentative="1">
      <w:start w:val="1"/>
      <w:numFmt w:val="lowerLetter"/>
      <w:lvlText w:val="%2."/>
      <w:lvlJc w:val="left"/>
      <w:pPr>
        <w:ind w:left="2509" w:hanging="360"/>
      </w:pPr>
    </w:lvl>
    <w:lvl w:ilvl="2" w:tplc="0C09001B" w:tentative="1">
      <w:start w:val="1"/>
      <w:numFmt w:val="lowerRoman"/>
      <w:lvlText w:val="%3."/>
      <w:lvlJc w:val="right"/>
      <w:pPr>
        <w:ind w:left="3229" w:hanging="180"/>
      </w:pPr>
    </w:lvl>
    <w:lvl w:ilvl="3" w:tplc="0C09000F" w:tentative="1">
      <w:start w:val="1"/>
      <w:numFmt w:val="decimal"/>
      <w:lvlText w:val="%4."/>
      <w:lvlJc w:val="left"/>
      <w:pPr>
        <w:ind w:left="3949" w:hanging="360"/>
      </w:pPr>
    </w:lvl>
    <w:lvl w:ilvl="4" w:tplc="0C090019" w:tentative="1">
      <w:start w:val="1"/>
      <w:numFmt w:val="lowerLetter"/>
      <w:lvlText w:val="%5."/>
      <w:lvlJc w:val="left"/>
      <w:pPr>
        <w:ind w:left="4669" w:hanging="360"/>
      </w:pPr>
    </w:lvl>
    <w:lvl w:ilvl="5" w:tplc="0C09001B" w:tentative="1">
      <w:start w:val="1"/>
      <w:numFmt w:val="lowerRoman"/>
      <w:lvlText w:val="%6."/>
      <w:lvlJc w:val="right"/>
      <w:pPr>
        <w:ind w:left="5389" w:hanging="180"/>
      </w:pPr>
    </w:lvl>
    <w:lvl w:ilvl="6" w:tplc="0C09000F" w:tentative="1">
      <w:start w:val="1"/>
      <w:numFmt w:val="decimal"/>
      <w:lvlText w:val="%7."/>
      <w:lvlJc w:val="left"/>
      <w:pPr>
        <w:ind w:left="6109" w:hanging="360"/>
      </w:pPr>
    </w:lvl>
    <w:lvl w:ilvl="7" w:tplc="0C090019" w:tentative="1">
      <w:start w:val="1"/>
      <w:numFmt w:val="lowerLetter"/>
      <w:lvlText w:val="%8."/>
      <w:lvlJc w:val="left"/>
      <w:pPr>
        <w:ind w:left="6829" w:hanging="360"/>
      </w:pPr>
    </w:lvl>
    <w:lvl w:ilvl="8" w:tplc="0C09001B" w:tentative="1">
      <w:start w:val="1"/>
      <w:numFmt w:val="lowerRoman"/>
      <w:lvlText w:val="%9."/>
      <w:lvlJc w:val="right"/>
      <w:pPr>
        <w:ind w:left="7549" w:hanging="180"/>
      </w:pPr>
    </w:lvl>
  </w:abstractNum>
  <w:abstractNum w:abstractNumId="92">
    <w:nsid w:val="7E1D035C"/>
    <w:multiLevelType w:val="multilevel"/>
    <w:tmpl w:val="217C0258"/>
    <w:lvl w:ilvl="0">
      <w:start w:val="11"/>
      <w:numFmt w:val="decimal"/>
      <w:lvlText w:val="%1"/>
      <w:lvlJc w:val="left"/>
      <w:pPr>
        <w:ind w:left="375" w:hanging="375"/>
      </w:pPr>
      <w:rPr>
        <w:rFonts w:hint="default"/>
        <w:i/>
      </w:rPr>
    </w:lvl>
    <w:lvl w:ilvl="1">
      <w:start w:val="1"/>
      <w:numFmt w:val="decimal"/>
      <w:lvlText w:val="%1.%2"/>
      <w:lvlJc w:val="left"/>
      <w:pPr>
        <w:ind w:left="1509" w:hanging="375"/>
      </w:pPr>
      <w:rPr>
        <w:rFonts w:hint="default"/>
        <w:i/>
      </w:rPr>
    </w:lvl>
    <w:lvl w:ilvl="2">
      <w:start w:val="1"/>
      <w:numFmt w:val="decimal"/>
      <w:lvlText w:val="%1.%2.%3"/>
      <w:lvlJc w:val="left"/>
      <w:pPr>
        <w:ind w:left="2988" w:hanging="720"/>
      </w:pPr>
      <w:rPr>
        <w:rFonts w:hint="default"/>
        <w:i/>
      </w:rPr>
    </w:lvl>
    <w:lvl w:ilvl="3">
      <w:start w:val="1"/>
      <w:numFmt w:val="decimal"/>
      <w:lvlText w:val="%1.%2.%3.%4"/>
      <w:lvlJc w:val="left"/>
      <w:pPr>
        <w:ind w:left="4122" w:hanging="720"/>
      </w:pPr>
      <w:rPr>
        <w:rFonts w:hint="default"/>
        <w:i/>
      </w:rPr>
    </w:lvl>
    <w:lvl w:ilvl="4">
      <w:start w:val="1"/>
      <w:numFmt w:val="decimal"/>
      <w:lvlText w:val="%1.%2.%3.%4.%5"/>
      <w:lvlJc w:val="left"/>
      <w:pPr>
        <w:ind w:left="5616" w:hanging="1080"/>
      </w:pPr>
      <w:rPr>
        <w:rFonts w:hint="default"/>
        <w:i/>
      </w:rPr>
    </w:lvl>
    <w:lvl w:ilvl="5">
      <w:start w:val="1"/>
      <w:numFmt w:val="decimal"/>
      <w:lvlText w:val="%1.%2.%3.%4.%5.%6"/>
      <w:lvlJc w:val="left"/>
      <w:pPr>
        <w:ind w:left="6750" w:hanging="1080"/>
      </w:pPr>
      <w:rPr>
        <w:rFonts w:hint="default"/>
        <w:i/>
      </w:rPr>
    </w:lvl>
    <w:lvl w:ilvl="6">
      <w:start w:val="1"/>
      <w:numFmt w:val="decimal"/>
      <w:lvlText w:val="%1.%2.%3.%4.%5.%6.%7"/>
      <w:lvlJc w:val="left"/>
      <w:pPr>
        <w:ind w:left="8244" w:hanging="1440"/>
      </w:pPr>
      <w:rPr>
        <w:rFonts w:hint="default"/>
        <w:i/>
      </w:rPr>
    </w:lvl>
    <w:lvl w:ilvl="7">
      <w:start w:val="1"/>
      <w:numFmt w:val="decimal"/>
      <w:lvlText w:val="%1.%2.%3.%4.%5.%6.%7.%8"/>
      <w:lvlJc w:val="left"/>
      <w:pPr>
        <w:ind w:left="9378" w:hanging="1440"/>
      </w:pPr>
      <w:rPr>
        <w:rFonts w:hint="default"/>
        <w:i/>
      </w:rPr>
    </w:lvl>
    <w:lvl w:ilvl="8">
      <w:start w:val="1"/>
      <w:numFmt w:val="decimal"/>
      <w:lvlText w:val="%1.%2.%3.%4.%5.%6.%7.%8.%9"/>
      <w:lvlJc w:val="left"/>
      <w:pPr>
        <w:ind w:left="10872" w:hanging="1800"/>
      </w:pPr>
      <w:rPr>
        <w:rFonts w:hint="default"/>
        <w:i/>
      </w:rPr>
    </w:lvl>
  </w:abstractNum>
  <w:abstractNum w:abstractNumId="93">
    <w:nsid w:val="7ECC2F1A"/>
    <w:multiLevelType w:val="multilevel"/>
    <w:tmpl w:val="8DFA5130"/>
    <w:lvl w:ilvl="0">
      <w:start w:val="1"/>
      <w:numFmt w:val="decimal"/>
      <w:lvlText w:val="%1."/>
      <w:lvlJc w:val="left"/>
      <w:pPr>
        <w:ind w:left="1713" w:hanging="720"/>
      </w:pPr>
      <w:rPr>
        <w:rFonts w:hint="default"/>
      </w:rPr>
    </w:lvl>
    <w:lvl w:ilvl="1">
      <w:start w:val="1"/>
      <w:numFmt w:val="decimal"/>
      <w:lvlText w:val="%1.%2."/>
      <w:lvlJc w:val="left"/>
      <w:pPr>
        <w:ind w:left="795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7ED051FA"/>
    <w:multiLevelType w:val="hybridMultilevel"/>
    <w:tmpl w:val="51CC8974"/>
    <w:lvl w:ilvl="0" w:tplc="0C090017">
      <w:start w:val="1"/>
      <w:numFmt w:val="lowerLetter"/>
      <w:lvlText w:val="%1)"/>
      <w:lvlJc w:val="left"/>
      <w:pPr>
        <w:ind w:left="1069" w:hanging="360"/>
      </w:pPr>
      <w:rPr>
        <w:b w:val="0"/>
        <w:i w:val="0"/>
      </w:rPr>
    </w:lvl>
    <w:lvl w:ilvl="1" w:tplc="04090019">
      <w:start w:val="1"/>
      <w:numFmt w:val="lowerLetter"/>
      <w:lvlText w:val="%2."/>
      <w:lvlJc w:val="left"/>
      <w:pPr>
        <w:ind w:left="889" w:hanging="360"/>
      </w:pPr>
    </w:lvl>
    <w:lvl w:ilvl="2" w:tplc="0409001B" w:tentative="1">
      <w:start w:val="1"/>
      <w:numFmt w:val="lowerRoman"/>
      <w:lvlText w:val="%3."/>
      <w:lvlJc w:val="right"/>
      <w:pPr>
        <w:ind w:left="1609" w:hanging="180"/>
      </w:pPr>
    </w:lvl>
    <w:lvl w:ilvl="3" w:tplc="0409000F">
      <w:start w:val="1"/>
      <w:numFmt w:val="decimal"/>
      <w:lvlText w:val="%4."/>
      <w:lvlJc w:val="left"/>
      <w:pPr>
        <w:ind w:left="2329" w:hanging="360"/>
      </w:pPr>
    </w:lvl>
    <w:lvl w:ilvl="4" w:tplc="04090019" w:tentative="1">
      <w:start w:val="1"/>
      <w:numFmt w:val="lowerLetter"/>
      <w:lvlText w:val="%5."/>
      <w:lvlJc w:val="left"/>
      <w:pPr>
        <w:ind w:left="3049" w:hanging="360"/>
      </w:pPr>
    </w:lvl>
    <w:lvl w:ilvl="5" w:tplc="0409001B" w:tentative="1">
      <w:start w:val="1"/>
      <w:numFmt w:val="lowerRoman"/>
      <w:lvlText w:val="%6."/>
      <w:lvlJc w:val="right"/>
      <w:pPr>
        <w:ind w:left="3769" w:hanging="180"/>
      </w:pPr>
    </w:lvl>
    <w:lvl w:ilvl="6" w:tplc="0409000F" w:tentative="1">
      <w:start w:val="1"/>
      <w:numFmt w:val="decimal"/>
      <w:lvlText w:val="%7."/>
      <w:lvlJc w:val="left"/>
      <w:pPr>
        <w:ind w:left="4489" w:hanging="360"/>
      </w:pPr>
    </w:lvl>
    <w:lvl w:ilvl="7" w:tplc="04090019" w:tentative="1">
      <w:start w:val="1"/>
      <w:numFmt w:val="lowerLetter"/>
      <w:lvlText w:val="%8."/>
      <w:lvlJc w:val="left"/>
      <w:pPr>
        <w:ind w:left="5209" w:hanging="360"/>
      </w:pPr>
    </w:lvl>
    <w:lvl w:ilvl="8" w:tplc="0409001B" w:tentative="1">
      <w:start w:val="1"/>
      <w:numFmt w:val="lowerRoman"/>
      <w:lvlText w:val="%9."/>
      <w:lvlJc w:val="right"/>
      <w:pPr>
        <w:ind w:left="5929" w:hanging="180"/>
      </w:pPr>
    </w:lvl>
  </w:abstractNum>
  <w:abstractNum w:abstractNumId="95">
    <w:nsid w:val="7F4F4A6F"/>
    <w:multiLevelType w:val="hybridMultilevel"/>
    <w:tmpl w:val="869EEE10"/>
    <w:lvl w:ilvl="0" w:tplc="9774B79C">
      <w:start w:val="1"/>
      <w:numFmt w:val="decimal"/>
      <w:pStyle w:val="Lis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18"/>
  </w:num>
  <w:num w:numId="3">
    <w:abstractNumId w:val="82"/>
  </w:num>
  <w:num w:numId="4">
    <w:abstractNumId w:val="25"/>
  </w:num>
  <w:num w:numId="5">
    <w:abstractNumId w:val="88"/>
  </w:num>
  <w:num w:numId="6">
    <w:abstractNumId w:val="95"/>
  </w:num>
  <w:num w:numId="7">
    <w:abstractNumId w:val="82"/>
    <w:lvlOverride w:ilvl="0">
      <w:startOverride w:val="1"/>
    </w:lvlOverride>
  </w:num>
  <w:num w:numId="8">
    <w:abstractNumId w:val="88"/>
    <w:lvlOverride w:ilvl="0">
      <w:startOverride w:val="1"/>
    </w:lvlOverride>
  </w:num>
  <w:num w:numId="9">
    <w:abstractNumId w:val="82"/>
    <w:lvlOverride w:ilvl="0">
      <w:startOverride w:val="1"/>
    </w:lvlOverride>
  </w:num>
  <w:num w:numId="10">
    <w:abstractNumId w:val="41"/>
  </w:num>
  <w:num w:numId="11">
    <w:abstractNumId w:val="20"/>
  </w:num>
  <w:num w:numId="12">
    <w:abstractNumId w:val="2"/>
  </w:num>
  <w:num w:numId="13">
    <w:abstractNumId w:val="59"/>
  </w:num>
  <w:num w:numId="14">
    <w:abstractNumId w:val="15"/>
  </w:num>
  <w:num w:numId="15">
    <w:abstractNumId w:val="82"/>
    <w:lvlOverride w:ilvl="0">
      <w:startOverride w:val="1"/>
    </w:lvlOverride>
  </w:num>
  <w:num w:numId="16">
    <w:abstractNumId w:val="82"/>
    <w:lvlOverride w:ilvl="0">
      <w:startOverride w:val="1"/>
    </w:lvlOverride>
  </w:num>
  <w:num w:numId="17">
    <w:abstractNumId w:val="75"/>
  </w:num>
  <w:num w:numId="18">
    <w:abstractNumId w:val="67"/>
  </w:num>
  <w:num w:numId="19">
    <w:abstractNumId w:val="82"/>
    <w:lvlOverride w:ilvl="0">
      <w:startOverride w:val="1"/>
    </w:lvlOverride>
  </w:num>
  <w:num w:numId="20">
    <w:abstractNumId w:val="82"/>
    <w:lvlOverride w:ilvl="0">
      <w:startOverride w:val="1"/>
    </w:lvlOverride>
  </w:num>
  <w:num w:numId="21">
    <w:abstractNumId w:val="53"/>
  </w:num>
  <w:num w:numId="22">
    <w:abstractNumId w:val="48"/>
  </w:num>
  <w:num w:numId="23">
    <w:abstractNumId w:val="82"/>
    <w:lvlOverride w:ilvl="0">
      <w:startOverride w:val="1"/>
    </w:lvlOverride>
  </w:num>
  <w:num w:numId="24">
    <w:abstractNumId w:val="65"/>
  </w:num>
  <w:num w:numId="25">
    <w:abstractNumId w:val="82"/>
    <w:lvlOverride w:ilvl="0">
      <w:startOverride w:val="1"/>
    </w:lvlOverride>
  </w:num>
  <w:num w:numId="26">
    <w:abstractNumId w:val="44"/>
  </w:num>
  <w:num w:numId="27">
    <w:abstractNumId w:val="43"/>
  </w:num>
  <w:num w:numId="28">
    <w:abstractNumId w:val="66"/>
  </w:num>
  <w:num w:numId="29">
    <w:abstractNumId w:val="28"/>
  </w:num>
  <w:num w:numId="30">
    <w:abstractNumId w:val="85"/>
  </w:num>
  <w:num w:numId="31">
    <w:abstractNumId w:val="51"/>
  </w:num>
  <w:num w:numId="32">
    <w:abstractNumId w:val="33"/>
  </w:num>
  <w:num w:numId="33">
    <w:abstractNumId w:val="93"/>
  </w:num>
  <w:num w:numId="34">
    <w:abstractNumId w:val="86"/>
  </w:num>
  <w:num w:numId="35">
    <w:abstractNumId w:val="24"/>
  </w:num>
  <w:num w:numId="36">
    <w:abstractNumId w:val="73"/>
  </w:num>
  <w:num w:numId="37">
    <w:abstractNumId w:val="26"/>
  </w:num>
  <w:num w:numId="38">
    <w:abstractNumId w:val="23"/>
  </w:num>
  <w:num w:numId="39">
    <w:abstractNumId w:val="61"/>
  </w:num>
  <w:num w:numId="40">
    <w:abstractNumId w:val="50"/>
  </w:num>
  <w:num w:numId="41">
    <w:abstractNumId w:val="76"/>
  </w:num>
  <w:num w:numId="42">
    <w:abstractNumId w:val="31"/>
  </w:num>
  <w:num w:numId="43">
    <w:abstractNumId w:val="49"/>
  </w:num>
  <w:num w:numId="44">
    <w:abstractNumId w:val="3"/>
  </w:num>
  <w:num w:numId="45">
    <w:abstractNumId w:val="55"/>
  </w:num>
  <w:num w:numId="46">
    <w:abstractNumId w:val="63"/>
  </w:num>
  <w:num w:numId="47">
    <w:abstractNumId w:val="1"/>
  </w:num>
  <w:num w:numId="48">
    <w:abstractNumId w:val="39"/>
  </w:num>
  <w:num w:numId="49">
    <w:abstractNumId w:val="60"/>
  </w:num>
  <w:num w:numId="50">
    <w:abstractNumId w:val="7"/>
  </w:num>
  <w:num w:numId="51">
    <w:abstractNumId w:val="38"/>
  </w:num>
  <w:num w:numId="52">
    <w:abstractNumId w:val="11"/>
  </w:num>
  <w:num w:numId="53">
    <w:abstractNumId w:val="79"/>
  </w:num>
  <w:num w:numId="54">
    <w:abstractNumId w:val="17"/>
  </w:num>
  <w:num w:numId="55">
    <w:abstractNumId w:val="30"/>
  </w:num>
  <w:num w:numId="56">
    <w:abstractNumId w:val="80"/>
  </w:num>
  <w:num w:numId="57">
    <w:abstractNumId w:val="46"/>
  </w:num>
  <w:num w:numId="58">
    <w:abstractNumId w:val="94"/>
  </w:num>
  <w:num w:numId="59">
    <w:abstractNumId w:val="69"/>
  </w:num>
  <w:num w:numId="60">
    <w:abstractNumId w:val="19"/>
  </w:num>
  <w:num w:numId="61">
    <w:abstractNumId w:val="91"/>
  </w:num>
  <w:num w:numId="62">
    <w:abstractNumId w:val="90"/>
  </w:num>
  <w:num w:numId="63">
    <w:abstractNumId w:val="34"/>
  </w:num>
  <w:num w:numId="64">
    <w:abstractNumId w:val="40"/>
  </w:num>
  <w:num w:numId="65">
    <w:abstractNumId w:val="89"/>
  </w:num>
  <w:num w:numId="66">
    <w:abstractNumId w:val="62"/>
  </w:num>
  <w:num w:numId="67">
    <w:abstractNumId w:val="14"/>
  </w:num>
  <w:num w:numId="68">
    <w:abstractNumId w:val="70"/>
  </w:num>
  <w:num w:numId="69">
    <w:abstractNumId w:val="4"/>
  </w:num>
  <w:num w:numId="70">
    <w:abstractNumId w:val="22"/>
  </w:num>
  <w:num w:numId="71">
    <w:abstractNumId w:val="81"/>
  </w:num>
  <w:num w:numId="72">
    <w:abstractNumId w:val="58"/>
  </w:num>
  <w:num w:numId="73">
    <w:abstractNumId w:val="37"/>
  </w:num>
  <w:num w:numId="74">
    <w:abstractNumId w:val="74"/>
  </w:num>
  <w:num w:numId="75">
    <w:abstractNumId w:val="45"/>
  </w:num>
  <w:num w:numId="76">
    <w:abstractNumId w:val="84"/>
  </w:num>
  <w:num w:numId="77">
    <w:abstractNumId w:val="54"/>
  </w:num>
  <w:num w:numId="78">
    <w:abstractNumId w:val="21"/>
  </w:num>
  <w:num w:numId="79">
    <w:abstractNumId w:val="87"/>
  </w:num>
  <w:num w:numId="80">
    <w:abstractNumId w:val="71"/>
  </w:num>
  <w:num w:numId="81">
    <w:abstractNumId w:val="29"/>
  </w:num>
  <w:num w:numId="82">
    <w:abstractNumId w:val="13"/>
  </w:num>
  <w:num w:numId="83">
    <w:abstractNumId w:val="77"/>
  </w:num>
  <w:num w:numId="84">
    <w:abstractNumId w:val="8"/>
  </w:num>
  <w:num w:numId="85">
    <w:abstractNumId w:val="78"/>
  </w:num>
  <w:num w:numId="86">
    <w:abstractNumId w:val="10"/>
  </w:num>
  <w:num w:numId="87">
    <w:abstractNumId w:val="35"/>
  </w:num>
  <w:num w:numId="88">
    <w:abstractNumId w:val="83"/>
  </w:num>
  <w:num w:numId="89">
    <w:abstractNumId w:val="16"/>
  </w:num>
  <w:num w:numId="90">
    <w:abstractNumId w:val="5"/>
  </w:num>
  <w:num w:numId="91">
    <w:abstractNumId w:val="42"/>
  </w:num>
  <w:num w:numId="92">
    <w:abstractNumId w:val="47"/>
  </w:num>
  <w:num w:numId="93">
    <w:abstractNumId w:val="9"/>
  </w:num>
  <w:num w:numId="94">
    <w:abstractNumId w:val="64"/>
  </w:num>
  <w:num w:numId="95">
    <w:abstractNumId w:val="12"/>
  </w:num>
  <w:num w:numId="96">
    <w:abstractNumId w:val="52"/>
  </w:num>
  <w:num w:numId="97">
    <w:abstractNumId w:val="32"/>
  </w:num>
  <w:num w:numId="98">
    <w:abstractNumId w:val="27"/>
  </w:num>
  <w:num w:numId="99">
    <w:abstractNumId w:val="56"/>
  </w:num>
  <w:num w:numId="100">
    <w:abstractNumId w:val="0"/>
  </w:num>
  <w:num w:numId="101">
    <w:abstractNumId w:val="57"/>
  </w:num>
  <w:num w:numId="102">
    <w:abstractNumId w:val="6"/>
  </w:num>
  <w:num w:numId="103">
    <w:abstractNumId w:val="68"/>
  </w:num>
  <w:num w:numId="104">
    <w:abstractNumId w:val="92"/>
  </w:num>
  <w:num w:numId="105">
    <w:abstractNumId w:val="36"/>
  </w:num>
  <w:num w:numId="106">
    <w:abstractNumId w:val="25"/>
  </w:num>
  <w:num w:numId="107">
    <w:abstractNumId w:val="25"/>
  </w:num>
  <w:num w:numId="108">
    <w:abstractNumId w:val="2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567"/>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8B8"/>
    <w:rsid w:val="000001E3"/>
    <w:rsid w:val="00000921"/>
    <w:rsid w:val="00000C27"/>
    <w:rsid w:val="00001DFB"/>
    <w:rsid w:val="0000321C"/>
    <w:rsid w:val="00003AD5"/>
    <w:rsid w:val="00005B5C"/>
    <w:rsid w:val="000063D1"/>
    <w:rsid w:val="0000729A"/>
    <w:rsid w:val="0000779D"/>
    <w:rsid w:val="000107CE"/>
    <w:rsid w:val="000119C5"/>
    <w:rsid w:val="00011FAC"/>
    <w:rsid w:val="00012248"/>
    <w:rsid w:val="00012DDA"/>
    <w:rsid w:val="00013A58"/>
    <w:rsid w:val="00013A62"/>
    <w:rsid w:val="00013CAC"/>
    <w:rsid w:val="00016C32"/>
    <w:rsid w:val="00016DA0"/>
    <w:rsid w:val="00020F35"/>
    <w:rsid w:val="000216F5"/>
    <w:rsid w:val="00024621"/>
    <w:rsid w:val="00025431"/>
    <w:rsid w:val="00032E7C"/>
    <w:rsid w:val="00033B6E"/>
    <w:rsid w:val="00035090"/>
    <w:rsid w:val="000361EC"/>
    <w:rsid w:val="000368A4"/>
    <w:rsid w:val="00036F49"/>
    <w:rsid w:val="00037555"/>
    <w:rsid w:val="00040750"/>
    <w:rsid w:val="0004080E"/>
    <w:rsid w:val="000409B6"/>
    <w:rsid w:val="00040A90"/>
    <w:rsid w:val="00040ECC"/>
    <w:rsid w:val="00041B9A"/>
    <w:rsid w:val="0004227E"/>
    <w:rsid w:val="0004243B"/>
    <w:rsid w:val="00042B33"/>
    <w:rsid w:val="0004378C"/>
    <w:rsid w:val="00043B4B"/>
    <w:rsid w:val="00044DF9"/>
    <w:rsid w:val="00045236"/>
    <w:rsid w:val="0004683A"/>
    <w:rsid w:val="00050019"/>
    <w:rsid w:val="00050507"/>
    <w:rsid w:val="00050D8F"/>
    <w:rsid w:val="00050EE7"/>
    <w:rsid w:val="00051A2A"/>
    <w:rsid w:val="00051A68"/>
    <w:rsid w:val="00053465"/>
    <w:rsid w:val="00053A41"/>
    <w:rsid w:val="000543E4"/>
    <w:rsid w:val="0005487E"/>
    <w:rsid w:val="00054D34"/>
    <w:rsid w:val="000555CC"/>
    <w:rsid w:val="00056861"/>
    <w:rsid w:val="00056D0B"/>
    <w:rsid w:val="00056E5E"/>
    <w:rsid w:val="000571A7"/>
    <w:rsid w:val="00060713"/>
    <w:rsid w:val="00060FB1"/>
    <w:rsid w:val="000623F7"/>
    <w:rsid w:val="00062593"/>
    <w:rsid w:val="00062876"/>
    <w:rsid w:val="00062A3E"/>
    <w:rsid w:val="000633A3"/>
    <w:rsid w:val="00063BF7"/>
    <w:rsid w:val="000643EE"/>
    <w:rsid w:val="0006474B"/>
    <w:rsid w:val="00064E8C"/>
    <w:rsid w:val="000653BB"/>
    <w:rsid w:val="00067529"/>
    <w:rsid w:val="000675B6"/>
    <w:rsid w:val="00067685"/>
    <w:rsid w:val="00067B2F"/>
    <w:rsid w:val="0007027B"/>
    <w:rsid w:val="00070702"/>
    <w:rsid w:val="00070E06"/>
    <w:rsid w:val="00071EE2"/>
    <w:rsid w:val="00072168"/>
    <w:rsid w:val="00072E72"/>
    <w:rsid w:val="0007378B"/>
    <w:rsid w:val="00073928"/>
    <w:rsid w:val="00074F77"/>
    <w:rsid w:val="00075C5B"/>
    <w:rsid w:val="00075DD8"/>
    <w:rsid w:val="0007604F"/>
    <w:rsid w:val="000764DE"/>
    <w:rsid w:val="00076E5E"/>
    <w:rsid w:val="00077064"/>
    <w:rsid w:val="000779BE"/>
    <w:rsid w:val="00080884"/>
    <w:rsid w:val="00080C48"/>
    <w:rsid w:val="00081276"/>
    <w:rsid w:val="0008161A"/>
    <w:rsid w:val="0008244C"/>
    <w:rsid w:val="00082A25"/>
    <w:rsid w:val="00084936"/>
    <w:rsid w:val="0008556B"/>
    <w:rsid w:val="00085877"/>
    <w:rsid w:val="00087245"/>
    <w:rsid w:val="000875B7"/>
    <w:rsid w:val="00091190"/>
    <w:rsid w:val="00091971"/>
    <w:rsid w:val="000939D9"/>
    <w:rsid w:val="00094299"/>
    <w:rsid w:val="000946DC"/>
    <w:rsid w:val="00095867"/>
    <w:rsid w:val="000970C5"/>
    <w:rsid w:val="00097A2E"/>
    <w:rsid w:val="00097C3D"/>
    <w:rsid w:val="00097D0B"/>
    <w:rsid w:val="000A00E2"/>
    <w:rsid w:val="000A01F5"/>
    <w:rsid w:val="000A0AF2"/>
    <w:rsid w:val="000A1DCB"/>
    <w:rsid w:val="000A28E0"/>
    <w:rsid w:val="000A2D24"/>
    <w:rsid w:val="000A436B"/>
    <w:rsid w:val="000A5061"/>
    <w:rsid w:val="000A5349"/>
    <w:rsid w:val="000A5908"/>
    <w:rsid w:val="000A6925"/>
    <w:rsid w:val="000A6DCF"/>
    <w:rsid w:val="000A7E51"/>
    <w:rsid w:val="000B023C"/>
    <w:rsid w:val="000B034C"/>
    <w:rsid w:val="000B060B"/>
    <w:rsid w:val="000B0850"/>
    <w:rsid w:val="000B2127"/>
    <w:rsid w:val="000B34A9"/>
    <w:rsid w:val="000B3CDB"/>
    <w:rsid w:val="000B3D81"/>
    <w:rsid w:val="000B496B"/>
    <w:rsid w:val="000B6EBC"/>
    <w:rsid w:val="000B7227"/>
    <w:rsid w:val="000B7FE3"/>
    <w:rsid w:val="000C27D2"/>
    <w:rsid w:val="000C2AD5"/>
    <w:rsid w:val="000C4B21"/>
    <w:rsid w:val="000C59A8"/>
    <w:rsid w:val="000C6722"/>
    <w:rsid w:val="000C7159"/>
    <w:rsid w:val="000C7193"/>
    <w:rsid w:val="000C7C49"/>
    <w:rsid w:val="000D10E8"/>
    <w:rsid w:val="000D1641"/>
    <w:rsid w:val="000D2074"/>
    <w:rsid w:val="000D3EED"/>
    <w:rsid w:val="000D47BB"/>
    <w:rsid w:val="000D5108"/>
    <w:rsid w:val="000D67A4"/>
    <w:rsid w:val="000D687F"/>
    <w:rsid w:val="000D6F8B"/>
    <w:rsid w:val="000D71FA"/>
    <w:rsid w:val="000D7265"/>
    <w:rsid w:val="000D7817"/>
    <w:rsid w:val="000D7828"/>
    <w:rsid w:val="000E1871"/>
    <w:rsid w:val="000E187A"/>
    <w:rsid w:val="000E3B2B"/>
    <w:rsid w:val="000E4370"/>
    <w:rsid w:val="000E524A"/>
    <w:rsid w:val="000E5314"/>
    <w:rsid w:val="000E6068"/>
    <w:rsid w:val="000E621A"/>
    <w:rsid w:val="000E6AB2"/>
    <w:rsid w:val="000E75BA"/>
    <w:rsid w:val="000E7F48"/>
    <w:rsid w:val="000F0053"/>
    <w:rsid w:val="000F021E"/>
    <w:rsid w:val="000F0FE1"/>
    <w:rsid w:val="000F1260"/>
    <w:rsid w:val="000F1DDC"/>
    <w:rsid w:val="000F2704"/>
    <w:rsid w:val="000F28A0"/>
    <w:rsid w:val="000F3DEC"/>
    <w:rsid w:val="000F52AA"/>
    <w:rsid w:val="000F7CF3"/>
    <w:rsid w:val="001014C2"/>
    <w:rsid w:val="001016C2"/>
    <w:rsid w:val="00101B8D"/>
    <w:rsid w:val="001021DE"/>
    <w:rsid w:val="00102229"/>
    <w:rsid w:val="0010481F"/>
    <w:rsid w:val="00105761"/>
    <w:rsid w:val="00105B8A"/>
    <w:rsid w:val="00107867"/>
    <w:rsid w:val="001078DD"/>
    <w:rsid w:val="00107F60"/>
    <w:rsid w:val="00110734"/>
    <w:rsid w:val="00111127"/>
    <w:rsid w:val="00111E25"/>
    <w:rsid w:val="0011224B"/>
    <w:rsid w:val="00112B98"/>
    <w:rsid w:val="0011430B"/>
    <w:rsid w:val="00115547"/>
    <w:rsid w:val="0011655C"/>
    <w:rsid w:val="00117F70"/>
    <w:rsid w:val="001203CB"/>
    <w:rsid w:val="001208A8"/>
    <w:rsid w:val="0012148A"/>
    <w:rsid w:val="00122222"/>
    <w:rsid w:val="00123BF1"/>
    <w:rsid w:val="00124480"/>
    <w:rsid w:val="001251AD"/>
    <w:rsid w:val="00126068"/>
    <w:rsid w:val="00126570"/>
    <w:rsid w:val="00126B39"/>
    <w:rsid w:val="00127297"/>
    <w:rsid w:val="001311A5"/>
    <w:rsid w:val="001319A7"/>
    <w:rsid w:val="00131CC1"/>
    <w:rsid w:val="0013204C"/>
    <w:rsid w:val="001330CE"/>
    <w:rsid w:val="001338CE"/>
    <w:rsid w:val="001342BC"/>
    <w:rsid w:val="001347DD"/>
    <w:rsid w:val="0013576D"/>
    <w:rsid w:val="00136AAD"/>
    <w:rsid w:val="00136E0A"/>
    <w:rsid w:val="0014038D"/>
    <w:rsid w:val="001409CD"/>
    <w:rsid w:val="00141030"/>
    <w:rsid w:val="0014187E"/>
    <w:rsid w:val="0014310B"/>
    <w:rsid w:val="001438BE"/>
    <w:rsid w:val="001462C1"/>
    <w:rsid w:val="001463F4"/>
    <w:rsid w:val="00146845"/>
    <w:rsid w:val="001473C4"/>
    <w:rsid w:val="00150B37"/>
    <w:rsid w:val="00150B59"/>
    <w:rsid w:val="00151C81"/>
    <w:rsid w:val="00151D83"/>
    <w:rsid w:val="00151E88"/>
    <w:rsid w:val="001537A1"/>
    <w:rsid w:val="00153D4A"/>
    <w:rsid w:val="00155DE1"/>
    <w:rsid w:val="001562DB"/>
    <w:rsid w:val="001578C9"/>
    <w:rsid w:val="00160A33"/>
    <w:rsid w:val="00162BC9"/>
    <w:rsid w:val="00163FD1"/>
    <w:rsid w:val="001674C1"/>
    <w:rsid w:val="00167D76"/>
    <w:rsid w:val="00171107"/>
    <w:rsid w:val="00171F37"/>
    <w:rsid w:val="001743B7"/>
    <w:rsid w:val="00175889"/>
    <w:rsid w:val="00175949"/>
    <w:rsid w:val="00175A47"/>
    <w:rsid w:val="00175EAE"/>
    <w:rsid w:val="00176FA9"/>
    <w:rsid w:val="00177807"/>
    <w:rsid w:val="00181FE4"/>
    <w:rsid w:val="00182893"/>
    <w:rsid w:val="00182E94"/>
    <w:rsid w:val="00183716"/>
    <w:rsid w:val="00183B9E"/>
    <w:rsid w:val="00183C0D"/>
    <w:rsid w:val="001847E6"/>
    <w:rsid w:val="00184AF4"/>
    <w:rsid w:val="00184E3B"/>
    <w:rsid w:val="0018577F"/>
    <w:rsid w:val="0018670F"/>
    <w:rsid w:val="00186748"/>
    <w:rsid w:val="001873A6"/>
    <w:rsid w:val="00187850"/>
    <w:rsid w:val="00191464"/>
    <w:rsid w:val="001918F9"/>
    <w:rsid w:val="00191EC3"/>
    <w:rsid w:val="00191FD5"/>
    <w:rsid w:val="001925FF"/>
    <w:rsid w:val="00192723"/>
    <w:rsid w:val="00192997"/>
    <w:rsid w:val="00192C93"/>
    <w:rsid w:val="00192F33"/>
    <w:rsid w:val="00193527"/>
    <w:rsid w:val="001941A7"/>
    <w:rsid w:val="00194350"/>
    <w:rsid w:val="00194D3F"/>
    <w:rsid w:val="00195B33"/>
    <w:rsid w:val="00195D90"/>
    <w:rsid w:val="00197A82"/>
    <w:rsid w:val="00197AD2"/>
    <w:rsid w:val="00197DEE"/>
    <w:rsid w:val="001A098E"/>
    <w:rsid w:val="001A27A5"/>
    <w:rsid w:val="001A2EBC"/>
    <w:rsid w:val="001A3159"/>
    <w:rsid w:val="001A5112"/>
    <w:rsid w:val="001A52FD"/>
    <w:rsid w:val="001A53A2"/>
    <w:rsid w:val="001A5E49"/>
    <w:rsid w:val="001A63F0"/>
    <w:rsid w:val="001A657B"/>
    <w:rsid w:val="001A71DC"/>
    <w:rsid w:val="001A7EEA"/>
    <w:rsid w:val="001B039B"/>
    <w:rsid w:val="001B08E4"/>
    <w:rsid w:val="001B0CC5"/>
    <w:rsid w:val="001B1048"/>
    <w:rsid w:val="001B28F7"/>
    <w:rsid w:val="001B32B6"/>
    <w:rsid w:val="001B34D4"/>
    <w:rsid w:val="001B7FD6"/>
    <w:rsid w:val="001C0E92"/>
    <w:rsid w:val="001C1DAE"/>
    <w:rsid w:val="001C2DB6"/>
    <w:rsid w:val="001C347C"/>
    <w:rsid w:val="001C6183"/>
    <w:rsid w:val="001C70D7"/>
    <w:rsid w:val="001C7BA7"/>
    <w:rsid w:val="001D0F66"/>
    <w:rsid w:val="001D271A"/>
    <w:rsid w:val="001D3919"/>
    <w:rsid w:val="001D3E80"/>
    <w:rsid w:val="001D4008"/>
    <w:rsid w:val="001D4066"/>
    <w:rsid w:val="001D4633"/>
    <w:rsid w:val="001D4805"/>
    <w:rsid w:val="001D6B44"/>
    <w:rsid w:val="001E01C4"/>
    <w:rsid w:val="001E2068"/>
    <w:rsid w:val="001E3115"/>
    <w:rsid w:val="001E3C53"/>
    <w:rsid w:val="001E45AF"/>
    <w:rsid w:val="001E5124"/>
    <w:rsid w:val="001E5CD7"/>
    <w:rsid w:val="001E602B"/>
    <w:rsid w:val="001E6202"/>
    <w:rsid w:val="001E75C9"/>
    <w:rsid w:val="001F09C3"/>
    <w:rsid w:val="001F11A6"/>
    <w:rsid w:val="001F22D9"/>
    <w:rsid w:val="001F343B"/>
    <w:rsid w:val="001F348F"/>
    <w:rsid w:val="001F4FF4"/>
    <w:rsid w:val="001F51A6"/>
    <w:rsid w:val="001F5CFD"/>
    <w:rsid w:val="001F657B"/>
    <w:rsid w:val="001F74BC"/>
    <w:rsid w:val="00202681"/>
    <w:rsid w:val="002035F9"/>
    <w:rsid w:val="00207379"/>
    <w:rsid w:val="00207387"/>
    <w:rsid w:val="002074F0"/>
    <w:rsid w:val="00210D05"/>
    <w:rsid w:val="00210F77"/>
    <w:rsid w:val="0021513F"/>
    <w:rsid w:val="00216AA7"/>
    <w:rsid w:val="00216CB0"/>
    <w:rsid w:val="00220CCA"/>
    <w:rsid w:val="00221265"/>
    <w:rsid w:val="00221FBA"/>
    <w:rsid w:val="00222ED9"/>
    <w:rsid w:val="00223C36"/>
    <w:rsid w:val="002248C3"/>
    <w:rsid w:val="00225357"/>
    <w:rsid w:val="00225EE3"/>
    <w:rsid w:val="00226972"/>
    <w:rsid w:val="00227548"/>
    <w:rsid w:val="00230EE7"/>
    <w:rsid w:val="00231E93"/>
    <w:rsid w:val="0023264E"/>
    <w:rsid w:val="002328CE"/>
    <w:rsid w:val="00232FD4"/>
    <w:rsid w:val="002331A1"/>
    <w:rsid w:val="00234861"/>
    <w:rsid w:val="00236440"/>
    <w:rsid w:val="00237C6D"/>
    <w:rsid w:val="00240064"/>
    <w:rsid w:val="002401BD"/>
    <w:rsid w:val="00240EF4"/>
    <w:rsid w:val="0024128E"/>
    <w:rsid w:val="00242444"/>
    <w:rsid w:val="00242E8D"/>
    <w:rsid w:val="002435B8"/>
    <w:rsid w:val="00243AD4"/>
    <w:rsid w:val="0024546D"/>
    <w:rsid w:val="0024621C"/>
    <w:rsid w:val="00250DFB"/>
    <w:rsid w:val="00251648"/>
    <w:rsid w:val="00251D5D"/>
    <w:rsid w:val="002532BD"/>
    <w:rsid w:val="00253A2B"/>
    <w:rsid w:val="002545AE"/>
    <w:rsid w:val="00254D28"/>
    <w:rsid w:val="0025576A"/>
    <w:rsid w:val="00255842"/>
    <w:rsid w:val="00256A00"/>
    <w:rsid w:val="002572E9"/>
    <w:rsid w:val="00257644"/>
    <w:rsid w:val="00260465"/>
    <w:rsid w:val="00260920"/>
    <w:rsid w:val="00260D35"/>
    <w:rsid w:val="0026119F"/>
    <w:rsid w:val="002612CE"/>
    <w:rsid w:val="0026142B"/>
    <w:rsid w:val="00261735"/>
    <w:rsid w:val="00262823"/>
    <w:rsid w:val="00263D81"/>
    <w:rsid w:val="00263ED5"/>
    <w:rsid w:val="00264847"/>
    <w:rsid w:val="00264F97"/>
    <w:rsid w:val="0026508D"/>
    <w:rsid w:val="0026519A"/>
    <w:rsid w:val="00265419"/>
    <w:rsid w:val="00265720"/>
    <w:rsid w:val="0026574E"/>
    <w:rsid w:val="002670DB"/>
    <w:rsid w:val="00267322"/>
    <w:rsid w:val="0026765E"/>
    <w:rsid w:val="00267984"/>
    <w:rsid w:val="002710BD"/>
    <w:rsid w:val="0027212F"/>
    <w:rsid w:val="00273024"/>
    <w:rsid w:val="0027344A"/>
    <w:rsid w:val="0027486C"/>
    <w:rsid w:val="00275C0A"/>
    <w:rsid w:val="00276B11"/>
    <w:rsid w:val="00276C54"/>
    <w:rsid w:val="00277059"/>
    <w:rsid w:val="002776E2"/>
    <w:rsid w:val="00277BAA"/>
    <w:rsid w:val="002802DD"/>
    <w:rsid w:val="002808D9"/>
    <w:rsid w:val="00280FB9"/>
    <w:rsid w:val="00281E7E"/>
    <w:rsid w:val="002821D8"/>
    <w:rsid w:val="002830F8"/>
    <w:rsid w:val="00283337"/>
    <w:rsid w:val="00283ED7"/>
    <w:rsid w:val="00284F13"/>
    <w:rsid w:val="002864BB"/>
    <w:rsid w:val="002865E4"/>
    <w:rsid w:val="002874DB"/>
    <w:rsid w:val="002875DD"/>
    <w:rsid w:val="0028769F"/>
    <w:rsid w:val="002877FE"/>
    <w:rsid w:val="00290D7B"/>
    <w:rsid w:val="00291B1F"/>
    <w:rsid w:val="00291EAE"/>
    <w:rsid w:val="00293148"/>
    <w:rsid w:val="00293D32"/>
    <w:rsid w:val="002950C2"/>
    <w:rsid w:val="002977D3"/>
    <w:rsid w:val="002979A6"/>
    <w:rsid w:val="00297D2F"/>
    <w:rsid w:val="002A0994"/>
    <w:rsid w:val="002A117E"/>
    <w:rsid w:val="002A17D8"/>
    <w:rsid w:val="002A1ACB"/>
    <w:rsid w:val="002A29E5"/>
    <w:rsid w:val="002A42C2"/>
    <w:rsid w:val="002A4D51"/>
    <w:rsid w:val="002A4F93"/>
    <w:rsid w:val="002A63B9"/>
    <w:rsid w:val="002A697A"/>
    <w:rsid w:val="002A7FDA"/>
    <w:rsid w:val="002B0B3A"/>
    <w:rsid w:val="002B16FF"/>
    <w:rsid w:val="002B180D"/>
    <w:rsid w:val="002B1ABA"/>
    <w:rsid w:val="002B2628"/>
    <w:rsid w:val="002B28B5"/>
    <w:rsid w:val="002B29A8"/>
    <w:rsid w:val="002B2AB4"/>
    <w:rsid w:val="002B3740"/>
    <w:rsid w:val="002B3E66"/>
    <w:rsid w:val="002B4604"/>
    <w:rsid w:val="002B60D2"/>
    <w:rsid w:val="002B637A"/>
    <w:rsid w:val="002B6F4D"/>
    <w:rsid w:val="002B7FB7"/>
    <w:rsid w:val="002C06A2"/>
    <w:rsid w:val="002C080D"/>
    <w:rsid w:val="002C1377"/>
    <w:rsid w:val="002C1B8B"/>
    <w:rsid w:val="002C294F"/>
    <w:rsid w:val="002C33A0"/>
    <w:rsid w:val="002C36D2"/>
    <w:rsid w:val="002C55ED"/>
    <w:rsid w:val="002C67AD"/>
    <w:rsid w:val="002C6FC5"/>
    <w:rsid w:val="002C7592"/>
    <w:rsid w:val="002D1BB9"/>
    <w:rsid w:val="002D1D2B"/>
    <w:rsid w:val="002D20F0"/>
    <w:rsid w:val="002D31A8"/>
    <w:rsid w:val="002D352B"/>
    <w:rsid w:val="002D3732"/>
    <w:rsid w:val="002D3CA8"/>
    <w:rsid w:val="002D412A"/>
    <w:rsid w:val="002D4698"/>
    <w:rsid w:val="002D4982"/>
    <w:rsid w:val="002D4997"/>
    <w:rsid w:val="002D5602"/>
    <w:rsid w:val="002D6F26"/>
    <w:rsid w:val="002D749D"/>
    <w:rsid w:val="002D7678"/>
    <w:rsid w:val="002D77BE"/>
    <w:rsid w:val="002D7F59"/>
    <w:rsid w:val="002E0646"/>
    <w:rsid w:val="002E0651"/>
    <w:rsid w:val="002E070E"/>
    <w:rsid w:val="002E0A8F"/>
    <w:rsid w:val="002E17E7"/>
    <w:rsid w:val="002E1856"/>
    <w:rsid w:val="002E1DA6"/>
    <w:rsid w:val="002E400A"/>
    <w:rsid w:val="002E463F"/>
    <w:rsid w:val="002E6217"/>
    <w:rsid w:val="002E6A48"/>
    <w:rsid w:val="002F0F0D"/>
    <w:rsid w:val="002F199A"/>
    <w:rsid w:val="002F20E1"/>
    <w:rsid w:val="002F3A28"/>
    <w:rsid w:val="002F49BB"/>
    <w:rsid w:val="002F5561"/>
    <w:rsid w:val="0030111A"/>
    <w:rsid w:val="0030156D"/>
    <w:rsid w:val="0030215F"/>
    <w:rsid w:val="0030296F"/>
    <w:rsid w:val="00303B07"/>
    <w:rsid w:val="00304CB7"/>
    <w:rsid w:val="003050B9"/>
    <w:rsid w:val="0030575A"/>
    <w:rsid w:val="003079D7"/>
    <w:rsid w:val="0031026F"/>
    <w:rsid w:val="00311032"/>
    <w:rsid w:val="003117F6"/>
    <w:rsid w:val="00311897"/>
    <w:rsid w:val="00312765"/>
    <w:rsid w:val="003129E4"/>
    <w:rsid w:val="00313E0B"/>
    <w:rsid w:val="003156B8"/>
    <w:rsid w:val="003158ED"/>
    <w:rsid w:val="00315E93"/>
    <w:rsid w:val="00317976"/>
    <w:rsid w:val="00321708"/>
    <w:rsid w:val="00322A83"/>
    <w:rsid w:val="00322F0B"/>
    <w:rsid w:val="00323B0E"/>
    <w:rsid w:val="00325952"/>
    <w:rsid w:val="00325975"/>
    <w:rsid w:val="00327EC0"/>
    <w:rsid w:val="003306A8"/>
    <w:rsid w:val="00330C43"/>
    <w:rsid w:val="00331A75"/>
    <w:rsid w:val="00332313"/>
    <w:rsid w:val="003327D4"/>
    <w:rsid w:val="003329A2"/>
    <w:rsid w:val="00332AD8"/>
    <w:rsid w:val="00334E77"/>
    <w:rsid w:val="00335BA2"/>
    <w:rsid w:val="00336458"/>
    <w:rsid w:val="00337563"/>
    <w:rsid w:val="003400BC"/>
    <w:rsid w:val="00340DA3"/>
    <w:rsid w:val="0034123F"/>
    <w:rsid w:val="00342258"/>
    <w:rsid w:val="0034392C"/>
    <w:rsid w:val="0034394C"/>
    <w:rsid w:val="00347EB1"/>
    <w:rsid w:val="00350336"/>
    <w:rsid w:val="0035157D"/>
    <w:rsid w:val="00352D4B"/>
    <w:rsid w:val="003531A8"/>
    <w:rsid w:val="00353BFE"/>
    <w:rsid w:val="00353E3A"/>
    <w:rsid w:val="00354B71"/>
    <w:rsid w:val="00355A3B"/>
    <w:rsid w:val="0035640A"/>
    <w:rsid w:val="003566A8"/>
    <w:rsid w:val="00356994"/>
    <w:rsid w:val="00357096"/>
    <w:rsid w:val="00357A62"/>
    <w:rsid w:val="00357BB3"/>
    <w:rsid w:val="003605AB"/>
    <w:rsid w:val="00361B7B"/>
    <w:rsid w:val="00361DFF"/>
    <w:rsid w:val="00362784"/>
    <w:rsid w:val="00362B52"/>
    <w:rsid w:val="00363414"/>
    <w:rsid w:val="00363E4C"/>
    <w:rsid w:val="00364DDC"/>
    <w:rsid w:val="0036539D"/>
    <w:rsid w:val="003665B8"/>
    <w:rsid w:val="00367256"/>
    <w:rsid w:val="003675F0"/>
    <w:rsid w:val="00370162"/>
    <w:rsid w:val="00371030"/>
    <w:rsid w:val="00371167"/>
    <w:rsid w:val="00371479"/>
    <w:rsid w:val="00371E2E"/>
    <w:rsid w:val="003729A2"/>
    <w:rsid w:val="00372F09"/>
    <w:rsid w:val="00374D1C"/>
    <w:rsid w:val="00375FFA"/>
    <w:rsid w:val="003803CF"/>
    <w:rsid w:val="00381D3B"/>
    <w:rsid w:val="003826E7"/>
    <w:rsid w:val="003833D9"/>
    <w:rsid w:val="0038389C"/>
    <w:rsid w:val="00383C39"/>
    <w:rsid w:val="00385250"/>
    <w:rsid w:val="00385B87"/>
    <w:rsid w:val="003862CE"/>
    <w:rsid w:val="003869A0"/>
    <w:rsid w:val="00387B1E"/>
    <w:rsid w:val="00390C4E"/>
    <w:rsid w:val="003915FA"/>
    <w:rsid w:val="00393C2B"/>
    <w:rsid w:val="00393D87"/>
    <w:rsid w:val="00393DA1"/>
    <w:rsid w:val="00394141"/>
    <w:rsid w:val="00395615"/>
    <w:rsid w:val="00395C28"/>
    <w:rsid w:val="0039616B"/>
    <w:rsid w:val="003968AA"/>
    <w:rsid w:val="003A2A20"/>
    <w:rsid w:val="003A2E7E"/>
    <w:rsid w:val="003A2FA4"/>
    <w:rsid w:val="003A34EA"/>
    <w:rsid w:val="003A3ACA"/>
    <w:rsid w:val="003A5987"/>
    <w:rsid w:val="003A5A40"/>
    <w:rsid w:val="003A6B79"/>
    <w:rsid w:val="003A76E0"/>
    <w:rsid w:val="003B01EC"/>
    <w:rsid w:val="003B098F"/>
    <w:rsid w:val="003B192E"/>
    <w:rsid w:val="003B28B8"/>
    <w:rsid w:val="003B5052"/>
    <w:rsid w:val="003B54CD"/>
    <w:rsid w:val="003B6073"/>
    <w:rsid w:val="003B60AA"/>
    <w:rsid w:val="003B6E59"/>
    <w:rsid w:val="003B7880"/>
    <w:rsid w:val="003B78F2"/>
    <w:rsid w:val="003B7CBA"/>
    <w:rsid w:val="003C032E"/>
    <w:rsid w:val="003C0E80"/>
    <w:rsid w:val="003C2ADB"/>
    <w:rsid w:val="003C35AE"/>
    <w:rsid w:val="003C5420"/>
    <w:rsid w:val="003C61AA"/>
    <w:rsid w:val="003C6AC2"/>
    <w:rsid w:val="003D01EF"/>
    <w:rsid w:val="003D06A4"/>
    <w:rsid w:val="003D09DC"/>
    <w:rsid w:val="003D1958"/>
    <w:rsid w:val="003D19B1"/>
    <w:rsid w:val="003D1CB1"/>
    <w:rsid w:val="003D3017"/>
    <w:rsid w:val="003D3508"/>
    <w:rsid w:val="003D4B74"/>
    <w:rsid w:val="003D594C"/>
    <w:rsid w:val="003D59AA"/>
    <w:rsid w:val="003D6762"/>
    <w:rsid w:val="003D6894"/>
    <w:rsid w:val="003E0B5B"/>
    <w:rsid w:val="003E0F55"/>
    <w:rsid w:val="003E1153"/>
    <w:rsid w:val="003E1758"/>
    <w:rsid w:val="003E1DF9"/>
    <w:rsid w:val="003E1F37"/>
    <w:rsid w:val="003E1FD1"/>
    <w:rsid w:val="003E23AA"/>
    <w:rsid w:val="003E302A"/>
    <w:rsid w:val="003E5C29"/>
    <w:rsid w:val="003E611C"/>
    <w:rsid w:val="003E6AE1"/>
    <w:rsid w:val="003F03F4"/>
    <w:rsid w:val="003F045D"/>
    <w:rsid w:val="003F448C"/>
    <w:rsid w:val="003F520C"/>
    <w:rsid w:val="003F580E"/>
    <w:rsid w:val="003F5E05"/>
    <w:rsid w:val="003F5ED1"/>
    <w:rsid w:val="003F65B3"/>
    <w:rsid w:val="003F6E8E"/>
    <w:rsid w:val="003F78FA"/>
    <w:rsid w:val="003F7B4B"/>
    <w:rsid w:val="003F7F2E"/>
    <w:rsid w:val="00401D9D"/>
    <w:rsid w:val="004026DF"/>
    <w:rsid w:val="0040398B"/>
    <w:rsid w:val="004045B9"/>
    <w:rsid w:val="00404BB3"/>
    <w:rsid w:val="00405074"/>
    <w:rsid w:val="00405F51"/>
    <w:rsid w:val="0040696E"/>
    <w:rsid w:val="00407A98"/>
    <w:rsid w:val="00407EB3"/>
    <w:rsid w:val="00410654"/>
    <w:rsid w:val="00411365"/>
    <w:rsid w:val="004127DD"/>
    <w:rsid w:val="0041287E"/>
    <w:rsid w:val="004136D7"/>
    <w:rsid w:val="00414126"/>
    <w:rsid w:val="00415B8E"/>
    <w:rsid w:val="00417B39"/>
    <w:rsid w:val="004209D0"/>
    <w:rsid w:val="00420A1F"/>
    <w:rsid w:val="0042191F"/>
    <w:rsid w:val="00423564"/>
    <w:rsid w:val="00423DDF"/>
    <w:rsid w:val="00424F48"/>
    <w:rsid w:val="00426522"/>
    <w:rsid w:val="00426830"/>
    <w:rsid w:val="004268DF"/>
    <w:rsid w:val="00426C12"/>
    <w:rsid w:val="00427096"/>
    <w:rsid w:val="00430E6C"/>
    <w:rsid w:val="0043170C"/>
    <w:rsid w:val="00431913"/>
    <w:rsid w:val="00431BD1"/>
    <w:rsid w:val="00431CFD"/>
    <w:rsid w:val="00432CA0"/>
    <w:rsid w:val="00433230"/>
    <w:rsid w:val="004337E3"/>
    <w:rsid w:val="00433B20"/>
    <w:rsid w:val="00433F2A"/>
    <w:rsid w:val="00434444"/>
    <w:rsid w:val="00434A86"/>
    <w:rsid w:val="004354AA"/>
    <w:rsid w:val="004355DC"/>
    <w:rsid w:val="00435946"/>
    <w:rsid w:val="004374EF"/>
    <w:rsid w:val="00440110"/>
    <w:rsid w:val="00442157"/>
    <w:rsid w:val="004426FA"/>
    <w:rsid w:val="00444589"/>
    <w:rsid w:val="00445C48"/>
    <w:rsid w:val="00446FBB"/>
    <w:rsid w:val="004507EF"/>
    <w:rsid w:val="004522A9"/>
    <w:rsid w:val="0045240B"/>
    <w:rsid w:val="004537A6"/>
    <w:rsid w:val="00453DCE"/>
    <w:rsid w:val="00453E35"/>
    <w:rsid w:val="00455EF2"/>
    <w:rsid w:val="00456DC6"/>
    <w:rsid w:val="00457C2A"/>
    <w:rsid w:val="004622B7"/>
    <w:rsid w:val="0046279C"/>
    <w:rsid w:val="004634E2"/>
    <w:rsid w:val="004635D6"/>
    <w:rsid w:val="004636A4"/>
    <w:rsid w:val="00463A62"/>
    <w:rsid w:val="00463D1F"/>
    <w:rsid w:val="00463D5A"/>
    <w:rsid w:val="004642EC"/>
    <w:rsid w:val="004654EF"/>
    <w:rsid w:val="00466A66"/>
    <w:rsid w:val="00467540"/>
    <w:rsid w:val="00467D1F"/>
    <w:rsid w:val="00470A71"/>
    <w:rsid w:val="00470C8E"/>
    <w:rsid w:val="00470E40"/>
    <w:rsid w:val="00471539"/>
    <w:rsid w:val="0047189B"/>
    <w:rsid w:val="0047239D"/>
    <w:rsid w:val="00472A36"/>
    <w:rsid w:val="004746BA"/>
    <w:rsid w:val="0047644B"/>
    <w:rsid w:val="0047661B"/>
    <w:rsid w:val="00477002"/>
    <w:rsid w:val="00477743"/>
    <w:rsid w:val="0047781C"/>
    <w:rsid w:val="00477AC3"/>
    <w:rsid w:val="00477AEE"/>
    <w:rsid w:val="0048015F"/>
    <w:rsid w:val="00480458"/>
    <w:rsid w:val="00480847"/>
    <w:rsid w:val="00481EE5"/>
    <w:rsid w:val="00481F69"/>
    <w:rsid w:val="004836C0"/>
    <w:rsid w:val="004841D7"/>
    <w:rsid w:val="0048711C"/>
    <w:rsid w:val="00487357"/>
    <w:rsid w:val="00490976"/>
    <w:rsid w:val="00490F13"/>
    <w:rsid w:val="0049122F"/>
    <w:rsid w:val="00491432"/>
    <w:rsid w:val="00491533"/>
    <w:rsid w:val="0049220E"/>
    <w:rsid w:val="00493D66"/>
    <w:rsid w:val="00494489"/>
    <w:rsid w:val="00494FA3"/>
    <w:rsid w:val="004A0AB6"/>
    <w:rsid w:val="004A0F02"/>
    <w:rsid w:val="004A1E85"/>
    <w:rsid w:val="004A3D88"/>
    <w:rsid w:val="004A6C35"/>
    <w:rsid w:val="004B05EE"/>
    <w:rsid w:val="004B1AE4"/>
    <w:rsid w:val="004B251F"/>
    <w:rsid w:val="004B2D87"/>
    <w:rsid w:val="004B45EB"/>
    <w:rsid w:val="004B6272"/>
    <w:rsid w:val="004B69CE"/>
    <w:rsid w:val="004C00A5"/>
    <w:rsid w:val="004C0383"/>
    <w:rsid w:val="004C0FF5"/>
    <w:rsid w:val="004C2D2D"/>
    <w:rsid w:val="004C681C"/>
    <w:rsid w:val="004C6D25"/>
    <w:rsid w:val="004D07EB"/>
    <w:rsid w:val="004D084A"/>
    <w:rsid w:val="004D1610"/>
    <w:rsid w:val="004D26F9"/>
    <w:rsid w:val="004D32AB"/>
    <w:rsid w:val="004D36AA"/>
    <w:rsid w:val="004D3C05"/>
    <w:rsid w:val="004D41F1"/>
    <w:rsid w:val="004D6DF3"/>
    <w:rsid w:val="004D6DF8"/>
    <w:rsid w:val="004E0F6C"/>
    <w:rsid w:val="004E10A3"/>
    <w:rsid w:val="004E11DB"/>
    <w:rsid w:val="004E2235"/>
    <w:rsid w:val="004E3008"/>
    <w:rsid w:val="004E3660"/>
    <w:rsid w:val="004E4C53"/>
    <w:rsid w:val="004E5C36"/>
    <w:rsid w:val="004E5C86"/>
    <w:rsid w:val="004E60D1"/>
    <w:rsid w:val="004E6895"/>
    <w:rsid w:val="004E6D32"/>
    <w:rsid w:val="004E6E06"/>
    <w:rsid w:val="004E75B4"/>
    <w:rsid w:val="004F066D"/>
    <w:rsid w:val="004F0DD6"/>
    <w:rsid w:val="004F2C4C"/>
    <w:rsid w:val="004F36E6"/>
    <w:rsid w:val="004F377C"/>
    <w:rsid w:val="004F3CEB"/>
    <w:rsid w:val="004F6D17"/>
    <w:rsid w:val="005025BF"/>
    <w:rsid w:val="00502F14"/>
    <w:rsid w:val="00503070"/>
    <w:rsid w:val="0050363B"/>
    <w:rsid w:val="00505315"/>
    <w:rsid w:val="0050573B"/>
    <w:rsid w:val="005078E0"/>
    <w:rsid w:val="005108ED"/>
    <w:rsid w:val="00511472"/>
    <w:rsid w:val="00511AD9"/>
    <w:rsid w:val="00511E99"/>
    <w:rsid w:val="0051365F"/>
    <w:rsid w:val="00514295"/>
    <w:rsid w:val="0051473C"/>
    <w:rsid w:val="00514DD1"/>
    <w:rsid w:val="00516C73"/>
    <w:rsid w:val="00516F5A"/>
    <w:rsid w:val="00520147"/>
    <w:rsid w:val="00520E74"/>
    <w:rsid w:val="0052389B"/>
    <w:rsid w:val="00523AD0"/>
    <w:rsid w:val="005246EF"/>
    <w:rsid w:val="00525021"/>
    <w:rsid w:val="005263C3"/>
    <w:rsid w:val="00527165"/>
    <w:rsid w:val="00530DC1"/>
    <w:rsid w:val="00531032"/>
    <w:rsid w:val="00531328"/>
    <w:rsid w:val="005319E0"/>
    <w:rsid w:val="00534124"/>
    <w:rsid w:val="00535299"/>
    <w:rsid w:val="00535D03"/>
    <w:rsid w:val="00536377"/>
    <w:rsid w:val="00536801"/>
    <w:rsid w:val="00537D2F"/>
    <w:rsid w:val="00537D9E"/>
    <w:rsid w:val="005409FF"/>
    <w:rsid w:val="00540C81"/>
    <w:rsid w:val="00541537"/>
    <w:rsid w:val="00542156"/>
    <w:rsid w:val="00542BC9"/>
    <w:rsid w:val="00542BE7"/>
    <w:rsid w:val="005430F8"/>
    <w:rsid w:val="005432FB"/>
    <w:rsid w:val="00543B59"/>
    <w:rsid w:val="00544F7A"/>
    <w:rsid w:val="005451A9"/>
    <w:rsid w:val="00545EC3"/>
    <w:rsid w:val="005473D7"/>
    <w:rsid w:val="00547A2B"/>
    <w:rsid w:val="005518DB"/>
    <w:rsid w:val="00551952"/>
    <w:rsid w:val="00551DA1"/>
    <w:rsid w:val="00552088"/>
    <w:rsid w:val="0055222F"/>
    <w:rsid w:val="00552923"/>
    <w:rsid w:val="00552C66"/>
    <w:rsid w:val="00553284"/>
    <w:rsid w:val="00554969"/>
    <w:rsid w:val="005550C7"/>
    <w:rsid w:val="0055607E"/>
    <w:rsid w:val="00557ACE"/>
    <w:rsid w:val="00560280"/>
    <w:rsid w:val="00560762"/>
    <w:rsid w:val="005621DC"/>
    <w:rsid w:val="00563732"/>
    <w:rsid w:val="00563A9F"/>
    <w:rsid w:val="00563D4D"/>
    <w:rsid w:val="00563E56"/>
    <w:rsid w:val="00563FFC"/>
    <w:rsid w:val="005647AA"/>
    <w:rsid w:val="00564821"/>
    <w:rsid w:val="00564D32"/>
    <w:rsid w:val="0056569A"/>
    <w:rsid w:val="00565DB4"/>
    <w:rsid w:val="00565E89"/>
    <w:rsid w:val="00566426"/>
    <w:rsid w:val="0056647E"/>
    <w:rsid w:val="00567C3E"/>
    <w:rsid w:val="00570F2D"/>
    <w:rsid w:val="005719D1"/>
    <w:rsid w:val="00571B4C"/>
    <w:rsid w:val="00572D12"/>
    <w:rsid w:val="005748F9"/>
    <w:rsid w:val="00574DD4"/>
    <w:rsid w:val="0057730B"/>
    <w:rsid w:val="00577C5E"/>
    <w:rsid w:val="0058273C"/>
    <w:rsid w:val="00582CE1"/>
    <w:rsid w:val="00583F07"/>
    <w:rsid w:val="00586BF2"/>
    <w:rsid w:val="005876BD"/>
    <w:rsid w:val="0059082D"/>
    <w:rsid w:val="005918A1"/>
    <w:rsid w:val="00592173"/>
    <w:rsid w:val="0059391D"/>
    <w:rsid w:val="00593990"/>
    <w:rsid w:val="00593BDE"/>
    <w:rsid w:val="00593C0B"/>
    <w:rsid w:val="00597A06"/>
    <w:rsid w:val="00597ACE"/>
    <w:rsid w:val="00597C5B"/>
    <w:rsid w:val="005A0299"/>
    <w:rsid w:val="005A0A02"/>
    <w:rsid w:val="005A0FAF"/>
    <w:rsid w:val="005A1811"/>
    <w:rsid w:val="005A29D5"/>
    <w:rsid w:val="005A66CB"/>
    <w:rsid w:val="005B07B7"/>
    <w:rsid w:val="005B1152"/>
    <w:rsid w:val="005B1939"/>
    <w:rsid w:val="005B1C27"/>
    <w:rsid w:val="005B2433"/>
    <w:rsid w:val="005B2567"/>
    <w:rsid w:val="005B2703"/>
    <w:rsid w:val="005B408A"/>
    <w:rsid w:val="005B42F6"/>
    <w:rsid w:val="005B4B6D"/>
    <w:rsid w:val="005B5F85"/>
    <w:rsid w:val="005B688A"/>
    <w:rsid w:val="005B6CB9"/>
    <w:rsid w:val="005B705C"/>
    <w:rsid w:val="005B71F5"/>
    <w:rsid w:val="005B7C0F"/>
    <w:rsid w:val="005B7D0B"/>
    <w:rsid w:val="005C1245"/>
    <w:rsid w:val="005C141D"/>
    <w:rsid w:val="005C14F8"/>
    <w:rsid w:val="005C1BB3"/>
    <w:rsid w:val="005C2ECF"/>
    <w:rsid w:val="005C3690"/>
    <w:rsid w:val="005C36AF"/>
    <w:rsid w:val="005C36B4"/>
    <w:rsid w:val="005C3718"/>
    <w:rsid w:val="005C3BFD"/>
    <w:rsid w:val="005C3E08"/>
    <w:rsid w:val="005C410F"/>
    <w:rsid w:val="005C5792"/>
    <w:rsid w:val="005C5976"/>
    <w:rsid w:val="005C6E26"/>
    <w:rsid w:val="005D0523"/>
    <w:rsid w:val="005D0686"/>
    <w:rsid w:val="005D0E2B"/>
    <w:rsid w:val="005D114F"/>
    <w:rsid w:val="005D1B8D"/>
    <w:rsid w:val="005D1DAC"/>
    <w:rsid w:val="005D2F0D"/>
    <w:rsid w:val="005D37BA"/>
    <w:rsid w:val="005D41D8"/>
    <w:rsid w:val="005D6A3A"/>
    <w:rsid w:val="005D6DD4"/>
    <w:rsid w:val="005D6EA6"/>
    <w:rsid w:val="005D70C5"/>
    <w:rsid w:val="005E1ABC"/>
    <w:rsid w:val="005E1B5B"/>
    <w:rsid w:val="005E226C"/>
    <w:rsid w:val="005E31EE"/>
    <w:rsid w:val="005E4164"/>
    <w:rsid w:val="005E4E26"/>
    <w:rsid w:val="005E4E2B"/>
    <w:rsid w:val="005E5285"/>
    <w:rsid w:val="005E5451"/>
    <w:rsid w:val="005E61AE"/>
    <w:rsid w:val="005F01BE"/>
    <w:rsid w:val="005F043E"/>
    <w:rsid w:val="005F05D0"/>
    <w:rsid w:val="005F1AED"/>
    <w:rsid w:val="005F26C2"/>
    <w:rsid w:val="005F29EE"/>
    <w:rsid w:val="005F2A92"/>
    <w:rsid w:val="005F3B80"/>
    <w:rsid w:val="005F40E6"/>
    <w:rsid w:val="005F574F"/>
    <w:rsid w:val="005F580F"/>
    <w:rsid w:val="005F7C95"/>
    <w:rsid w:val="00601695"/>
    <w:rsid w:val="00601A09"/>
    <w:rsid w:val="00601E28"/>
    <w:rsid w:val="00602400"/>
    <w:rsid w:val="006035A8"/>
    <w:rsid w:val="00604E57"/>
    <w:rsid w:val="0060690A"/>
    <w:rsid w:val="00606B93"/>
    <w:rsid w:val="00610131"/>
    <w:rsid w:val="006120F5"/>
    <w:rsid w:val="00612196"/>
    <w:rsid w:val="006128E1"/>
    <w:rsid w:val="00612D8F"/>
    <w:rsid w:val="00612EE3"/>
    <w:rsid w:val="0061302D"/>
    <w:rsid w:val="006130AE"/>
    <w:rsid w:val="00614195"/>
    <w:rsid w:val="006146CE"/>
    <w:rsid w:val="00614D36"/>
    <w:rsid w:val="006150CB"/>
    <w:rsid w:val="0061648B"/>
    <w:rsid w:val="00616C0A"/>
    <w:rsid w:val="00620328"/>
    <w:rsid w:val="0062068A"/>
    <w:rsid w:val="006217F8"/>
    <w:rsid w:val="00621A42"/>
    <w:rsid w:val="00622EA5"/>
    <w:rsid w:val="0062365B"/>
    <w:rsid w:val="006244AF"/>
    <w:rsid w:val="00624851"/>
    <w:rsid w:val="00624A64"/>
    <w:rsid w:val="00626405"/>
    <w:rsid w:val="00626776"/>
    <w:rsid w:val="00626E0C"/>
    <w:rsid w:val="00626E0F"/>
    <w:rsid w:val="00626F6E"/>
    <w:rsid w:val="00627151"/>
    <w:rsid w:val="00627524"/>
    <w:rsid w:val="0063074C"/>
    <w:rsid w:val="006308AF"/>
    <w:rsid w:val="00631F8F"/>
    <w:rsid w:val="00631FAF"/>
    <w:rsid w:val="00632CC2"/>
    <w:rsid w:val="00633C03"/>
    <w:rsid w:val="006347D1"/>
    <w:rsid w:val="00635BD3"/>
    <w:rsid w:val="0063788E"/>
    <w:rsid w:val="006404DB"/>
    <w:rsid w:val="00640C39"/>
    <w:rsid w:val="00641F8F"/>
    <w:rsid w:val="006425D7"/>
    <w:rsid w:val="00643F1D"/>
    <w:rsid w:val="006449B9"/>
    <w:rsid w:val="006463A9"/>
    <w:rsid w:val="00647B4A"/>
    <w:rsid w:val="00647C41"/>
    <w:rsid w:val="00650945"/>
    <w:rsid w:val="00650B52"/>
    <w:rsid w:val="00651CAA"/>
    <w:rsid w:val="00652CB7"/>
    <w:rsid w:val="00653153"/>
    <w:rsid w:val="00653871"/>
    <w:rsid w:val="00655CD3"/>
    <w:rsid w:val="00655F8E"/>
    <w:rsid w:val="006560B3"/>
    <w:rsid w:val="00657012"/>
    <w:rsid w:val="006600A1"/>
    <w:rsid w:val="00660AD5"/>
    <w:rsid w:val="0066282A"/>
    <w:rsid w:val="0066293C"/>
    <w:rsid w:val="00663227"/>
    <w:rsid w:val="0066431E"/>
    <w:rsid w:val="00664CD2"/>
    <w:rsid w:val="00665646"/>
    <w:rsid w:val="00665803"/>
    <w:rsid w:val="00665C70"/>
    <w:rsid w:val="00665EA9"/>
    <w:rsid w:val="0066652A"/>
    <w:rsid w:val="00666D1A"/>
    <w:rsid w:val="0067056E"/>
    <w:rsid w:val="0067122C"/>
    <w:rsid w:val="0067133C"/>
    <w:rsid w:val="00671CFE"/>
    <w:rsid w:val="00671F94"/>
    <w:rsid w:val="006728B3"/>
    <w:rsid w:val="006729CB"/>
    <w:rsid w:val="006735D2"/>
    <w:rsid w:val="00673A42"/>
    <w:rsid w:val="00673D9D"/>
    <w:rsid w:val="006753A4"/>
    <w:rsid w:val="00675EA8"/>
    <w:rsid w:val="00676596"/>
    <w:rsid w:val="00676BFE"/>
    <w:rsid w:val="00676DA8"/>
    <w:rsid w:val="006773DB"/>
    <w:rsid w:val="00677482"/>
    <w:rsid w:val="00677698"/>
    <w:rsid w:val="006776E9"/>
    <w:rsid w:val="00677C3A"/>
    <w:rsid w:val="00680D4C"/>
    <w:rsid w:val="00680D8D"/>
    <w:rsid w:val="006821E6"/>
    <w:rsid w:val="006823EA"/>
    <w:rsid w:val="006826AD"/>
    <w:rsid w:val="006829FD"/>
    <w:rsid w:val="00682C59"/>
    <w:rsid w:val="006851AE"/>
    <w:rsid w:val="00685551"/>
    <w:rsid w:val="0068586E"/>
    <w:rsid w:val="00685ECA"/>
    <w:rsid w:val="00686ACF"/>
    <w:rsid w:val="006878CF"/>
    <w:rsid w:val="006904B4"/>
    <w:rsid w:val="006920AE"/>
    <w:rsid w:val="006932EF"/>
    <w:rsid w:val="006933FA"/>
    <w:rsid w:val="006935E4"/>
    <w:rsid w:val="0069404A"/>
    <w:rsid w:val="0069439B"/>
    <w:rsid w:val="00696D14"/>
    <w:rsid w:val="00696E3A"/>
    <w:rsid w:val="00696F44"/>
    <w:rsid w:val="006A104D"/>
    <w:rsid w:val="006A1C8C"/>
    <w:rsid w:val="006A1EE1"/>
    <w:rsid w:val="006A2108"/>
    <w:rsid w:val="006A2228"/>
    <w:rsid w:val="006A299E"/>
    <w:rsid w:val="006A504D"/>
    <w:rsid w:val="006A58E2"/>
    <w:rsid w:val="006A6BC9"/>
    <w:rsid w:val="006A71AA"/>
    <w:rsid w:val="006A74EF"/>
    <w:rsid w:val="006B006D"/>
    <w:rsid w:val="006B131F"/>
    <w:rsid w:val="006B1FED"/>
    <w:rsid w:val="006B2165"/>
    <w:rsid w:val="006B21EA"/>
    <w:rsid w:val="006B49CF"/>
    <w:rsid w:val="006B4BBA"/>
    <w:rsid w:val="006B53AC"/>
    <w:rsid w:val="006B5516"/>
    <w:rsid w:val="006B619C"/>
    <w:rsid w:val="006B7C84"/>
    <w:rsid w:val="006C0A74"/>
    <w:rsid w:val="006C0E31"/>
    <w:rsid w:val="006C1BB2"/>
    <w:rsid w:val="006C1DEE"/>
    <w:rsid w:val="006C47F1"/>
    <w:rsid w:val="006C4D7B"/>
    <w:rsid w:val="006C4DD6"/>
    <w:rsid w:val="006C66C7"/>
    <w:rsid w:val="006C6722"/>
    <w:rsid w:val="006D062F"/>
    <w:rsid w:val="006D1B9F"/>
    <w:rsid w:val="006D2014"/>
    <w:rsid w:val="006D269D"/>
    <w:rsid w:val="006D3ABD"/>
    <w:rsid w:val="006D4006"/>
    <w:rsid w:val="006D48F1"/>
    <w:rsid w:val="006D5162"/>
    <w:rsid w:val="006D6AC9"/>
    <w:rsid w:val="006D7678"/>
    <w:rsid w:val="006D76E8"/>
    <w:rsid w:val="006D7A00"/>
    <w:rsid w:val="006E0307"/>
    <w:rsid w:val="006E0A39"/>
    <w:rsid w:val="006E2348"/>
    <w:rsid w:val="006E31B4"/>
    <w:rsid w:val="006E346A"/>
    <w:rsid w:val="006E3655"/>
    <w:rsid w:val="006E4276"/>
    <w:rsid w:val="006E486F"/>
    <w:rsid w:val="006E5414"/>
    <w:rsid w:val="006E5A8F"/>
    <w:rsid w:val="006E5F62"/>
    <w:rsid w:val="006E5FFE"/>
    <w:rsid w:val="006E63BD"/>
    <w:rsid w:val="006E6F2C"/>
    <w:rsid w:val="006F0712"/>
    <w:rsid w:val="006F0FF2"/>
    <w:rsid w:val="006F1D88"/>
    <w:rsid w:val="006F1ED6"/>
    <w:rsid w:val="006F3515"/>
    <w:rsid w:val="006F4716"/>
    <w:rsid w:val="006F4DA3"/>
    <w:rsid w:val="006F4F2E"/>
    <w:rsid w:val="006F701F"/>
    <w:rsid w:val="006F7391"/>
    <w:rsid w:val="00700924"/>
    <w:rsid w:val="00701201"/>
    <w:rsid w:val="00701D87"/>
    <w:rsid w:val="00703776"/>
    <w:rsid w:val="00703865"/>
    <w:rsid w:val="00710617"/>
    <w:rsid w:val="00710E50"/>
    <w:rsid w:val="00711D27"/>
    <w:rsid w:val="00712C46"/>
    <w:rsid w:val="00713F46"/>
    <w:rsid w:val="00714222"/>
    <w:rsid w:val="0071490F"/>
    <w:rsid w:val="00715505"/>
    <w:rsid w:val="00715AEA"/>
    <w:rsid w:val="00715C37"/>
    <w:rsid w:val="00716298"/>
    <w:rsid w:val="00716692"/>
    <w:rsid w:val="00716F7B"/>
    <w:rsid w:val="007200C8"/>
    <w:rsid w:val="007207D8"/>
    <w:rsid w:val="00721EAD"/>
    <w:rsid w:val="00722866"/>
    <w:rsid w:val="00724358"/>
    <w:rsid w:val="007248C3"/>
    <w:rsid w:val="00724A6E"/>
    <w:rsid w:val="00724C40"/>
    <w:rsid w:val="007266FC"/>
    <w:rsid w:val="007267DD"/>
    <w:rsid w:val="007279E5"/>
    <w:rsid w:val="00731468"/>
    <w:rsid w:val="00732E84"/>
    <w:rsid w:val="007331A7"/>
    <w:rsid w:val="007336EE"/>
    <w:rsid w:val="00733B8F"/>
    <w:rsid w:val="00733FB0"/>
    <w:rsid w:val="0073528C"/>
    <w:rsid w:val="00735425"/>
    <w:rsid w:val="007363D1"/>
    <w:rsid w:val="00737B2E"/>
    <w:rsid w:val="007400E9"/>
    <w:rsid w:val="00740B35"/>
    <w:rsid w:val="00742B3E"/>
    <w:rsid w:val="00742FEC"/>
    <w:rsid w:val="00744257"/>
    <w:rsid w:val="00746B5C"/>
    <w:rsid w:val="00747FBA"/>
    <w:rsid w:val="00750502"/>
    <w:rsid w:val="00750A09"/>
    <w:rsid w:val="00750C20"/>
    <w:rsid w:val="007510E1"/>
    <w:rsid w:val="00752D7B"/>
    <w:rsid w:val="00752E1D"/>
    <w:rsid w:val="00752FBB"/>
    <w:rsid w:val="00753261"/>
    <w:rsid w:val="00754051"/>
    <w:rsid w:val="007559D0"/>
    <w:rsid w:val="00755D86"/>
    <w:rsid w:val="007565BB"/>
    <w:rsid w:val="0075676E"/>
    <w:rsid w:val="00757785"/>
    <w:rsid w:val="0076071C"/>
    <w:rsid w:val="00760BE2"/>
    <w:rsid w:val="00762DBE"/>
    <w:rsid w:val="00762E63"/>
    <w:rsid w:val="007630CD"/>
    <w:rsid w:val="007633B9"/>
    <w:rsid w:val="007633FE"/>
    <w:rsid w:val="00764240"/>
    <w:rsid w:val="00764DF1"/>
    <w:rsid w:val="00765F01"/>
    <w:rsid w:val="00765F2C"/>
    <w:rsid w:val="00767F84"/>
    <w:rsid w:val="00770065"/>
    <w:rsid w:val="007706C4"/>
    <w:rsid w:val="00770F48"/>
    <w:rsid w:val="00770F6A"/>
    <w:rsid w:val="00771826"/>
    <w:rsid w:val="00771F88"/>
    <w:rsid w:val="00771FC4"/>
    <w:rsid w:val="00775021"/>
    <w:rsid w:val="00776295"/>
    <w:rsid w:val="00777924"/>
    <w:rsid w:val="00777CEE"/>
    <w:rsid w:val="00781970"/>
    <w:rsid w:val="00781CB2"/>
    <w:rsid w:val="0078291D"/>
    <w:rsid w:val="00782C68"/>
    <w:rsid w:val="00784334"/>
    <w:rsid w:val="00786035"/>
    <w:rsid w:val="00786189"/>
    <w:rsid w:val="0078675C"/>
    <w:rsid w:val="0078710B"/>
    <w:rsid w:val="007876E5"/>
    <w:rsid w:val="007902BF"/>
    <w:rsid w:val="0079086D"/>
    <w:rsid w:val="007918F2"/>
    <w:rsid w:val="00791B67"/>
    <w:rsid w:val="00792480"/>
    <w:rsid w:val="00792636"/>
    <w:rsid w:val="00793010"/>
    <w:rsid w:val="00793222"/>
    <w:rsid w:val="00793FA5"/>
    <w:rsid w:val="0079476A"/>
    <w:rsid w:val="00794EBC"/>
    <w:rsid w:val="00795339"/>
    <w:rsid w:val="0079726C"/>
    <w:rsid w:val="00797AFB"/>
    <w:rsid w:val="00797FEC"/>
    <w:rsid w:val="007A0CA4"/>
    <w:rsid w:val="007A1176"/>
    <w:rsid w:val="007A15C8"/>
    <w:rsid w:val="007A1608"/>
    <w:rsid w:val="007A1E4F"/>
    <w:rsid w:val="007A2411"/>
    <w:rsid w:val="007A2AB4"/>
    <w:rsid w:val="007A2D94"/>
    <w:rsid w:val="007A2F5D"/>
    <w:rsid w:val="007A30AF"/>
    <w:rsid w:val="007A3EAD"/>
    <w:rsid w:val="007A45B5"/>
    <w:rsid w:val="007A4E40"/>
    <w:rsid w:val="007A4F35"/>
    <w:rsid w:val="007A5D35"/>
    <w:rsid w:val="007A5F23"/>
    <w:rsid w:val="007A74C1"/>
    <w:rsid w:val="007B0031"/>
    <w:rsid w:val="007B1B40"/>
    <w:rsid w:val="007B37F1"/>
    <w:rsid w:val="007B3AF7"/>
    <w:rsid w:val="007B3B6D"/>
    <w:rsid w:val="007B5410"/>
    <w:rsid w:val="007B5C33"/>
    <w:rsid w:val="007B7EED"/>
    <w:rsid w:val="007C0530"/>
    <w:rsid w:val="007C083B"/>
    <w:rsid w:val="007C094B"/>
    <w:rsid w:val="007C141B"/>
    <w:rsid w:val="007C20A8"/>
    <w:rsid w:val="007C3DEA"/>
    <w:rsid w:val="007C4171"/>
    <w:rsid w:val="007C42E3"/>
    <w:rsid w:val="007C4E8B"/>
    <w:rsid w:val="007C5A76"/>
    <w:rsid w:val="007D0D51"/>
    <w:rsid w:val="007D1306"/>
    <w:rsid w:val="007D1B5C"/>
    <w:rsid w:val="007D2C53"/>
    <w:rsid w:val="007D381B"/>
    <w:rsid w:val="007D4258"/>
    <w:rsid w:val="007D48C7"/>
    <w:rsid w:val="007D4C7F"/>
    <w:rsid w:val="007D7E8D"/>
    <w:rsid w:val="007E0126"/>
    <w:rsid w:val="007E0216"/>
    <w:rsid w:val="007E13F3"/>
    <w:rsid w:val="007E1813"/>
    <w:rsid w:val="007E43B5"/>
    <w:rsid w:val="007E517C"/>
    <w:rsid w:val="007E6F38"/>
    <w:rsid w:val="007E7B26"/>
    <w:rsid w:val="007F197F"/>
    <w:rsid w:val="007F2B14"/>
    <w:rsid w:val="007F2DA2"/>
    <w:rsid w:val="007F2E4B"/>
    <w:rsid w:val="007F391D"/>
    <w:rsid w:val="007F39D2"/>
    <w:rsid w:val="007F3C60"/>
    <w:rsid w:val="007F3E46"/>
    <w:rsid w:val="007F5015"/>
    <w:rsid w:val="007F67D2"/>
    <w:rsid w:val="007F7B7A"/>
    <w:rsid w:val="0080059B"/>
    <w:rsid w:val="0080184C"/>
    <w:rsid w:val="008019DB"/>
    <w:rsid w:val="00803B10"/>
    <w:rsid w:val="008043BE"/>
    <w:rsid w:val="0080515B"/>
    <w:rsid w:val="008059B4"/>
    <w:rsid w:val="008060CD"/>
    <w:rsid w:val="008063B0"/>
    <w:rsid w:val="00807604"/>
    <w:rsid w:val="00807B30"/>
    <w:rsid w:val="008107A0"/>
    <w:rsid w:val="00810D2A"/>
    <w:rsid w:val="00810FCF"/>
    <w:rsid w:val="00811C05"/>
    <w:rsid w:val="00811E05"/>
    <w:rsid w:val="0081367B"/>
    <w:rsid w:val="00813F11"/>
    <w:rsid w:val="008147DA"/>
    <w:rsid w:val="00814841"/>
    <w:rsid w:val="00814B13"/>
    <w:rsid w:val="00814D71"/>
    <w:rsid w:val="00815FAC"/>
    <w:rsid w:val="00816C9B"/>
    <w:rsid w:val="00816EFC"/>
    <w:rsid w:val="00822754"/>
    <w:rsid w:val="008238DE"/>
    <w:rsid w:val="00823D94"/>
    <w:rsid w:val="0082404B"/>
    <w:rsid w:val="00824E74"/>
    <w:rsid w:val="00825265"/>
    <w:rsid w:val="00826568"/>
    <w:rsid w:val="00827324"/>
    <w:rsid w:val="008277A6"/>
    <w:rsid w:val="008278AC"/>
    <w:rsid w:val="0083177D"/>
    <w:rsid w:val="00831D06"/>
    <w:rsid w:val="00833433"/>
    <w:rsid w:val="00833DE4"/>
    <w:rsid w:val="00833FD6"/>
    <w:rsid w:val="00834795"/>
    <w:rsid w:val="008359C8"/>
    <w:rsid w:val="00835B35"/>
    <w:rsid w:val="00836C68"/>
    <w:rsid w:val="00836D91"/>
    <w:rsid w:val="00841119"/>
    <w:rsid w:val="008414E0"/>
    <w:rsid w:val="00841C42"/>
    <w:rsid w:val="00841F0E"/>
    <w:rsid w:val="00842761"/>
    <w:rsid w:val="00844039"/>
    <w:rsid w:val="00844240"/>
    <w:rsid w:val="00846C4C"/>
    <w:rsid w:val="00850D3C"/>
    <w:rsid w:val="00850D61"/>
    <w:rsid w:val="00851A97"/>
    <w:rsid w:val="00851D61"/>
    <w:rsid w:val="00851FFD"/>
    <w:rsid w:val="00852D93"/>
    <w:rsid w:val="00853302"/>
    <w:rsid w:val="008538B6"/>
    <w:rsid w:val="0085570C"/>
    <w:rsid w:val="00855D9B"/>
    <w:rsid w:val="00856437"/>
    <w:rsid w:val="00856900"/>
    <w:rsid w:val="00856F2D"/>
    <w:rsid w:val="00857A10"/>
    <w:rsid w:val="00860246"/>
    <w:rsid w:val="008607CE"/>
    <w:rsid w:val="00860BBE"/>
    <w:rsid w:val="00860EDF"/>
    <w:rsid w:val="00861620"/>
    <w:rsid w:val="00861A65"/>
    <w:rsid w:val="00861F47"/>
    <w:rsid w:val="008625F2"/>
    <w:rsid w:val="0086285D"/>
    <w:rsid w:val="00862A15"/>
    <w:rsid w:val="008636BA"/>
    <w:rsid w:val="00863EE1"/>
    <w:rsid w:val="00864BAA"/>
    <w:rsid w:val="0086567D"/>
    <w:rsid w:val="00865821"/>
    <w:rsid w:val="00866743"/>
    <w:rsid w:val="00866CA4"/>
    <w:rsid w:val="00866FA1"/>
    <w:rsid w:val="008670B0"/>
    <w:rsid w:val="00867DF7"/>
    <w:rsid w:val="0087041C"/>
    <w:rsid w:val="0087052B"/>
    <w:rsid w:val="00871D5A"/>
    <w:rsid w:val="008723DB"/>
    <w:rsid w:val="00872A22"/>
    <w:rsid w:val="00873009"/>
    <w:rsid w:val="00873A03"/>
    <w:rsid w:val="00874DC0"/>
    <w:rsid w:val="00880E59"/>
    <w:rsid w:val="00881601"/>
    <w:rsid w:val="0088244D"/>
    <w:rsid w:val="0088383F"/>
    <w:rsid w:val="00883A23"/>
    <w:rsid w:val="00883F11"/>
    <w:rsid w:val="008841C9"/>
    <w:rsid w:val="0088474A"/>
    <w:rsid w:val="00885FF9"/>
    <w:rsid w:val="008868E0"/>
    <w:rsid w:val="00886A44"/>
    <w:rsid w:val="00886FA9"/>
    <w:rsid w:val="0088706A"/>
    <w:rsid w:val="00887512"/>
    <w:rsid w:val="00890AB0"/>
    <w:rsid w:val="008910B3"/>
    <w:rsid w:val="00893F71"/>
    <w:rsid w:val="00894570"/>
    <w:rsid w:val="00894854"/>
    <w:rsid w:val="00894CCD"/>
    <w:rsid w:val="008952DF"/>
    <w:rsid w:val="008970F8"/>
    <w:rsid w:val="008973EA"/>
    <w:rsid w:val="00897BF8"/>
    <w:rsid w:val="008A1174"/>
    <w:rsid w:val="008A2340"/>
    <w:rsid w:val="008A29DA"/>
    <w:rsid w:val="008A3243"/>
    <w:rsid w:val="008A4634"/>
    <w:rsid w:val="008A4CC3"/>
    <w:rsid w:val="008A4EE8"/>
    <w:rsid w:val="008A4FB6"/>
    <w:rsid w:val="008A5B51"/>
    <w:rsid w:val="008A6165"/>
    <w:rsid w:val="008A6B71"/>
    <w:rsid w:val="008A79EE"/>
    <w:rsid w:val="008B0C49"/>
    <w:rsid w:val="008B0DC2"/>
    <w:rsid w:val="008B0F31"/>
    <w:rsid w:val="008B2388"/>
    <w:rsid w:val="008B245F"/>
    <w:rsid w:val="008B32D4"/>
    <w:rsid w:val="008B3980"/>
    <w:rsid w:val="008B40FE"/>
    <w:rsid w:val="008B4EDB"/>
    <w:rsid w:val="008C2575"/>
    <w:rsid w:val="008C497E"/>
    <w:rsid w:val="008C5EE7"/>
    <w:rsid w:val="008C72EB"/>
    <w:rsid w:val="008C77D5"/>
    <w:rsid w:val="008C7D8A"/>
    <w:rsid w:val="008C7DA4"/>
    <w:rsid w:val="008D0CC0"/>
    <w:rsid w:val="008D1D74"/>
    <w:rsid w:val="008D2E24"/>
    <w:rsid w:val="008D2F2C"/>
    <w:rsid w:val="008D419A"/>
    <w:rsid w:val="008D4375"/>
    <w:rsid w:val="008D4670"/>
    <w:rsid w:val="008D4C1E"/>
    <w:rsid w:val="008D583E"/>
    <w:rsid w:val="008D6501"/>
    <w:rsid w:val="008D6BD9"/>
    <w:rsid w:val="008D70A1"/>
    <w:rsid w:val="008E01A2"/>
    <w:rsid w:val="008E0330"/>
    <w:rsid w:val="008E0658"/>
    <w:rsid w:val="008E0818"/>
    <w:rsid w:val="008E11C8"/>
    <w:rsid w:val="008E614F"/>
    <w:rsid w:val="008E7B54"/>
    <w:rsid w:val="008F3178"/>
    <w:rsid w:val="008F3239"/>
    <w:rsid w:val="008F329E"/>
    <w:rsid w:val="008F42A2"/>
    <w:rsid w:val="008F676A"/>
    <w:rsid w:val="008F6D05"/>
    <w:rsid w:val="008F774E"/>
    <w:rsid w:val="009003C4"/>
    <w:rsid w:val="00902641"/>
    <w:rsid w:val="00903BC8"/>
    <w:rsid w:val="0090537A"/>
    <w:rsid w:val="00905836"/>
    <w:rsid w:val="009100E6"/>
    <w:rsid w:val="00910180"/>
    <w:rsid w:val="009115AB"/>
    <w:rsid w:val="00911845"/>
    <w:rsid w:val="009127B1"/>
    <w:rsid w:val="00912B05"/>
    <w:rsid w:val="00913518"/>
    <w:rsid w:val="009153AE"/>
    <w:rsid w:val="0091540E"/>
    <w:rsid w:val="00916111"/>
    <w:rsid w:val="00916810"/>
    <w:rsid w:val="00917A0F"/>
    <w:rsid w:val="0092089D"/>
    <w:rsid w:val="0092141F"/>
    <w:rsid w:val="00921734"/>
    <w:rsid w:val="00921FD3"/>
    <w:rsid w:val="00922D06"/>
    <w:rsid w:val="0092332E"/>
    <w:rsid w:val="00923DCF"/>
    <w:rsid w:val="0092430B"/>
    <w:rsid w:val="009253A6"/>
    <w:rsid w:val="009258A6"/>
    <w:rsid w:val="00927350"/>
    <w:rsid w:val="00927A89"/>
    <w:rsid w:val="00927E76"/>
    <w:rsid w:val="0093007C"/>
    <w:rsid w:val="009303CE"/>
    <w:rsid w:val="0093156D"/>
    <w:rsid w:val="0093180A"/>
    <w:rsid w:val="00931987"/>
    <w:rsid w:val="009325FB"/>
    <w:rsid w:val="00932CC0"/>
    <w:rsid w:val="009340F4"/>
    <w:rsid w:val="00935488"/>
    <w:rsid w:val="009359C7"/>
    <w:rsid w:val="00935EBA"/>
    <w:rsid w:val="009362A9"/>
    <w:rsid w:val="00936D9A"/>
    <w:rsid w:val="009374C4"/>
    <w:rsid w:val="00937A67"/>
    <w:rsid w:val="00940064"/>
    <w:rsid w:val="00940B98"/>
    <w:rsid w:val="00940E3A"/>
    <w:rsid w:val="00941111"/>
    <w:rsid w:val="009414CF"/>
    <w:rsid w:val="00941F3B"/>
    <w:rsid w:val="009422AC"/>
    <w:rsid w:val="00942323"/>
    <w:rsid w:val="00942F5E"/>
    <w:rsid w:val="00943AC5"/>
    <w:rsid w:val="00943EB1"/>
    <w:rsid w:val="009443F4"/>
    <w:rsid w:val="009453BC"/>
    <w:rsid w:val="0094579E"/>
    <w:rsid w:val="009479E0"/>
    <w:rsid w:val="00951BA3"/>
    <w:rsid w:val="00952051"/>
    <w:rsid w:val="009523E1"/>
    <w:rsid w:val="00954589"/>
    <w:rsid w:val="0095553B"/>
    <w:rsid w:val="009558ED"/>
    <w:rsid w:val="0096068E"/>
    <w:rsid w:val="00962234"/>
    <w:rsid w:val="00962292"/>
    <w:rsid w:val="0096394A"/>
    <w:rsid w:val="009650A4"/>
    <w:rsid w:val="0096563C"/>
    <w:rsid w:val="0096628C"/>
    <w:rsid w:val="00966C5E"/>
    <w:rsid w:val="0096753B"/>
    <w:rsid w:val="00970A3A"/>
    <w:rsid w:val="00972F7B"/>
    <w:rsid w:val="00973053"/>
    <w:rsid w:val="009732E0"/>
    <w:rsid w:val="009739C2"/>
    <w:rsid w:val="0097562B"/>
    <w:rsid w:val="00976569"/>
    <w:rsid w:val="009768A0"/>
    <w:rsid w:val="0097695F"/>
    <w:rsid w:val="009770A7"/>
    <w:rsid w:val="009812A9"/>
    <w:rsid w:val="009819B8"/>
    <w:rsid w:val="00981C6E"/>
    <w:rsid w:val="00982AAF"/>
    <w:rsid w:val="00983176"/>
    <w:rsid w:val="009841D8"/>
    <w:rsid w:val="0098587F"/>
    <w:rsid w:val="00986124"/>
    <w:rsid w:val="0098671E"/>
    <w:rsid w:val="00986B18"/>
    <w:rsid w:val="00987F32"/>
    <w:rsid w:val="009924B2"/>
    <w:rsid w:val="0099299C"/>
    <w:rsid w:val="00992A79"/>
    <w:rsid w:val="00993B52"/>
    <w:rsid w:val="00994069"/>
    <w:rsid w:val="00994185"/>
    <w:rsid w:val="009941BF"/>
    <w:rsid w:val="009942AB"/>
    <w:rsid w:val="00996356"/>
    <w:rsid w:val="009967C8"/>
    <w:rsid w:val="00996ABA"/>
    <w:rsid w:val="00996D60"/>
    <w:rsid w:val="00996DCC"/>
    <w:rsid w:val="009977AF"/>
    <w:rsid w:val="00997AA1"/>
    <w:rsid w:val="00997E73"/>
    <w:rsid w:val="009A0C7E"/>
    <w:rsid w:val="009A1505"/>
    <w:rsid w:val="009A373D"/>
    <w:rsid w:val="009A42F1"/>
    <w:rsid w:val="009A45CE"/>
    <w:rsid w:val="009A6FCD"/>
    <w:rsid w:val="009B0108"/>
    <w:rsid w:val="009B06AA"/>
    <w:rsid w:val="009B06DD"/>
    <w:rsid w:val="009B1191"/>
    <w:rsid w:val="009B23C6"/>
    <w:rsid w:val="009B433C"/>
    <w:rsid w:val="009B5D20"/>
    <w:rsid w:val="009B63EB"/>
    <w:rsid w:val="009C02C9"/>
    <w:rsid w:val="009C093D"/>
    <w:rsid w:val="009C12C7"/>
    <w:rsid w:val="009C16A2"/>
    <w:rsid w:val="009C1DCB"/>
    <w:rsid w:val="009C2DF1"/>
    <w:rsid w:val="009C483D"/>
    <w:rsid w:val="009C4E27"/>
    <w:rsid w:val="009C4E7B"/>
    <w:rsid w:val="009C502E"/>
    <w:rsid w:val="009C5EC7"/>
    <w:rsid w:val="009C61E1"/>
    <w:rsid w:val="009C6F9A"/>
    <w:rsid w:val="009C71F7"/>
    <w:rsid w:val="009C7B37"/>
    <w:rsid w:val="009D00A4"/>
    <w:rsid w:val="009D05DC"/>
    <w:rsid w:val="009D0AA7"/>
    <w:rsid w:val="009D0EE6"/>
    <w:rsid w:val="009D1A09"/>
    <w:rsid w:val="009D1C0C"/>
    <w:rsid w:val="009D1F0A"/>
    <w:rsid w:val="009D2212"/>
    <w:rsid w:val="009D33BD"/>
    <w:rsid w:val="009D49C0"/>
    <w:rsid w:val="009D4ADB"/>
    <w:rsid w:val="009D4FFD"/>
    <w:rsid w:val="009D5561"/>
    <w:rsid w:val="009D5FDF"/>
    <w:rsid w:val="009D6107"/>
    <w:rsid w:val="009D683F"/>
    <w:rsid w:val="009D7D3E"/>
    <w:rsid w:val="009D7E4F"/>
    <w:rsid w:val="009E2268"/>
    <w:rsid w:val="009E2A27"/>
    <w:rsid w:val="009E2E30"/>
    <w:rsid w:val="009E2FC1"/>
    <w:rsid w:val="009E3198"/>
    <w:rsid w:val="009E3555"/>
    <w:rsid w:val="009E3635"/>
    <w:rsid w:val="009E441E"/>
    <w:rsid w:val="009E4C5D"/>
    <w:rsid w:val="009E578B"/>
    <w:rsid w:val="009E609E"/>
    <w:rsid w:val="009E6996"/>
    <w:rsid w:val="009E6B47"/>
    <w:rsid w:val="009E74E0"/>
    <w:rsid w:val="009E78E4"/>
    <w:rsid w:val="009E7991"/>
    <w:rsid w:val="009F088D"/>
    <w:rsid w:val="009F39E6"/>
    <w:rsid w:val="009F5D9D"/>
    <w:rsid w:val="009F60CA"/>
    <w:rsid w:val="009F6CD6"/>
    <w:rsid w:val="00A0019D"/>
    <w:rsid w:val="00A00822"/>
    <w:rsid w:val="00A013A0"/>
    <w:rsid w:val="00A01701"/>
    <w:rsid w:val="00A0203C"/>
    <w:rsid w:val="00A02222"/>
    <w:rsid w:val="00A02BA0"/>
    <w:rsid w:val="00A02C96"/>
    <w:rsid w:val="00A03A05"/>
    <w:rsid w:val="00A04E5E"/>
    <w:rsid w:val="00A05007"/>
    <w:rsid w:val="00A05315"/>
    <w:rsid w:val="00A05AF2"/>
    <w:rsid w:val="00A06B5C"/>
    <w:rsid w:val="00A07A3C"/>
    <w:rsid w:val="00A1059D"/>
    <w:rsid w:val="00A10822"/>
    <w:rsid w:val="00A10BB2"/>
    <w:rsid w:val="00A11471"/>
    <w:rsid w:val="00A11641"/>
    <w:rsid w:val="00A11839"/>
    <w:rsid w:val="00A121CD"/>
    <w:rsid w:val="00A12385"/>
    <w:rsid w:val="00A13142"/>
    <w:rsid w:val="00A13C33"/>
    <w:rsid w:val="00A14091"/>
    <w:rsid w:val="00A162D7"/>
    <w:rsid w:val="00A16FE5"/>
    <w:rsid w:val="00A171E1"/>
    <w:rsid w:val="00A17532"/>
    <w:rsid w:val="00A176A4"/>
    <w:rsid w:val="00A20A92"/>
    <w:rsid w:val="00A21CB9"/>
    <w:rsid w:val="00A21DD4"/>
    <w:rsid w:val="00A21DFB"/>
    <w:rsid w:val="00A2222C"/>
    <w:rsid w:val="00A233C8"/>
    <w:rsid w:val="00A23617"/>
    <w:rsid w:val="00A23807"/>
    <w:rsid w:val="00A2395D"/>
    <w:rsid w:val="00A24F97"/>
    <w:rsid w:val="00A254A9"/>
    <w:rsid w:val="00A2551B"/>
    <w:rsid w:val="00A25AD8"/>
    <w:rsid w:val="00A301F7"/>
    <w:rsid w:val="00A3080F"/>
    <w:rsid w:val="00A31815"/>
    <w:rsid w:val="00A32816"/>
    <w:rsid w:val="00A32BA8"/>
    <w:rsid w:val="00A32D80"/>
    <w:rsid w:val="00A32F67"/>
    <w:rsid w:val="00A33E50"/>
    <w:rsid w:val="00A34FFF"/>
    <w:rsid w:val="00A35FE0"/>
    <w:rsid w:val="00A36217"/>
    <w:rsid w:val="00A369E9"/>
    <w:rsid w:val="00A36C36"/>
    <w:rsid w:val="00A36E2E"/>
    <w:rsid w:val="00A37070"/>
    <w:rsid w:val="00A374BC"/>
    <w:rsid w:val="00A379EC"/>
    <w:rsid w:val="00A37B55"/>
    <w:rsid w:val="00A4008E"/>
    <w:rsid w:val="00A4063B"/>
    <w:rsid w:val="00A40FAD"/>
    <w:rsid w:val="00A411EC"/>
    <w:rsid w:val="00A4127B"/>
    <w:rsid w:val="00A42538"/>
    <w:rsid w:val="00A42F10"/>
    <w:rsid w:val="00A43102"/>
    <w:rsid w:val="00A43590"/>
    <w:rsid w:val="00A44339"/>
    <w:rsid w:val="00A44636"/>
    <w:rsid w:val="00A451BB"/>
    <w:rsid w:val="00A453D7"/>
    <w:rsid w:val="00A4626E"/>
    <w:rsid w:val="00A47C8E"/>
    <w:rsid w:val="00A47D08"/>
    <w:rsid w:val="00A5105D"/>
    <w:rsid w:val="00A5191B"/>
    <w:rsid w:val="00A51A6F"/>
    <w:rsid w:val="00A51DA7"/>
    <w:rsid w:val="00A52297"/>
    <w:rsid w:val="00A5291B"/>
    <w:rsid w:val="00A53061"/>
    <w:rsid w:val="00A55069"/>
    <w:rsid w:val="00A55E8E"/>
    <w:rsid w:val="00A5649E"/>
    <w:rsid w:val="00A564C3"/>
    <w:rsid w:val="00A57E4E"/>
    <w:rsid w:val="00A604CD"/>
    <w:rsid w:val="00A609AE"/>
    <w:rsid w:val="00A60ABD"/>
    <w:rsid w:val="00A61591"/>
    <w:rsid w:val="00A61C25"/>
    <w:rsid w:val="00A63185"/>
    <w:rsid w:val="00A64DDA"/>
    <w:rsid w:val="00A655EA"/>
    <w:rsid w:val="00A65F00"/>
    <w:rsid w:val="00A665A5"/>
    <w:rsid w:val="00A67ED3"/>
    <w:rsid w:val="00A70323"/>
    <w:rsid w:val="00A707D5"/>
    <w:rsid w:val="00A70D29"/>
    <w:rsid w:val="00A70EFD"/>
    <w:rsid w:val="00A722F4"/>
    <w:rsid w:val="00A72DEF"/>
    <w:rsid w:val="00A73773"/>
    <w:rsid w:val="00A75D7E"/>
    <w:rsid w:val="00A762FB"/>
    <w:rsid w:val="00A81190"/>
    <w:rsid w:val="00A81D42"/>
    <w:rsid w:val="00A81E14"/>
    <w:rsid w:val="00A83214"/>
    <w:rsid w:val="00A8429F"/>
    <w:rsid w:val="00A8479E"/>
    <w:rsid w:val="00A85A4A"/>
    <w:rsid w:val="00A866F7"/>
    <w:rsid w:val="00A86B08"/>
    <w:rsid w:val="00A86E66"/>
    <w:rsid w:val="00A919E6"/>
    <w:rsid w:val="00A921C3"/>
    <w:rsid w:val="00A925BA"/>
    <w:rsid w:val="00A92CB4"/>
    <w:rsid w:val="00A92DB2"/>
    <w:rsid w:val="00A92DF6"/>
    <w:rsid w:val="00A942BA"/>
    <w:rsid w:val="00A95812"/>
    <w:rsid w:val="00A95A2B"/>
    <w:rsid w:val="00A95BB4"/>
    <w:rsid w:val="00AA044B"/>
    <w:rsid w:val="00AA065A"/>
    <w:rsid w:val="00AA1744"/>
    <w:rsid w:val="00AA2B9C"/>
    <w:rsid w:val="00AA2E7B"/>
    <w:rsid w:val="00AA384B"/>
    <w:rsid w:val="00AA3E76"/>
    <w:rsid w:val="00AA59A5"/>
    <w:rsid w:val="00AA5C17"/>
    <w:rsid w:val="00AA5EC4"/>
    <w:rsid w:val="00AA624E"/>
    <w:rsid w:val="00AA6955"/>
    <w:rsid w:val="00AB0E5C"/>
    <w:rsid w:val="00AB0FF8"/>
    <w:rsid w:val="00AB22D1"/>
    <w:rsid w:val="00AB383C"/>
    <w:rsid w:val="00AB51CB"/>
    <w:rsid w:val="00AB68B5"/>
    <w:rsid w:val="00AB7400"/>
    <w:rsid w:val="00AC215A"/>
    <w:rsid w:val="00AC371D"/>
    <w:rsid w:val="00AC4BF6"/>
    <w:rsid w:val="00AC55BE"/>
    <w:rsid w:val="00AC5635"/>
    <w:rsid w:val="00AC5724"/>
    <w:rsid w:val="00AC5841"/>
    <w:rsid w:val="00AC627B"/>
    <w:rsid w:val="00AC66F5"/>
    <w:rsid w:val="00AD15E5"/>
    <w:rsid w:val="00AD1C79"/>
    <w:rsid w:val="00AD1DAA"/>
    <w:rsid w:val="00AD3DF3"/>
    <w:rsid w:val="00AD45A2"/>
    <w:rsid w:val="00AD72BE"/>
    <w:rsid w:val="00AD7335"/>
    <w:rsid w:val="00AD7D92"/>
    <w:rsid w:val="00AE0C07"/>
    <w:rsid w:val="00AE0DDB"/>
    <w:rsid w:val="00AE27FA"/>
    <w:rsid w:val="00AE3392"/>
    <w:rsid w:val="00AE3AE7"/>
    <w:rsid w:val="00AE445B"/>
    <w:rsid w:val="00AE4AE9"/>
    <w:rsid w:val="00AE4F13"/>
    <w:rsid w:val="00AE531C"/>
    <w:rsid w:val="00AE5D89"/>
    <w:rsid w:val="00AE6387"/>
    <w:rsid w:val="00AF0A2A"/>
    <w:rsid w:val="00AF11F4"/>
    <w:rsid w:val="00AF1382"/>
    <w:rsid w:val="00AF1A22"/>
    <w:rsid w:val="00AF1AA2"/>
    <w:rsid w:val="00AF2B4D"/>
    <w:rsid w:val="00AF335B"/>
    <w:rsid w:val="00AF390B"/>
    <w:rsid w:val="00AF3E3D"/>
    <w:rsid w:val="00AF57DF"/>
    <w:rsid w:val="00AF66C3"/>
    <w:rsid w:val="00B00287"/>
    <w:rsid w:val="00B00D01"/>
    <w:rsid w:val="00B01BBC"/>
    <w:rsid w:val="00B029F2"/>
    <w:rsid w:val="00B02F3D"/>
    <w:rsid w:val="00B03D17"/>
    <w:rsid w:val="00B040F3"/>
    <w:rsid w:val="00B049C9"/>
    <w:rsid w:val="00B04A35"/>
    <w:rsid w:val="00B058E8"/>
    <w:rsid w:val="00B05C78"/>
    <w:rsid w:val="00B06B68"/>
    <w:rsid w:val="00B06E57"/>
    <w:rsid w:val="00B0789C"/>
    <w:rsid w:val="00B1078E"/>
    <w:rsid w:val="00B10CB6"/>
    <w:rsid w:val="00B1179C"/>
    <w:rsid w:val="00B118BE"/>
    <w:rsid w:val="00B12246"/>
    <w:rsid w:val="00B128E4"/>
    <w:rsid w:val="00B12F86"/>
    <w:rsid w:val="00B137FA"/>
    <w:rsid w:val="00B14AC0"/>
    <w:rsid w:val="00B14FCC"/>
    <w:rsid w:val="00B14FE8"/>
    <w:rsid w:val="00B15069"/>
    <w:rsid w:val="00B1512A"/>
    <w:rsid w:val="00B15DC1"/>
    <w:rsid w:val="00B1605C"/>
    <w:rsid w:val="00B1654D"/>
    <w:rsid w:val="00B21992"/>
    <w:rsid w:val="00B22F2C"/>
    <w:rsid w:val="00B25051"/>
    <w:rsid w:val="00B2573F"/>
    <w:rsid w:val="00B27527"/>
    <w:rsid w:val="00B2796A"/>
    <w:rsid w:val="00B279AF"/>
    <w:rsid w:val="00B27C71"/>
    <w:rsid w:val="00B30339"/>
    <w:rsid w:val="00B30FB0"/>
    <w:rsid w:val="00B33DB7"/>
    <w:rsid w:val="00B34524"/>
    <w:rsid w:val="00B34968"/>
    <w:rsid w:val="00B350B3"/>
    <w:rsid w:val="00B35A89"/>
    <w:rsid w:val="00B3686C"/>
    <w:rsid w:val="00B36E76"/>
    <w:rsid w:val="00B378B3"/>
    <w:rsid w:val="00B37E38"/>
    <w:rsid w:val="00B410D2"/>
    <w:rsid w:val="00B41181"/>
    <w:rsid w:val="00B41912"/>
    <w:rsid w:val="00B4247A"/>
    <w:rsid w:val="00B432EB"/>
    <w:rsid w:val="00B44060"/>
    <w:rsid w:val="00B449C3"/>
    <w:rsid w:val="00B457F0"/>
    <w:rsid w:val="00B4618B"/>
    <w:rsid w:val="00B47110"/>
    <w:rsid w:val="00B47A9D"/>
    <w:rsid w:val="00B500FF"/>
    <w:rsid w:val="00B510D3"/>
    <w:rsid w:val="00B5220D"/>
    <w:rsid w:val="00B53037"/>
    <w:rsid w:val="00B5385D"/>
    <w:rsid w:val="00B54B54"/>
    <w:rsid w:val="00B55044"/>
    <w:rsid w:val="00B569F7"/>
    <w:rsid w:val="00B57554"/>
    <w:rsid w:val="00B60154"/>
    <w:rsid w:val="00B606B1"/>
    <w:rsid w:val="00B60C6D"/>
    <w:rsid w:val="00B6115E"/>
    <w:rsid w:val="00B6200C"/>
    <w:rsid w:val="00B6245B"/>
    <w:rsid w:val="00B6252C"/>
    <w:rsid w:val="00B63CF3"/>
    <w:rsid w:val="00B640DD"/>
    <w:rsid w:val="00B65733"/>
    <w:rsid w:val="00B6635B"/>
    <w:rsid w:val="00B666A6"/>
    <w:rsid w:val="00B701DE"/>
    <w:rsid w:val="00B706C2"/>
    <w:rsid w:val="00B72E44"/>
    <w:rsid w:val="00B73B2A"/>
    <w:rsid w:val="00B741CA"/>
    <w:rsid w:val="00B74535"/>
    <w:rsid w:val="00B74F4F"/>
    <w:rsid w:val="00B7534D"/>
    <w:rsid w:val="00B759DF"/>
    <w:rsid w:val="00B770E4"/>
    <w:rsid w:val="00B8074D"/>
    <w:rsid w:val="00B81009"/>
    <w:rsid w:val="00B815B0"/>
    <w:rsid w:val="00B83D76"/>
    <w:rsid w:val="00B845D9"/>
    <w:rsid w:val="00B845F3"/>
    <w:rsid w:val="00B87822"/>
    <w:rsid w:val="00B911D2"/>
    <w:rsid w:val="00B91DF6"/>
    <w:rsid w:val="00B95892"/>
    <w:rsid w:val="00B961A8"/>
    <w:rsid w:val="00B96889"/>
    <w:rsid w:val="00B96BC1"/>
    <w:rsid w:val="00B97E5B"/>
    <w:rsid w:val="00BA1A75"/>
    <w:rsid w:val="00BA1B51"/>
    <w:rsid w:val="00BA238F"/>
    <w:rsid w:val="00BA2803"/>
    <w:rsid w:val="00BA3D25"/>
    <w:rsid w:val="00BA499E"/>
    <w:rsid w:val="00BA49F5"/>
    <w:rsid w:val="00BA4DC9"/>
    <w:rsid w:val="00BA50B6"/>
    <w:rsid w:val="00BA57BF"/>
    <w:rsid w:val="00BA6BCA"/>
    <w:rsid w:val="00BA6C44"/>
    <w:rsid w:val="00BA7411"/>
    <w:rsid w:val="00BA7633"/>
    <w:rsid w:val="00BA7EFE"/>
    <w:rsid w:val="00BB0527"/>
    <w:rsid w:val="00BB1742"/>
    <w:rsid w:val="00BB1911"/>
    <w:rsid w:val="00BB1D4D"/>
    <w:rsid w:val="00BB2BB9"/>
    <w:rsid w:val="00BB32FA"/>
    <w:rsid w:val="00BB37C3"/>
    <w:rsid w:val="00BB3C88"/>
    <w:rsid w:val="00BB43C6"/>
    <w:rsid w:val="00BB4411"/>
    <w:rsid w:val="00BB4AC3"/>
    <w:rsid w:val="00BB564C"/>
    <w:rsid w:val="00BB7503"/>
    <w:rsid w:val="00BB7584"/>
    <w:rsid w:val="00BC16CC"/>
    <w:rsid w:val="00BC1D25"/>
    <w:rsid w:val="00BC2A5F"/>
    <w:rsid w:val="00BC5DD2"/>
    <w:rsid w:val="00BC77BA"/>
    <w:rsid w:val="00BC7BED"/>
    <w:rsid w:val="00BC7EEB"/>
    <w:rsid w:val="00BD0594"/>
    <w:rsid w:val="00BD068C"/>
    <w:rsid w:val="00BD13CB"/>
    <w:rsid w:val="00BD1C6C"/>
    <w:rsid w:val="00BD2ECC"/>
    <w:rsid w:val="00BD3121"/>
    <w:rsid w:val="00BD4871"/>
    <w:rsid w:val="00BD4901"/>
    <w:rsid w:val="00BD4A7F"/>
    <w:rsid w:val="00BD6686"/>
    <w:rsid w:val="00BD720F"/>
    <w:rsid w:val="00BE0872"/>
    <w:rsid w:val="00BE14AA"/>
    <w:rsid w:val="00BE4A3B"/>
    <w:rsid w:val="00BE4B32"/>
    <w:rsid w:val="00BE5058"/>
    <w:rsid w:val="00BE5FE2"/>
    <w:rsid w:val="00BE62F7"/>
    <w:rsid w:val="00BE6C6B"/>
    <w:rsid w:val="00BE7820"/>
    <w:rsid w:val="00BF004D"/>
    <w:rsid w:val="00BF0C37"/>
    <w:rsid w:val="00BF1A87"/>
    <w:rsid w:val="00BF280C"/>
    <w:rsid w:val="00BF2DA9"/>
    <w:rsid w:val="00BF33C5"/>
    <w:rsid w:val="00BF4A2C"/>
    <w:rsid w:val="00BF4F9D"/>
    <w:rsid w:val="00BF6351"/>
    <w:rsid w:val="00C00496"/>
    <w:rsid w:val="00C00838"/>
    <w:rsid w:val="00C01CA7"/>
    <w:rsid w:val="00C052B1"/>
    <w:rsid w:val="00C05B53"/>
    <w:rsid w:val="00C05BE0"/>
    <w:rsid w:val="00C0674D"/>
    <w:rsid w:val="00C06ABD"/>
    <w:rsid w:val="00C07123"/>
    <w:rsid w:val="00C07B0B"/>
    <w:rsid w:val="00C10E55"/>
    <w:rsid w:val="00C111D5"/>
    <w:rsid w:val="00C14197"/>
    <w:rsid w:val="00C17542"/>
    <w:rsid w:val="00C213C8"/>
    <w:rsid w:val="00C21570"/>
    <w:rsid w:val="00C21672"/>
    <w:rsid w:val="00C21722"/>
    <w:rsid w:val="00C217CC"/>
    <w:rsid w:val="00C22E9A"/>
    <w:rsid w:val="00C23051"/>
    <w:rsid w:val="00C247AF"/>
    <w:rsid w:val="00C25222"/>
    <w:rsid w:val="00C258B8"/>
    <w:rsid w:val="00C26018"/>
    <w:rsid w:val="00C26229"/>
    <w:rsid w:val="00C262C8"/>
    <w:rsid w:val="00C2739F"/>
    <w:rsid w:val="00C31130"/>
    <w:rsid w:val="00C3206F"/>
    <w:rsid w:val="00C32941"/>
    <w:rsid w:val="00C336B3"/>
    <w:rsid w:val="00C337E7"/>
    <w:rsid w:val="00C33986"/>
    <w:rsid w:val="00C33F32"/>
    <w:rsid w:val="00C3484A"/>
    <w:rsid w:val="00C36AAC"/>
    <w:rsid w:val="00C36F3C"/>
    <w:rsid w:val="00C37A2F"/>
    <w:rsid w:val="00C37F58"/>
    <w:rsid w:val="00C407EA"/>
    <w:rsid w:val="00C4112D"/>
    <w:rsid w:val="00C433BE"/>
    <w:rsid w:val="00C437E3"/>
    <w:rsid w:val="00C45994"/>
    <w:rsid w:val="00C46569"/>
    <w:rsid w:val="00C46C62"/>
    <w:rsid w:val="00C479FA"/>
    <w:rsid w:val="00C51314"/>
    <w:rsid w:val="00C5142C"/>
    <w:rsid w:val="00C514E6"/>
    <w:rsid w:val="00C515C3"/>
    <w:rsid w:val="00C520CF"/>
    <w:rsid w:val="00C52AD3"/>
    <w:rsid w:val="00C531E9"/>
    <w:rsid w:val="00C53ECF"/>
    <w:rsid w:val="00C53F7D"/>
    <w:rsid w:val="00C54787"/>
    <w:rsid w:val="00C54C0C"/>
    <w:rsid w:val="00C558DE"/>
    <w:rsid w:val="00C558F5"/>
    <w:rsid w:val="00C55E09"/>
    <w:rsid w:val="00C56C7D"/>
    <w:rsid w:val="00C5715C"/>
    <w:rsid w:val="00C57A5F"/>
    <w:rsid w:val="00C57DF4"/>
    <w:rsid w:val="00C57E63"/>
    <w:rsid w:val="00C627D0"/>
    <w:rsid w:val="00C629D1"/>
    <w:rsid w:val="00C649EA"/>
    <w:rsid w:val="00C64AF9"/>
    <w:rsid w:val="00C64C18"/>
    <w:rsid w:val="00C66A32"/>
    <w:rsid w:val="00C6769A"/>
    <w:rsid w:val="00C71148"/>
    <w:rsid w:val="00C715F5"/>
    <w:rsid w:val="00C716C8"/>
    <w:rsid w:val="00C724F8"/>
    <w:rsid w:val="00C72A1A"/>
    <w:rsid w:val="00C75099"/>
    <w:rsid w:val="00C7560B"/>
    <w:rsid w:val="00C76412"/>
    <w:rsid w:val="00C76553"/>
    <w:rsid w:val="00C765D3"/>
    <w:rsid w:val="00C80057"/>
    <w:rsid w:val="00C80C46"/>
    <w:rsid w:val="00C80EE4"/>
    <w:rsid w:val="00C81D69"/>
    <w:rsid w:val="00C8443E"/>
    <w:rsid w:val="00C84870"/>
    <w:rsid w:val="00C85D5D"/>
    <w:rsid w:val="00C864C2"/>
    <w:rsid w:val="00C86700"/>
    <w:rsid w:val="00C87AB4"/>
    <w:rsid w:val="00C91C52"/>
    <w:rsid w:val="00C924AA"/>
    <w:rsid w:val="00C938B4"/>
    <w:rsid w:val="00C93C69"/>
    <w:rsid w:val="00C950F6"/>
    <w:rsid w:val="00C9541E"/>
    <w:rsid w:val="00C95741"/>
    <w:rsid w:val="00C97191"/>
    <w:rsid w:val="00C97520"/>
    <w:rsid w:val="00CA0619"/>
    <w:rsid w:val="00CA0E51"/>
    <w:rsid w:val="00CA103F"/>
    <w:rsid w:val="00CA1EA4"/>
    <w:rsid w:val="00CA225C"/>
    <w:rsid w:val="00CA4843"/>
    <w:rsid w:val="00CA6AC5"/>
    <w:rsid w:val="00CA74A1"/>
    <w:rsid w:val="00CA757A"/>
    <w:rsid w:val="00CA769D"/>
    <w:rsid w:val="00CA76DB"/>
    <w:rsid w:val="00CB1192"/>
    <w:rsid w:val="00CB2F6E"/>
    <w:rsid w:val="00CB31A2"/>
    <w:rsid w:val="00CB3C08"/>
    <w:rsid w:val="00CB42D7"/>
    <w:rsid w:val="00CB5972"/>
    <w:rsid w:val="00CB66E3"/>
    <w:rsid w:val="00CB6AB9"/>
    <w:rsid w:val="00CB6FF5"/>
    <w:rsid w:val="00CB7AED"/>
    <w:rsid w:val="00CB7E54"/>
    <w:rsid w:val="00CC24A4"/>
    <w:rsid w:val="00CC2666"/>
    <w:rsid w:val="00CC356E"/>
    <w:rsid w:val="00CC5501"/>
    <w:rsid w:val="00CC63D0"/>
    <w:rsid w:val="00CC68F5"/>
    <w:rsid w:val="00CC6B9F"/>
    <w:rsid w:val="00CD1805"/>
    <w:rsid w:val="00CD2EEE"/>
    <w:rsid w:val="00CD37D5"/>
    <w:rsid w:val="00CD3996"/>
    <w:rsid w:val="00CD5DC6"/>
    <w:rsid w:val="00CD606D"/>
    <w:rsid w:val="00CD6A5B"/>
    <w:rsid w:val="00CD7710"/>
    <w:rsid w:val="00CE18A8"/>
    <w:rsid w:val="00CE31B6"/>
    <w:rsid w:val="00CE3BE9"/>
    <w:rsid w:val="00CE3CFD"/>
    <w:rsid w:val="00CE4A18"/>
    <w:rsid w:val="00CE4F74"/>
    <w:rsid w:val="00CE58F6"/>
    <w:rsid w:val="00CE6506"/>
    <w:rsid w:val="00CE71C3"/>
    <w:rsid w:val="00CE73BE"/>
    <w:rsid w:val="00CF1198"/>
    <w:rsid w:val="00CF1EF9"/>
    <w:rsid w:val="00CF207E"/>
    <w:rsid w:val="00CF2DC4"/>
    <w:rsid w:val="00CF3A53"/>
    <w:rsid w:val="00CF3CFE"/>
    <w:rsid w:val="00CF4B47"/>
    <w:rsid w:val="00CF7C05"/>
    <w:rsid w:val="00D000E2"/>
    <w:rsid w:val="00D01222"/>
    <w:rsid w:val="00D012B0"/>
    <w:rsid w:val="00D01A3A"/>
    <w:rsid w:val="00D01B2D"/>
    <w:rsid w:val="00D02DAA"/>
    <w:rsid w:val="00D037EB"/>
    <w:rsid w:val="00D039EF"/>
    <w:rsid w:val="00D04A08"/>
    <w:rsid w:val="00D059BE"/>
    <w:rsid w:val="00D06D39"/>
    <w:rsid w:val="00D07CF1"/>
    <w:rsid w:val="00D1017D"/>
    <w:rsid w:val="00D10CFC"/>
    <w:rsid w:val="00D11579"/>
    <w:rsid w:val="00D1284D"/>
    <w:rsid w:val="00D14397"/>
    <w:rsid w:val="00D15257"/>
    <w:rsid w:val="00D152A0"/>
    <w:rsid w:val="00D159AE"/>
    <w:rsid w:val="00D16623"/>
    <w:rsid w:val="00D16AF2"/>
    <w:rsid w:val="00D1710E"/>
    <w:rsid w:val="00D17170"/>
    <w:rsid w:val="00D17328"/>
    <w:rsid w:val="00D17A17"/>
    <w:rsid w:val="00D2024C"/>
    <w:rsid w:val="00D20EB1"/>
    <w:rsid w:val="00D218EC"/>
    <w:rsid w:val="00D22B4C"/>
    <w:rsid w:val="00D22BD6"/>
    <w:rsid w:val="00D24C32"/>
    <w:rsid w:val="00D259B2"/>
    <w:rsid w:val="00D25A6E"/>
    <w:rsid w:val="00D26085"/>
    <w:rsid w:val="00D32E91"/>
    <w:rsid w:val="00D346F0"/>
    <w:rsid w:val="00D35D6A"/>
    <w:rsid w:val="00D376D2"/>
    <w:rsid w:val="00D3788B"/>
    <w:rsid w:val="00D41001"/>
    <w:rsid w:val="00D41B8C"/>
    <w:rsid w:val="00D421D7"/>
    <w:rsid w:val="00D42AE8"/>
    <w:rsid w:val="00D42B20"/>
    <w:rsid w:val="00D42F4C"/>
    <w:rsid w:val="00D42FBF"/>
    <w:rsid w:val="00D4428F"/>
    <w:rsid w:val="00D4600E"/>
    <w:rsid w:val="00D46238"/>
    <w:rsid w:val="00D4710F"/>
    <w:rsid w:val="00D50111"/>
    <w:rsid w:val="00D506D3"/>
    <w:rsid w:val="00D50B91"/>
    <w:rsid w:val="00D515DD"/>
    <w:rsid w:val="00D51F81"/>
    <w:rsid w:val="00D53325"/>
    <w:rsid w:val="00D53BCC"/>
    <w:rsid w:val="00D5584B"/>
    <w:rsid w:val="00D55B9E"/>
    <w:rsid w:val="00D570BE"/>
    <w:rsid w:val="00D60EC5"/>
    <w:rsid w:val="00D61715"/>
    <w:rsid w:val="00D62B25"/>
    <w:rsid w:val="00D62DC5"/>
    <w:rsid w:val="00D635A9"/>
    <w:rsid w:val="00D64036"/>
    <w:rsid w:val="00D65CA0"/>
    <w:rsid w:val="00D65DAA"/>
    <w:rsid w:val="00D66E9A"/>
    <w:rsid w:val="00D67716"/>
    <w:rsid w:val="00D67808"/>
    <w:rsid w:val="00D713C2"/>
    <w:rsid w:val="00D71541"/>
    <w:rsid w:val="00D72CA1"/>
    <w:rsid w:val="00D73527"/>
    <w:rsid w:val="00D75A83"/>
    <w:rsid w:val="00D75DB1"/>
    <w:rsid w:val="00D75FA8"/>
    <w:rsid w:val="00D803DB"/>
    <w:rsid w:val="00D80411"/>
    <w:rsid w:val="00D80C94"/>
    <w:rsid w:val="00D814EB"/>
    <w:rsid w:val="00D81AAA"/>
    <w:rsid w:val="00D81E03"/>
    <w:rsid w:val="00D81E7A"/>
    <w:rsid w:val="00D82F3F"/>
    <w:rsid w:val="00D83138"/>
    <w:rsid w:val="00D836FF"/>
    <w:rsid w:val="00D83D73"/>
    <w:rsid w:val="00D86E71"/>
    <w:rsid w:val="00D918CB"/>
    <w:rsid w:val="00D93EE9"/>
    <w:rsid w:val="00D94F76"/>
    <w:rsid w:val="00D95616"/>
    <w:rsid w:val="00D95885"/>
    <w:rsid w:val="00D97B22"/>
    <w:rsid w:val="00DA01BD"/>
    <w:rsid w:val="00DA03FF"/>
    <w:rsid w:val="00DA0F87"/>
    <w:rsid w:val="00DA0FA9"/>
    <w:rsid w:val="00DA10FB"/>
    <w:rsid w:val="00DA147C"/>
    <w:rsid w:val="00DA19A9"/>
    <w:rsid w:val="00DA20A3"/>
    <w:rsid w:val="00DA22AF"/>
    <w:rsid w:val="00DA3370"/>
    <w:rsid w:val="00DA3765"/>
    <w:rsid w:val="00DA4088"/>
    <w:rsid w:val="00DA4BE8"/>
    <w:rsid w:val="00DA5F42"/>
    <w:rsid w:val="00DB0C50"/>
    <w:rsid w:val="00DB2497"/>
    <w:rsid w:val="00DB2FD0"/>
    <w:rsid w:val="00DB348E"/>
    <w:rsid w:val="00DB403C"/>
    <w:rsid w:val="00DB40E7"/>
    <w:rsid w:val="00DB41D7"/>
    <w:rsid w:val="00DB5AF5"/>
    <w:rsid w:val="00DB659F"/>
    <w:rsid w:val="00DB666B"/>
    <w:rsid w:val="00DB7454"/>
    <w:rsid w:val="00DC04BD"/>
    <w:rsid w:val="00DC0520"/>
    <w:rsid w:val="00DC0F38"/>
    <w:rsid w:val="00DC0F71"/>
    <w:rsid w:val="00DC1A6C"/>
    <w:rsid w:val="00DC40D9"/>
    <w:rsid w:val="00DC4412"/>
    <w:rsid w:val="00DC7E6B"/>
    <w:rsid w:val="00DD0567"/>
    <w:rsid w:val="00DD1A42"/>
    <w:rsid w:val="00DD3DB8"/>
    <w:rsid w:val="00DD3EF2"/>
    <w:rsid w:val="00DD5C61"/>
    <w:rsid w:val="00DD615E"/>
    <w:rsid w:val="00DD623D"/>
    <w:rsid w:val="00DD72B6"/>
    <w:rsid w:val="00DE0392"/>
    <w:rsid w:val="00DE1424"/>
    <w:rsid w:val="00DE1A15"/>
    <w:rsid w:val="00DE35B8"/>
    <w:rsid w:val="00DE412A"/>
    <w:rsid w:val="00DE432B"/>
    <w:rsid w:val="00DE4439"/>
    <w:rsid w:val="00DE4710"/>
    <w:rsid w:val="00DE47D0"/>
    <w:rsid w:val="00DE4C59"/>
    <w:rsid w:val="00DE73C1"/>
    <w:rsid w:val="00DE7B78"/>
    <w:rsid w:val="00DE7F34"/>
    <w:rsid w:val="00DF0A76"/>
    <w:rsid w:val="00DF0E09"/>
    <w:rsid w:val="00DF171B"/>
    <w:rsid w:val="00DF285F"/>
    <w:rsid w:val="00DF421E"/>
    <w:rsid w:val="00DF6495"/>
    <w:rsid w:val="00DF6875"/>
    <w:rsid w:val="00DF708E"/>
    <w:rsid w:val="00DF7826"/>
    <w:rsid w:val="00DF7967"/>
    <w:rsid w:val="00E01752"/>
    <w:rsid w:val="00E020A9"/>
    <w:rsid w:val="00E03679"/>
    <w:rsid w:val="00E0396D"/>
    <w:rsid w:val="00E04467"/>
    <w:rsid w:val="00E060E2"/>
    <w:rsid w:val="00E06A32"/>
    <w:rsid w:val="00E07BDE"/>
    <w:rsid w:val="00E07F00"/>
    <w:rsid w:val="00E10177"/>
    <w:rsid w:val="00E10610"/>
    <w:rsid w:val="00E10D5A"/>
    <w:rsid w:val="00E112CC"/>
    <w:rsid w:val="00E11840"/>
    <w:rsid w:val="00E11C78"/>
    <w:rsid w:val="00E11CE6"/>
    <w:rsid w:val="00E13A04"/>
    <w:rsid w:val="00E14AD3"/>
    <w:rsid w:val="00E15D40"/>
    <w:rsid w:val="00E17031"/>
    <w:rsid w:val="00E2021D"/>
    <w:rsid w:val="00E207D8"/>
    <w:rsid w:val="00E20AC8"/>
    <w:rsid w:val="00E212D2"/>
    <w:rsid w:val="00E2144D"/>
    <w:rsid w:val="00E2180C"/>
    <w:rsid w:val="00E225BC"/>
    <w:rsid w:val="00E24B24"/>
    <w:rsid w:val="00E24E53"/>
    <w:rsid w:val="00E25587"/>
    <w:rsid w:val="00E25BA9"/>
    <w:rsid w:val="00E25CC9"/>
    <w:rsid w:val="00E26568"/>
    <w:rsid w:val="00E27015"/>
    <w:rsid w:val="00E27B59"/>
    <w:rsid w:val="00E3071E"/>
    <w:rsid w:val="00E314BC"/>
    <w:rsid w:val="00E3159D"/>
    <w:rsid w:val="00E315B6"/>
    <w:rsid w:val="00E317CC"/>
    <w:rsid w:val="00E318B5"/>
    <w:rsid w:val="00E325D9"/>
    <w:rsid w:val="00E3290B"/>
    <w:rsid w:val="00E32D5C"/>
    <w:rsid w:val="00E32D6A"/>
    <w:rsid w:val="00E33729"/>
    <w:rsid w:val="00E340A4"/>
    <w:rsid w:val="00E3437A"/>
    <w:rsid w:val="00E34A65"/>
    <w:rsid w:val="00E355A6"/>
    <w:rsid w:val="00E3632A"/>
    <w:rsid w:val="00E370A5"/>
    <w:rsid w:val="00E37128"/>
    <w:rsid w:val="00E37F7E"/>
    <w:rsid w:val="00E37FB2"/>
    <w:rsid w:val="00E40452"/>
    <w:rsid w:val="00E40D7B"/>
    <w:rsid w:val="00E40DB1"/>
    <w:rsid w:val="00E4192D"/>
    <w:rsid w:val="00E424B4"/>
    <w:rsid w:val="00E43153"/>
    <w:rsid w:val="00E4702E"/>
    <w:rsid w:val="00E470AE"/>
    <w:rsid w:val="00E472FB"/>
    <w:rsid w:val="00E473B4"/>
    <w:rsid w:val="00E47E90"/>
    <w:rsid w:val="00E5071D"/>
    <w:rsid w:val="00E51019"/>
    <w:rsid w:val="00E52A7A"/>
    <w:rsid w:val="00E53BCD"/>
    <w:rsid w:val="00E5459E"/>
    <w:rsid w:val="00E54FC2"/>
    <w:rsid w:val="00E54FCE"/>
    <w:rsid w:val="00E55319"/>
    <w:rsid w:val="00E55631"/>
    <w:rsid w:val="00E5574E"/>
    <w:rsid w:val="00E5638C"/>
    <w:rsid w:val="00E56BDA"/>
    <w:rsid w:val="00E5756C"/>
    <w:rsid w:val="00E6023F"/>
    <w:rsid w:val="00E60F40"/>
    <w:rsid w:val="00E60F82"/>
    <w:rsid w:val="00E61245"/>
    <w:rsid w:val="00E6198F"/>
    <w:rsid w:val="00E62891"/>
    <w:rsid w:val="00E628B9"/>
    <w:rsid w:val="00E64374"/>
    <w:rsid w:val="00E64B63"/>
    <w:rsid w:val="00E64E9F"/>
    <w:rsid w:val="00E66250"/>
    <w:rsid w:val="00E666F8"/>
    <w:rsid w:val="00E66756"/>
    <w:rsid w:val="00E701B5"/>
    <w:rsid w:val="00E712EB"/>
    <w:rsid w:val="00E71623"/>
    <w:rsid w:val="00E71A6A"/>
    <w:rsid w:val="00E72A56"/>
    <w:rsid w:val="00E72E0C"/>
    <w:rsid w:val="00E74029"/>
    <w:rsid w:val="00E743EF"/>
    <w:rsid w:val="00E77F59"/>
    <w:rsid w:val="00E82AA2"/>
    <w:rsid w:val="00E834D5"/>
    <w:rsid w:val="00E8396F"/>
    <w:rsid w:val="00E83A53"/>
    <w:rsid w:val="00E8472B"/>
    <w:rsid w:val="00E85C8A"/>
    <w:rsid w:val="00E861DE"/>
    <w:rsid w:val="00E86F2C"/>
    <w:rsid w:val="00E8743B"/>
    <w:rsid w:val="00E87DF0"/>
    <w:rsid w:val="00E91C29"/>
    <w:rsid w:val="00E91F6A"/>
    <w:rsid w:val="00E93860"/>
    <w:rsid w:val="00E9398C"/>
    <w:rsid w:val="00EA03E0"/>
    <w:rsid w:val="00EA0990"/>
    <w:rsid w:val="00EA188C"/>
    <w:rsid w:val="00EA1DD0"/>
    <w:rsid w:val="00EA20E3"/>
    <w:rsid w:val="00EA33C7"/>
    <w:rsid w:val="00EA3628"/>
    <w:rsid w:val="00EA3672"/>
    <w:rsid w:val="00EA4156"/>
    <w:rsid w:val="00EA42BB"/>
    <w:rsid w:val="00EA4E7D"/>
    <w:rsid w:val="00EA5130"/>
    <w:rsid w:val="00EA6527"/>
    <w:rsid w:val="00EA660D"/>
    <w:rsid w:val="00EA6796"/>
    <w:rsid w:val="00EA6A15"/>
    <w:rsid w:val="00EA6B6A"/>
    <w:rsid w:val="00EA7BD7"/>
    <w:rsid w:val="00EB06D6"/>
    <w:rsid w:val="00EB1BAD"/>
    <w:rsid w:val="00EB2988"/>
    <w:rsid w:val="00EB48C1"/>
    <w:rsid w:val="00EB4B45"/>
    <w:rsid w:val="00EB5D07"/>
    <w:rsid w:val="00EB66A2"/>
    <w:rsid w:val="00EB68CC"/>
    <w:rsid w:val="00EB6D60"/>
    <w:rsid w:val="00EB79C6"/>
    <w:rsid w:val="00EC04A8"/>
    <w:rsid w:val="00EC0C7B"/>
    <w:rsid w:val="00EC36B7"/>
    <w:rsid w:val="00EC391F"/>
    <w:rsid w:val="00EC3CD0"/>
    <w:rsid w:val="00EC3F36"/>
    <w:rsid w:val="00EC454C"/>
    <w:rsid w:val="00EC4816"/>
    <w:rsid w:val="00EC491F"/>
    <w:rsid w:val="00EC6371"/>
    <w:rsid w:val="00EC6AAE"/>
    <w:rsid w:val="00EC7F6A"/>
    <w:rsid w:val="00ED0F97"/>
    <w:rsid w:val="00ED15D2"/>
    <w:rsid w:val="00ED1A11"/>
    <w:rsid w:val="00ED1E41"/>
    <w:rsid w:val="00ED1FD5"/>
    <w:rsid w:val="00ED2904"/>
    <w:rsid w:val="00ED2DCE"/>
    <w:rsid w:val="00ED3433"/>
    <w:rsid w:val="00ED3C06"/>
    <w:rsid w:val="00ED4095"/>
    <w:rsid w:val="00ED5DB1"/>
    <w:rsid w:val="00ED7065"/>
    <w:rsid w:val="00ED71C7"/>
    <w:rsid w:val="00ED7A7D"/>
    <w:rsid w:val="00EE068D"/>
    <w:rsid w:val="00EE0AA5"/>
    <w:rsid w:val="00EE1298"/>
    <w:rsid w:val="00EE14E0"/>
    <w:rsid w:val="00EE3387"/>
    <w:rsid w:val="00EE70C9"/>
    <w:rsid w:val="00EF0B31"/>
    <w:rsid w:val="00EF211F"/>
    <w:rsid w:val="00EF28DC"/>
    <w:rsid w:val="00EF2D4F"/>
    <w:rsid w:val="00EF3606"/>
    <w:rsid w:val="00EF3CEB"/>
    <w:rsid w:val="00EF42FF"/>
    <w:rsid w:val="00EF57F6"/>
    <w:rsid w:val="00EF6200"/>
    <w:rsid w:val="00EF673C"/>
    <w:rsid w:val="00EF7266"/>
    <w:rsid w:val="00F001EE"/>
    <w:rsid w:val="00F011C4"/>
    <w:rsid w:val="00F01964"/>
    <w:rsid w:val="00F01EF8"/>
    <w:rsid w:val="00F0228E"/>
    <w:rsid w:val="00F04719"/>
    <w:rsid w:val="00F05642"/>
    <w:rsid w:val="00F05829"/>
    <w:rsid w:val="00F05E63"/>
    <w:rsid w:val="00F0613F"/>
    <w:rsid w:val="00F0635C"/>
    <w:rsid w:val="00F0643B"/>
    <w:rsid w:val="00F06F39"/>
    <w:rsid w:val="00F1007A"/>
    <w:rsid w:val="00F1124F"/>
    <w:rsid w:val="00F11E6F"/>
    <w:rsid w:val="00F12532"/>
    <w:rsid w:val="00F153F2"/>
    <w:rsid w:val="00F15C4A"/>
    <w:rsid w:val="00F15C5E"/>
    <w:rsid w:val="00F15E29"/>
    <w:rsid w:val="00F172F0"/>
    <w:rsid w:val="00F17B4F"/>
    <w:rsid w:val="00F206DD"/>
    <w:rsid w:val="00F20C40"/>
    <w:rsid w:val="00F22E01"/>
    <w:rsid w:val="00F25132"/>
    <w:rsid w:val="00F2595D"/>
    <w:rsid w:val="00F30169"/>
    <w:rsid w:val="00F304C8"/>
    <w:rsid w:val="00F329D9"/>
    <w:rsid w:val="00F339E0"/>
    <w:rsid w:val="00F33F1D"/>
    <w:rsid w:val="00F34F1B"/>
    <w:rsid w:val="00F35D65"/>
    <w:rsid w:val="00F3669B"/>
    <w:rsid w:val="00F3694D"/>
    <w:rsid w:val="00F369B5"/>
    <w:rsid w:val="00F369C4"/>
    <w:rsid w:val="00F3702B"/>
    <w:rsid w:val="00F377C9"/>
    <w:rsid w:val="00F37B7B"/>
    <w:rsid w:val="00F4011A"/>
    <w:rsid w:val="00F4097D"/>
    <w:rsid w:val="00F422C8"/>
    <w:rsid w:val="00F429C6"/>
    <w:rsid w:val="00F4350A"/>
    <w:rsid w:val="00F4445E"/>
    <w:rsid w:val="00F44938"/>
    <w:rsid w:val="00F45AB3"/>
    <w:rsid w:val="00F45F9F"/>
    <w:rsid w:val="00F462EC"/>
    <w:rsid w:val="00F46B5D"/>
    <w:rsid w:val="00F470E2"/>
    <w:rsid w:val="00F50510"/>
    <w:rsid w:val="00F51767"/>
    <w:rsid w:val="00F536E3"/>
    <w:rsid w:val="00F53A37"/>
    <w:rsid w:val="00F540E2"/>
    <w:rsid w:val="00F550BA"/>
    <w:rsid w:val="00F56DC6"/>
    <w:rsid w:val="00F57958"/>
    <w:rsid w:val="00F57A9E"/>
    <w:rsid w:val="00F6023D"/>
    <w:rsid w:val="00F6092F"/>
    <w:rsid w:val="00F61EE1"/>
    <w:rsid w:val="00F6205B"/>
    <w:rsid w:val="00F62804"/>
    <w:rsid w:val="00F62E6B"/>
    <w:rsid w:val="00F64EBE"/>
    <w:rsid w:val="00F65EF1"/>
    <w:rsid w:val="00F6656D"/>
    <w:rsid w:val="00F6682A"/>
    <w:rsid w:val="00F6792A"/>
    <w:rsid w:val="00F679E9"/>
    <w:rsid w:val="00F71108"/>
    <w:rsid w:val="00F71FAA"/>
    <w:rsid w:val="00F72377"/>
    <w:rsid w:val="00F723BE"/>
    <w:rsid w:val="00F736A0"/>
    <w:rsid w:val="00F759F8"/>
    <w:rsid w:val="00F76057"/>
    <w:rsid w:val="00F77D26"/>
    <w:rsid w:val="00F80169"/>
    <w:rsid w:val="00F80868"/>
    <w:rsid w:val="00F816BB"/>
    <w:rsid w:val="00F818B8"/>
    <w:rsid w:val="00F81BB5"/>
    <w:rsid w:val="00F82C13"/>
    <w:rsid w:val="00F83EB7"/>
    <w:rsid w:val="00F85289"/>
    <w:rsid w:val="00F86457"/>
    <w:rsid w:val="00F86DB7"/>
    <w:rsid w:val="00F87740"/>
    <w:rsid w:val="00F87912"/>
    <w:rsid w:val="00F87A4A"/>
    <w:rsid w:val="00F87DCB"/>
    <w:rsid w:val="00F87FA8"/>
    <w:rsid w:val="00F90C8A"/>
    <w:rsid w:val="00F919F0"/>
    <w:rsid w:val="00F92B3E"/>
    <w:rsid w:val="00F9318F"/>
    <w:rsid w:val="00F9441B"/>
    <w:rsid w:val="00F95A21"/>
    <w:rsid w:val="00F9680F"/>
    <w:rsid w:val="00F97264"/>
    <w:rsid w:val="00F97BC6"/>
    <w:rsid w:val="00FA0D05"/>
    <w:rsid w:val="00FA1286"/>
    <w:rsid w:val="00FA19AF"/>
    <w:rsid w:val="00FA223F"/>
    <w:rsid w:val="00FA3A16"/>
    <w:rsid w:val="00FA4833"/>
    <w:rsid w:val="00FA6592"/>
    <w:rsid w:val="00FB0309"/>
    <w:rsid w:val="00FB093C"/>
    <w:rsid w:val="00FB0BBC"/>
    <w:rsid w:val="00FB1933"/>
    <w:rsid w:val="00FB3741"/>
    <w:rsid w:val="00FB3CC0"/>
    <w:rsid w:val="00FB476C"/>
    <w:rsid w:val="00FB4DEC"/>
    <w:rsid w:val="00FB5492"/>
    <w:rsid w:val="00FB710F"/>
    <w:rsid w:val="00FB7DB0"/>
    <w:rsid w:val="00FC0518"/>
    <w:rsid w:val="00FC1C91"/>
    <w:rsid w:val="00FC1F3D"/>
    <w:rsid w:val="00FC1FC7"/>
    <w:rsid w:val="00FC2D66"/>
    <w:rsid w:val="00FC34BC"/>
    <w:rsid w:val="00FC36CD"/>
    <w:rsid w:val="00FC4018"/>
    <w:rsid w:val="00FC5868"/>
    <w:rsid w:val="00FC5C91"/>
    <w:rsid w:val="00FC6350"/>
    <w:rsid w:val="00FC69C6"/>
    <w:rsid w:val="00FC6BFC"/>
    <w:rsid w:val="00FC7892"/>
    <w:rsid w:val="00FD1AB8"/>
    <w:rsid w:val="00FD1D23"/>
    <w:rsid w:val="00FD1DA2"/>
    <w:rsid w:val="00FD31C2"/>
    <w:rsid w:val="00FD3301"/>
    <w:rsid w:val="00FD4752"/>
    <w:rsid w:val="00FD66DF"/>
    <w:rsid w:val="00FD6C61"/>
    <w:rsid w:val="00FD6E7C"/>
    <w:rsid w:val="00FD745A"/>
    <w:rsid w:val="00FE0E2C"/>
    <w:rsid w:val="00FE1B3E"/>
    <w:rsid w:val="00FE267D"/>
    <w:rsid w:val="00FE3D27"/>
    <w:rsid w:val="00FE4C6E"/>
    <w:rsid w:val="00FF1AAB"/>
    <w:rsid w:val="00FF2F81"/>
    <w:rsid w:val="00FF3406"/>
    <w:rsid w:val="00FF42A4"/>
    <w:rsid w:val="00FF5A13"/>
    <w:rsid w:val="00FF5E0D"/>
    <w:rsid w:val="00FF68F0"/>
    <w:rsid w:val="00FF6DF6"/>
    <w:rsid w:val="00FF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5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2"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150CB"/>
    <w:pPr>
      <w:spacing w:after="200" w:line="276" w:lineRule="auto"/>
    </w:pPr>
    <w:rPr>
      <w:rFonts w:cs="Calibri"/>
      <w:w w:val="105"/>
      <w:kern w:val="40"/>
      <w:sz w:val="22"/>
      <w:szCs w:val="22"/>
      <w:lang w:eastAsia="en-US"/>
    </w:rPr>
  </w:style>
  <w:style w:type="paragraph" w:styleId="Heading1">
    <w:name w:val="heading 1"/>
    <w:basedOn w:val="Normal"/>
    <w:next w:val="Normal"/>
    <w:link w:val="Heading1Char"/>
    <w:qFormat/>
    <w:rsid w:val="00CA103F"/>
    <w:pPr>
      <w:keepNext/>
      <w:spacing w:before="360" w:after="240" w:line="264" w:lineRule="auto"/>
      <w:ind w:left="1134" w:hanging="1134"/>
      <w:outlineLvl w:val="0"/>
    </w:pPr>
    <w:rPr>
      <w:rFonts w:ascii="Arial" w:eastAsia="SimSun" w:hAnsi="Arial" w:cs="Angsana New"/>
      <w:b/>
      <w:bCs/>
      <w:kern w:val="32"/>
      <w:sz w:val="40"/>
      <w:szCs w:val="52"/>
    </w:rPr>
  </w:style>
  <w:style w:type="paragraph" w:styleId="Heading2">
    <w:name w:val="heading 2"/>
    <w:aliases w:val="HEADING 1"/>
    <w:basedOn w:val="Normal"/>
    <w:next w:val="Normal"/>
    <w:link w:val="Heading2Char"/>
    <w:uiPriority w:val="9"/>
    <w:unhideWhenUsed/>
    <w:qFormat/>
    <w:rsid w:val="002C1B8B"/>
    <w:pPr>
      <w:keepNext/>
      <w:spacing w:before="240" w:after="120" w:line="240" w:lineRule="auto"/>
      <w:outlineLvl w:val="1"/>
    </w:pPr>
    <w:rPr>
      <w:rFonts w:ascii="Arial" w:eastAsia="SimSun" w:hAnsi="Arial" w:cs="Angsana New"/>
      <w:b/>
      <w:bCs/>
      <w:iCs/>
      <w:sz w:val="28"/>
      <w:szCs w:val="48"/>
    </w:rPr>
  </w:style>
  <w:style w:type="paragraph" w:styleId="Heading3">
    <w:name w:val="heading 3"/>
    <w:basedOn w:val="Normal"/>
    <w:next w:val="Normal"/>
    <w:link w:val="Heading3Char"/>
    <w:unhideWhenUsed/>
    <w:qFormat/>
    <w:rsid w:val="002C1B8B"/>
    <w:pPr>
      <w:keepNext/>
      <w:spacing w:before="240" w:after="120" w:line="264" w:lineRule="auto"/>
      <w:outlineLvl w:val="2"/>
    </w:pPr>
    <w:rPr>
      <w:rFonts w:ascii="Arial" w:eastAsia="SimSun" w:hAnsi="Arial" w:cs="Angsana New"/>
      <w:b/>
      <w:bCs/>
      <w:szCs w:val="32"/>
    </w:rPr>
  </w:style>
  <w:style w:type="paragraph" w:styleId="Heading4">
    <w:name w:val="heading 4"/>
    <w:basedOn w:val="Heading3"/>
    <w:next w:val="Normal"/>
    <w:link w:val="Heading4Char"/>
    <w:unhideWhenUsed/>
    <w:qFormat/>
    <w:rsid w:val="00B137FA"/>
    <w:pPr>
      <w:outlineLvl w:val="3"/>
    </w:pPr>
    <w:rPr>
      <w:sz w:val="20"/>
      <w:szCs w:val="26"/>
    </w:rPr>
  </w:style>
  <w:style w:type="paragraph" w:styleId="Heading5">
    <w:name w:val="heading 5"/>
    <w:basedOn w:val="Normal"/>
    <w:next w:val="Normal"/>
    <w:link w:val="Heading5Char"/>
    <w:unhideWhenUsed/>
    <w:qFormat/>
    <w:rsid w:val="0051147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126068"/>
    <w:pPr>
      <w:keepNext/>
      <w:keepLines/>
      <w:spacing w:after="160" w:line="240" w:lineRule="auto"/>
      <w:outlineLvl w:val="5"/>
    </w:pPr>
    <w:rPr>
      <w:rFonts w:ascii="Georgia" w:eastAsia="Georgia" w:hAnsi="Georgia" w:cs="Georgia"/>
      <w:color w:val="000000"/>
      <w:w w:val="100"/>
      <w:kern w:val="0"/>
      <w:sz w:val="24"/>
      <w:szCs w:val="24"/>
      <w:lang w:eastAsia="en-AU"/>
    </w:rPr>
  </w:style>
  <w:style w:type="paragraph" w:styleId="Heading7">
    <w:name w:val="heading 7"/>
    <w:basedOn w:val="Normal"/>
    <w:next w:val="Normal"/>
    <w:link w:val="Heading7Char"/>
    <w:uiPriority w:val="9"/>
    <w:unhideWhenUsed/>
    <w:qFormat/>
    <w:rsid w:val="00263D8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103F"/>
    <w:rPr>
      <w:rFonts w:ascii="Arial" w:eastAsia="SimSun" w:hAnsi="Arial" w:cs="Angsana New"/>
      <w:b/>
      <w:bCs/>
      <w:w w:val="105"/>
      <w:kern w:val="32"/>
      <w:sz w:val="40"/>
      <w:szCs w:val="52"/>
      <w:lang w:eastAsia="en-US"/>
    </w:rPr>
  </w:style>
  <w:style w:type="paragraph" w:styleId="Title">
    <w:name w:val="Title"/>
    <w:basedOn w:val="Normal"/>
    <w:next w:val="Normal"/>
    <w:link w:val="TitleChar"/>
    <w:qFormat/>
    <w:rsid w:val="00833FD6"/>
    <w:pPr>
      <w:spacing w:before="2400" w:after="240" w:line="240" w:lineRule="auto"/>
      <w:ind w:left="709"/>
    </w:pPr>
    <w:rPr>
      <w:rFonts w:ascii="Arial" w:eastAsia="SimSun" w:hAnsi="Arial" w:cs="Angsana New"/>
      <w:b/>
      <w:bCs/>
      <w:smallCaps/>
      <w:noProof/>
      <w:color w:val="FFFFFF" w:themeColor="background1"/>
      <w:kern w:val="28"/>
      <w:sz w:val="64"/>
      <w:szCs w:val="32"/>
    </w:rPr>
  </w:style>
  <w:style w:type="character" w:customStyle="1" w:styleId="TitleChar">
    <w:name w:val="Title Char"/>
    <w:link w:val="Title"/>
    <w:rsid w:val="00833FD6"/>
    <w:rPr>
      <w:rFonts w:ascii="Arial" w:eastAsia="SimSun" w:hAnsi="Arial" w:cs="Angsana New"/>
      <w:b/>
      <w:bCs/>
      <w:smallCaps/>
      <w:noProof/>
      <w:color w:val="FFFFFF" w:themeColor="background1"/>
      <w:w w:val="105"/>
      <w:kern w:val="28"/>
      <w:sz w:val="64"/>
      <w:szCs w:val="32"/>
      <w:lang w:eastAsia="en-US"/>
    </w:rPr>
  </w:style>
  <w:style w:type="character" w:customStyle="1" w:styleId="Heading2Char">
    <w:name w:val="Heading 2 Char"/>
    <w:aliases w:val="HEADING 1 Char"/>
    <w:link w:val="Heading2"/>
    <w:uiPriority w:val="9"/>
    <w:rsid w:val="002C1B8B"/>
    <w:rPr>
      <w:rFonts w:ascii="Arial" w:eastAsia="SimSun" w:hAnsi="Arial" w:cs="Angsana New"/>
      <w:b/>
      <w:bCs/>
      <w:iCs/>
      <w:w w:val="105"/>
      <w:kern w:val="40"/>
      <w:sz w:val="28"/>
      <w:szCs w:val="48"/>
      <w:lang w:eastAsia="en-US"/>
    </w:rPr>
  </w:style>
  <w:style w:type="paragraph" w:styleId="Subtitle">
    <w:name w:val="Subtitle"/>
    <w:basedOn w:val="Title"/>
    <w:next w:val="Normal"/>
    <w:link w:val="SubtitleChar"/>
    <w:qFormat/>
    <w:rsid w:val="006150CB"/>
    <w:pPr>
      <w:jc w:val="right"/>
    </w:pPr>
    <w:rPr>
      <w:sz w:val="28"/>
      <w:szCs w:val="28"/>
    </w:rPr>
  </w:style>
  <w:style w:type="character" w:customStyle="1" w:styleId="SubtitleChar">
    <w:name w:val="Subtitle Char"/>
    <w:link w:val="Subtitle"/>
    <w:uiPriority w:val="11"/>
    <w:rsid w:val="006150CB"/>
    <w:rPr>
      <w:rFonts w:eastAsia="SimSun" w:cs="Angsana New"/>
      <w:b/>
      <w:bCs/>
      <w:noProof/>
      <w:w w:val="105"/>
      <w:kern w:val="28"/>
      <w:sz w:val="28"/>
      <w:szCs w:val="28"/>
      <w:lang w:eastAsia="en-US"/>
    </w:rPr>
  </w:style>
  <w:style w:type="character" w:customStyle="1" w:styleId="Heading3Char">
    <w:name w:val="Heading 3 Char"/>
    <w:link w:val="Heading3"/>
    <w:rsid w:val="002C1B8B"/>
    <w:rPr>
      <w:rFonts w:ascii="Arial" w:eastAsia="SimSun" w:hAnsi="Arial" w:cs="Angsana New"/>
      <w:b/>
      <w:bCs/>
      <w:w w:val="105"/>
      <w:kern w:val="40"/>
      <w:sz w:val="22"/>
      <w:szCs w:val="32"/>
      <w:lang w:eastAsia="en-US"/>
    </w:rPr>
  </w:style>
  <w:style w:type="paragraph" w:styleId="Header">
    <w:name w:val="header"/>
    <w:basedOn w:val="Normal"/>
    <w:link w:val="HeaderChar"/>
    <w:uiPriority w:val="99"/>
    <w:unhideWhenUsed/>
    <w:rsid w:val="006150CB"/>
    <w:pPr>
      <w:tabs>
        <w:tab w:val="center" w:pos="4513"/>
        <w:tab w:val="right" w:pos="9026"/>
      </w:tabs>
    </w:pPr>
  </w:style>
  <w:style w:type="character" w:customStyle="1" w:styleId="HeaderChar">
    <w:name w:val="Header Char"/>
    <w:link w:val="Header"/>
    <w:uiPriority w:val="99"/>
    <w:rsid w:val="006150CB"/>
    <w:rPr>
      <w:sz w:val="22"/>
      <w:szCs w:val="22"/>
      <w:lang w:eastAsia="en-US"/>
    </w:rPr>
  </w:style>
  <w:style w:type="paragraph" w:styleId="Footer">
    <w:name w:val="footer"/>
    <w:basedOn w:val="Normal"/>
    <w:link w:val="FooterChar"/>
    <w:uiPriority w:val="99"/>
    <w:unhideWhenUsed/>
    <w:rsid w:val="006150CB"/>
    <w:pPr>
      <w:tabs>
        <w:tab w:val="center" w:pos="4513"/>
        <w:tab w:val="right" w:pos="9026"/>
      </w:tabs>
    </w:pPr>
  </w:style>
  <w:style w:type="character" w:customStyle="1" w:styleId="FooterChar">
    <w:name w:val="Footer Char"/>
    <w:link w:val="Footer"/>
    <w:uiPriority w:val="99"/>
    <w:rsid w:val="006150CB"/>
    <w:rPr>
      <w:sz w:val="22"/>
      <w:szCs w:val="22"/>
      <w:lang w:eastAsia="en-US"/>
    </w:rPr>
  </w:style>
  <w:style w:type="paragraph" w:styleId="BalloonText">
    <w:name w:val="Balloon Text"/>
    <w:basedOn w:val="Normal"/>
    <w:link w:val="BalloonTextChar"/>
    <w:uiPriority w:val="99"/>
    <w:semiHidden/>
    <w:unhideWhenUsed/>
    <w:rsid w:val="005C1B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1BB3"/>
    <w:rPr>
      <w:rFonts w:ascii="Tahoma" w:hAnsi="Tahoma" w:cs="Tahoma"/>
      <w:w w:val="105"/>
      <w:kern w:val="40"/>
      <w:sz w:val="16"/>
      <w:szCs w:val="16"/>
      <w:lang w:eastAsia="en-US"/>
    </w:rPr>
  </w:style>
  <w:style w:type="paragraph" w:customStyle="1" w:styleId="Bullet10">
    <w:name w:val="Bullet 1"/>
    <w:basedOn w:val="ListBullet2"/>
    <w:qFormat/>
    <w:rsid w:val="0023264E"/>
    <w:pPr>
      <w:numPr>
        <w:ilvl w:val="0"/>
        <w:numId w:val="0"/>
      </w:numPr>
    </w:pPr>
  </w:style>
  <w:style w:type="numbering" w:customStyle="1" w:styleId="Bullet2">
    <w:name w:val="Bullet 2"/>
    <w:basedOn w:val="NoList"/>
    <w:uiPriority w:val="99"/>
    <w:rsid w:val="0011430B"/>
    <w:pPr>
      <w:numPr>
        <w:numId w:val="2"/>
      </w:numPr>
    </w:pPr>
  </w:style>
  <w:style w:type="paragraph" w:styleId="ListBullet2">
    <w:name w:val="List Bullet 2"/>
    <w:basedOn w:val="ListBullet"/>
    <w:uiPriority w:val="99"/>
    <w:unhideWhenUsed/>
    <w:qFormat/>
    <w:rsid w:val="00F3702B"/>
    <w:pPr>
      <w:ind w:left="1080"/>
    </w:pPr>
  </w:style>
  <w:style w:type="character" w:customStyle="1" w:styleId="Heading4Char">
    <w:name w:val="Heading 4 Char"/>
    <w:basedOn w:val="DefaultParagraphFont"/>
    <w:link w:val="Heading4"/>
    <w:rsid w:val="00B137FA"/>
    <w:rPr>
      <w:rFonts w:ascii="Arial" w:eastAsia="SimSun" w:hAnsi="Arial" w:cs="Angsana New"/>
      <w:b/>
      <w:bCs/>
      <w:w w:val="105"/>
      <w:kern w:val="40"/>
      <w:szCs w:val="26"/>
      <w:lang w:eastAsia="en-US"/>
    </w:rPr>
  </w:style>
  <w:style w:type="paragraph" w:styleId="ListBullet">
    <w:name w:val="List Bullet"/>
    <w:aliases w:val="List Bullet 1"/>
    <w:basedOn w:val="Normal"/>
    <w:uiPriority w:val="99"/>
    <w:unhideWhenUsed/>
    <w:rsid w:val="0011430B"/>
    <w:pPr>
      <w:numPr>
        <w:ilvl w:val="1"/>
        <w:numId w:val="1"/>
      </w:numPr>
      <w:contextualSpacing/>
    </w:pPr>
  </w:style>
  <w:style w:type="character" w:styleId="Strong">
    <w:name w:val="Strong"/>
    <w:basedOn w:val="DefaultParagraphFont"/>
    <w:uiPriority w:val="22"/>
    <w:rsid w:val="0011430B"/>
    <w:rPr>
      <w:b/>
      <w:bCs/>
    </w:rPr>
  </w:style>
  <w:style w:type="character" w:styleId="SubtleEmphasis">
    <w:name w:val="Subtle Emphasis"/>
    <w:basedOn w:val="DefaultParagraphFont"/>
    <w:uiPriority w:val="19"/>
    <w:rsid w:val="0011430B"/>
    <w:rPr>
      <w:i/>
      <w:iCs/>
      <w:color w:val="808080" w:themeColor="text1" w:themeTint="7F"/>
    </w:rPr>
  </w:style>
  <w:style w:type="character" w:customStyle="1" w:styleId="Heading5Char">
    <w:name w:val="Heading 5 Char"/>
    <w:basedOn w:val="DefaultParagraphFont"/>
    <w:link w:val="Heading5"/>
    <w:uiPriority w:val="9"/>
    <w:rsid w:val="00511472"/>
    <w:rPr>
      <w:rFonts w:asciiTheme="majorHAnsi" w:eastAsiaTheme="majorEastAsia" w:hAnsiTheme="majorHAnsi" w:cstheme="majorBidi"/>
      <w:color w:val="243F60" w:themeColor="accent1" w:themeShade="7F"/>
      <w:w w:val="105"/>
      <w:kern w:val="40"/>
      <w:sz w:val="22"/>
      <w:szCs w:val="22"/>
      <w:lang w:eastAsia="en-US"/>
    </w:rPr>
  </w:style>
  <w:style w:type="paragraph" w:customStyle="1" w:styleId="CoverHeading1">
    <w:name w:val="Cover Heading 1"/>
    <w:basedOn w:val="Heading1"/>
    <w:qFormat/>
    <w:rsid w:val="006463A9"/>
    <w:pPr>
      <w:spacing w:before="4000"/>
      <w:jc w:val="center"/>
    </w:pPr>
  </w:style>
  <w:style w:type="paragraph" w:customStyle="1" w:styleId="Heading11">
    <w:name w:val="Heading 1.1"/>
    <w:basedOn w:val="Heading1"/>
    <w:qFormat/>
    <w:rsid w:val="0047239D"/>
    <w:pPr>
      <w:keepNext w:val="0"/>
      <w:numPr>
        <w:numId w:val="4"/>
      </w:numPr>
    </w:pPr>
  </w:style>
  <w:style w:type="paragraph" w:customStyle="1" w:styleId="Heading21">
    <w:name w:val="Heading 2.1"/>
    <w:basedOn w:val="Heading2"/>
    <w:link w:val="Heading21Char"/>
    <w:qFormat/>
    <w:rsid w:val="0024128E"/>
    <w:pPr>
      <w:numPr>
        <w:ilvl w:val="1"/>
        <w:numId w:val="4"/>
      </w:numPr>
      <w:spacing w:before="360" w:after="240" w:line="264" w:lineRule="auto"/>
    </w:pPr>
  </w:style>
  <w:style w:type="paragraph" w:customStyle="1" w:styleId="Heading31">
    <w:name w:val="Heading 3.1"/>
    <w:basedOn w:val="Heading3"/>
    <w:qFormat/>
    <w:rsid w:val="00431CFD"/>
    <w:pPr>
      <w:spacing w:beforeLines="100"/>
    </w:pPr>
  </w:style>
  <w:style w:type="paragraph" w:customStyle="1" w:styleId="Heading41">
    <w:name w:val="Heading 4.1"/>
    <w:basedOn w:val="Heading4"/>
    <w:qFormat/>
    <w:rsid w:val="00431CFD"/>
    <w:pPr>
      <w:spacing w:beforeLines="100"/>
    </w:pPr>
  </w:style>
  <w:style w:type="paragraph" w:customStyle="1" w:styleId="BodyText11">
    <w:name w:val="Body Text 1.1"/>
    <w:basedOn w:val="Normal"/>
    <w:link w:val="BodyText11Char"/>
    <w:qFormat/>
    <w:rsid w:val="000633A3"/>
    <w:pPr>
      <w:spacing w:before="240" w:after="120" w:line="264" w:lineRule="auto"/>
    </w:pPr>
    <w:rPr>
      <w:rFonts w:ascii="Arial" w:hAnsi="Arial"/>
      <w:sz w:val="20"/>
    </w:rPr>
  </w:style>
  <w:style w:type="character" w:styleId="CommentReference">
    <w:name w:val="annotation reference"/>
    <w:basedOn w:val="DefaultParagraphFont"/>
    <w:uiPriority w:val="99"/>
    <w:semiHidden/>
    <w:unhideWhenUsed/>
    <w:rsid w:val="006E5F62"/>
    <w:rPr>
      <w:sz w:val="16"/>
      <w:szCs w:val="16"/>
    </w:rPr>
  </w:style>
  <w:style w:type="paragraph" w:styleId="CommentText">
    <w:name w:val="annotation text"/>
    <w:basedOn w:val="Normal"/>
    <w:link w:val="CommentTextChar"/>
    <w:uiPriority w:val="99"/>
    <w:unhideWhenUsed/>
    <w:rsid w:val="006E5F62"/>
    <w:pPr>
      <w:spacing w:line="240" w:lineRule="auto"/>
    </w:pPr>
    <w:rPr>
      <w:sz w:val="20"/>
      <w:szCs w:val="20"/>
    </w:rPr>
  </w:style>
  <w:style w:type="character" w:customStyle="1" w:styleId="CommentTextChar">
    <w:name w:val="Comment Text Char"/>
    <w:basedOn w:val="DefaultParagraphFont"/>
    <w:link w:val="CommentText"/>
    <w:uiPriority w:val="99"/>
    <w:rsid w:val="006E5F62"/>
    <w:rPr>
      <w:rFonts w:cs="Calibri"/>
      <w:w w:val="105"/>
      <w:kern w:val="40"/>
      <w:lang w:eastAsia="en-US"/>
    </w:rPr>
  </w:style>
  <w:style w:type="paragraph" w:styleId="CommentSubject">
    <w:name w:val="annotation subject"/>
    <w:basedOn w:val="CommentText"/>
    <w:next w:val="CommentText"/>
    <w:link w:val="CommentSubjectChar"/>
    <w:uiPriority w:val="99"/>
    <w:semiHidden/>
    <w:unhideWhenUsed/>
    <w:rsid w:val="006E5F62"/>
    <w:rPr>
      <w:b/>
      <w:bCs/>
    </w:rPr>
  </w:style>
  <w:style w:type="character" w:customStyle="1" w:styleId="CommentSubjectChar">
    <w:name w:val="Comment Subject Char"/>
    <w:basedOn w:val="CommentTextChar"/>
    <w:link w:val="CommentSubject"/>
    <w:uiPriority w:val="99"/>
    <w:semiHidden/>
    <w:rsid w:val="006E5F62"/>
    <w:rPr>
      <w:rFonts w:cs="Calibri"/>
      <w:b/>
      <w:bCs/>
      <w:w w:val="105"/>
      <w:kern w:val="40"/>
      <w:lang w:eastAsia="en-US"/>
    </w:rPr>
  </w:style>
  <w:style w:type="paragraph" w:customStyle="1" w:styleId="TableBodyText11">
    <w:name w:val="Table Body Text 1.1"/>
    <w:basedOn w:val="BodyText11"/>
    <w:qFormat/>
    <w:rsid w:val="006E5F62"/>
    <w:pPr>
      <w:spacing w:before="60" w:after="60" w:line="240" w:lineRule="auto"/>
    </w:pPr>
  </w:style>
  <w:style w:type="paragraph" w:customStyle="1" w:styleId="TableBullet1">
    <w:name w:val="Table Bullet_1"/>
    <w:basedOn w:val="Bullet10"/>
    <w:qFormat/>
    <w:rsid w:val="00BC77BA"/>
    <w:pPr>
      <w:numPr>
        <w:numId w:val="13"/>
      </w:numPr>
      <w:spacing w:after="60" w:line="240" w:lineRule="auto"/>
    </w:pPr>
  </w:style>
  <w:style w:type="paragraph" w:customStyle="1" w:styleId="TableBullet2">
    <w:name w:val="Table Bullet_2"/>
    <w:basedOn w:val="ListBullet2"/>
    <w:qFormat/>
    <w:rsid w:val="00DC40D9"/>
    <w:pPr>
      <w:spacing w:after="60" w:line="240" w:lineRule="auto"/>
      <w:ind w:left="1440"/>
    </w:pPr>
  </w:style>
  <w:style w:type="paragraph" w:customStyle="1" w:styleId="Letters1">
    <w:name w:val="Letters_1"/>
    <w:basedOn w:val="TableBodyText11"/>
    <w:qFormat/>
    <w:rsid w:val="000B023C"/>
  </w:style>
  <w:style w:type="paragraph" w:customStyle="1" w:styleId="BodyLetters1">
    <w:name w:val="Body Letters_1"/>
    <w:basedOn w:val="Letters1"/>
    <w:qFormat/>
    <w:rsid w:val="00786035"/>
    <w:pPr>
      <w:spacing w:after="120"/>
    </w:pPr>
  </w:style>
  <w:style w:type="paragraph" w:customStyle="1" w:styleId="MajorHead">
    <w:name w:val="Major Head"/>
    <w:basedOn w:val="BodyText11"/>
    <w:qFormat/>
    <w:rsid w:val="008D419A"/>
    <w:rPr>
      <w:b/>
      <w:sz w:val="24"/>
    </w:rPr>
  </w:style>
  <w:style w:type="paragraph" w:customStyle="1" w:styleId="RomanLetters">
    <w:name w:val="Roman Letters"/>
    <w:basedOn w:val="BodyText11"/>
    <w:qFormat/>
    <w:rsid w:val="001338CE"/>
    <w:pPr>
      <w:numPr>
        <w:numId w:val="5"/>
      </w:numPr>
      <w:spacing w:before="60" w:line="240" w:lineRule="auto"/>
    </w:pPr>
  </w:style>
  <w:style w:type="paragraph" w:customStyle="1" w:styleId="BodyText1">
    <w:name w:val="Body Text_1"/>
    <w:basedOn w:val="BodyText11"/>
    <w:link w:val="BodyText1Char"/>
    <w:qFormat/>
    <w:rsid w:val="0024128E"/>
    <w:pPr>
      <w:numPr>
        <w:ilvl w:val="2"/>
        <w:numId w:val="4"/>
      </w:numPr>
      <w:ind w:left="1134" w:hanging="1134"/>
      <w:outlineLvl w:val="2"/>
    </w:pPr>
  </w:style>
  <w:style w:type="paragraph" w:customStyle="1" w:styleId="ScheduleHeading11">
    <w:name w:val="Schedule Heading 1.1"/>
    <w:basedOn w:val="Heading11"/>
    <w:qFormat/>
    <w:rsid w:val="00B60154"/>
    <w:pPr>
      <w:numPr>
        <w:numId w:val="22"/>
      </w:numPr>
      <w:spacing w:before="240"/>
    </w:pPr>
  </w:style>
  <w:style w:type="paragraph" w:customStyle="1" w:styleId="ListNumbers">
    <w:name w:val="List Numbers"/>
    <w:basedOn w:val="BodyText11"/>
    <w:qFormat/>
    <w:rsid w:val="00175EAE"/>
    <w:pPr>
      <w:numPr>
        <w:numId w:val="6"/>
      </w:numPr>
      <w:spacing w:before="60" w:line="240" w:lineRule="auto"/>
      <w:ind w:left="360"/>
    </w:pPr>
  </w:style>
  <w:style w:type="paragraph" w:customStyle="1" w:styleId="BodyText11Indent">
    <w:name w:val="Body Text 1.1 Indent"/>
    <w:basedOn w:val="BodyText11"/>
    <w:qFormat/>
    <w:rsid w:val="004268DF"/>
    <w:pPr>
      <w:ind w:left="720"/>
    </w:pPr>
  </w:style>
  <w:style w:type="paragraph" w:customStyle="1" w:styleId="BodyLetters11">
    <w:name w:val="Body Letters_1.1"/>
    <w:basedOn w:val="BodyLetters1"/>
    <w:qFormat/>
    <w:rsid w:val="005A66CB"/>
  </w:style>
  <w:style w:type="character" w:customStyle="1" w:styleId="Heading6Char">
    <w:name w:val="Heading 6 Char"/>
    <w:basedOn w:val="DefaultParagraphFont"/>
    <w:link w:val="Heading6"/>
    <w:rsid w:val="00126068"/>
    <w:rPr>
      <w:rFonts w:ascii="Georgia" w:eastAsia="Georgia" w:hAnsi="Georgia" w:cs="Georgia"/>
      <w:color w:val="000000"/>
      <w:sz w:val="24"/>
      <w:szCs w:val="24"/>
    </w:rPr>
  </w:style>
  <w:style w:type="paragraph" w:customStyle="1" w:styleId="SectionHead1">
    <w:name w:val="Section Head_1"/>
    <w:basedOn w:val="Heading11"/>
    <w:qFormat/>
    <w:rsid w:val="00BB43C6"/>
    <w:pPr>
      <w:numPr>
        <w:numId w:val="0"/>
      </w:numPr>
      <w:spacing w:before="240"/>
    </w:pPr>
  </w:style>
  <w:style w:type="paragraph" w:customStyle="1" w:styleId="SectionHead2">
    <w:name w:val="Section Head_2"/>
    <w:basedOn w:val="Heading21"/>
    <w:link w:val="SectionHead2Char"/>
    <w:qFormat/>
    <w:rsid w:val="00CF207E"/>
    <w:pPr>
      <w:numPr>
        <w:ilvl w:val="0"/>
        <w:numId w:val="0"/>
      </w:numPr>
    </w:pPr>
  </w:style>
  <w:style w:type="paragraph" w:customStyle="1" w:styleId="SectionListBullet1">
    <w:name w:val="Section List Bullet_1"/>
    <w:basedOn w:val="ListNumbers"/>
    <w:qFormat/>
    <w:rsid w:val="0023264E"/>
    <w:pPr>
      <w:numPr>
        <w:numId w:val="0"/>
      </w:numPr>
    </w:pPr>
  </w:style>
  <w:style w:type="paragraph" w:styleId="ListParagraph">
    <w:name w:val="List Paragraph"/>
    <w:basedOn w:val="Normal"/>
    <w:link w:val="ListParagraphChar"/>
    <w:uiPriority w:val="34"/>
    <w:qFormat/>
    <w:rsid w:val="000633A3"/>
    <w:pPr>
      <w:spacing w:before="120" w:after="120" w:line="264" w:lineRule="auto"/>
      <w:ind w:left="1134" w:firstLine="284"/>
    </w:pPr>
  </w:style>
  <w:style w:type="paragraph" w:customStyle="1" w:styleId="SectionListBullet2">
    <w:name w:val="Section List Bullet_2"/>
    <w:basedOn w:val="ListParagraph"/>
    <w:qFormat/>
    <w:rsid w:val="00FF6FAE"/>
    <w:pPr>
      <w:numPr>
        <w:ilvl w:val="1"/>
        <w:numId w:val="10"/>
      </w:numPr>
      <w:spacing w:after="60" w:line="240" w:lineRule="auto"/>
    </w:pPr>
  </w:style>
  <w:style w:type="paragraph" w:customStyle="1" w:styleId="SectionBodyText1">
    <w:name w:val="Section Body Text_1"/>
    <w:basedOn w:val="BodyText1"/>
    <w:qFormat/>
    <w:rsid w:val="00CF207E"/>
    <w:pPr>
      <w:numPr>
        <w:ilvl w:val="0"/>
        <w:numId w:val="0"/>
      </w:numPr>
    </w:pPr>
  </w:style>
  <w:style w:type="paragraph" w:styleId="Revision">
    <w:name w:val="Revision"/>
    <w:hidden/>
    <w:uiPriority w:val="99"/>
    <w:semiHidden/>
    <w:rsid w:val="003A34EA"/>
    <w:rPr>
      <w:rFonts w:cs="Calibri"/>
      <w:w w:val="105"/>
      <w:kern w:val="40"/>
      <w:sz w:val="22"/>
      <w:szCs w:val="22"/>
      <w:lang w:eastAsia="en-US"/>
    </w:rPr>
  </w:style>
  <w:style w:type="paragraph" w:customStyle="1" w:styleId="TableHead1">
    <w:name w:val="Table Head_1"/>
    <w:basedOn w:val="Normal"/>
    <w:qFormat/>
    <w:rsid w:val="00E473B4"/>
    <w:pPr>
      <w:keepNext/>
      <w:spacing w:before="120" w:after="240" w:line="264" w:lineRule="auto"/>
      <w:ind w:left="1134" w:hanging="1134"/>
    </w:pPr>
    <w:rPr>
      <w:rFonts w:ascii="Arial" w:hAnsi="Arial"/>
      <w:b/>
      <w:i/>
      <w:sz w:val="20"/>
      <w:szCs w:val="20"/>
    </w:rPr>
  </w:style>
  <w:style w:type="paragraph" w:customStyle="1" w:styleId="TableBodyText1">
    <w:name w:val="Table Body Text 1"/>
    <w:basedOn w:val="Normal"/>
    <w:qFormat/>
    <w:rsid w:val="003A34EA"/>
    <w:pPr>
      <w:widowControl w:val="0"/>
      <w:spacing w:before="60" w:after="60" w:line="240" w:lineRule="auto"/>
    </w:pPr>
    <w:rPr>
      <w:sz w:val="20"/>
      <w:szCs w:val="20"/>
    </w:rPr>
  </w:style>
  <w:style w:type="table" w:customStyle="1" w:styleId="TableStyle1">
    <w:name w:val="Table Style_1"/>
    <w:basedOn w:val="TableNormal"/>
    <w:uiPriority w:val="99"/>
    <w:rsid w:val="00005B5C"/>
    <w:pPr>
      <w:spacing w:after="240"/>
    </w:pPr>
    <w:tblPr>
      <w:tblBorders>
        <w:bottom w:val="single" w:sz="12" w:space="0" w:color="4D738A"/>
        <w:insideH w:val="single" w:sz="6" w:space="0" w:color="auto"/>
      </w:tblBorders>
      <w:tblCellMar>
        <w:left w:w="29" w:type="dxa"/>
        <w:right w:w="29" w:type="dxa"/>
      </w:tblCellMar>
    </w:tblPr>
    <w:tblStylePr w:type="firstRow">
      <w:pPr>
        <w:jc w:val="left"/>
      </w:pPr>
      <w:rPr>
        <w:rFonts w:asciiTheme="minorHAnsi" w:hAnsiTheme="minorHAnsi"/>
        <w:b w:val="0"/>
        <w:color w:val="FFFFFF" w:themeColor="background1"/>
      </w:rPr>
      <w:tblPr/>
      <w:tcPr>
        <w:tcBorders>
          <w:insideV w:val="single" w:sz="4" w:space="0" w:color="FFFFFF" w:themeColor="background1"/>
        </w:tcBorders>
        <w:shd w:val="clear" w:color="auto" w:fill="4D738A"/>
        <w:vAlign w:val="bottom"/>
      </w:tcPr>
    </w:tblStylePr>
  </w:style>
  <w:style w:type="paragraph" w:customStyle="1" w:styleId="ListBullet1">
    <w:name w:val="List Bullet_1"/>
    <w:basedOn w:val="ListBullet2"/>
    <w:qFormat/>
    <w:rsid w:val="00BC77BA"/>
    <w:pPr>
      <w:numPr>
        <w:ilvl w:val="0"/>
        <w:numId w:val="24"/>
      </w:numPr>
    </w:pPr>
  </w:style>
  <w:style w:type="paragraph" w:customStyle="1" w:styleId="Bullet1">
    <w:name w:val="Bullet_1"/>
    <w:basedOn w:val="ListBullet1"/>
    <w:qFormat/>
    <w:rsid w:val="001B28F7"/>
    <w:pPr>
      <w:numPr>
        <w:ilvl w:val="2"/>
        <w:numId w:val="10"/>
      </w:numPr>
      <w:spacing w:before="60" w:after="60" w:line="240" w:lineRule="auto"/>
      <w:contextualSpacing w:val="0"/>
    </w:pPr>
  </w:style>
  <w:style w:type="paragraph" w:customStyle="1" w:styleId="SectionRomanList1">
    <w:name w:val="Section Roman List_1"/>
    <w:qFormat/>
    <w:rsid w:val="00B137FA"/>
    <w:pPr>
      <w:keepNext/>
      <w:keepLines/>
      <w:numPr>
        <w:ilvl w:val="3"/>
        <w:numId w:val="10"/>
      </w:numPr>
      <w:spacing w:before="120" w:after="120" w:line="264" w:lineRule="auto"/>
      <w:ind w:left="1702" w:hanging="284"/>
    </w:pPr>
    <w:rPr>
      <w:rFonts w:ascii="Arial" w:eastAsia="SimSun" w:hAnsi="Arial" w:cs="Angsana New"/>
      <w:b/>
      <w:bCs/>
      <w:w w:val="105"/>
      <w:kern w:val="40"/>
      <w:szCs w:val="14"/>
      <w:lang w:eastAsia="en-US"/>
    </w:rPr>
  </w:style>
  <w:style w:type="paragraph" w:customStyle="1" w:styleId="ListNumbersHeading1">
    <w:name w:val="List Numbers Heading+1"/>
    <w:basedOn w:val="ListNumbers"/>
    <w:qFormat/>
    <w:rsid w:val="00005B5C"/>
    <w:pPr>
      <w:numPr>
        <w:ilvl w:val="4"/>
        <w:numId w:val="10"/>
      </w:numPr>
    </w:pPr>
    <w:rPr>
      <w:b/>
    </w:rPr>
  </w:style>
  <w:style w:type="paragraph" w:customStyle="1" w:styleId="MajorHead2">
    <w:name w:val="Major Head_2"/>
    <w:basedOn w:val="MajorHead"/>
    <w:qFormat/>
    <w:rsid w:val="003E1153"/>
    <w:rPr>
      <w:i/>
    </w:rPr>
  </w:style>
  <w:style w:type="table" w:customStyle="1" w:styleId="9">
    <w:name w:val="9"/>
    <w:basedOn w:val="TableNormal"/>
    <w:rsid w:val="003E1153"/>
    <w:pPr>
      <w:spacing w:after="160"/>
    </w:pPr>
    <w:rPr>
      <w:rFonts w:ascii="Georgia" w:eastAsia="Georgia" w:hAnsi="Georgia" w:cs="Georgia"/>
      <w:color w:val="000000"/>
    </w:rPr>
    <w:tblPr>
      <w:tblStyleRowBandSize w:val="1"/>
      <w:tblStyleColBandSize w:val="1"/>
    </w:tblPr>
  </w:style>
  <w:style w:type="paragraph" w:customStyle="1" w:styleId="TableListBullet1">
    <w:name w:val="Table List Bullet_1"/>
    <w:basedOn w:val="ListBullet1"/>
    <w:qFormat/>
    <w:rsid w:val="001B08E4"/>
    <w:rPr>
      <w:color w:val="5C5C5C"/>
      <w:sz w:val="20"/>
    </w:rPr>
  </w:style>
  <w:style w:type="paragraph" w:styleId="TOC1">
    <w:name w:val="toc 1"/>
    <w:basedOn w:val="Normal"/>
    <w:next w:val="Normal"/>
    <w:autoRedefine/>
    <w:uiPriority w:val="39"/>
    <w:unhideWhenUsed/>
    <w:rsid w:val="00C64C18"/>
    <w:pPr>
      <w:tabs>
        <w:tab w:val="left" w:pos="720"/>
        <w:tab w:val="right" w:leader="dot" w:pos="9923"/>
      </w:tabs>
      <w:spacing w:after="100"/>
      <w:ind w:left="567" w:right="673" w:hanging="567"/>
    </w:pPr>
    <w:rPr>
      <w:noProof/>
    </w:rPr>
  </w:style>
  <w:style w:type="paragraph" w:styleId="TOC2">
    <w:name w:val="toc 2"/>
    <w:basedOn w:val="Normal"/>
    <w:next w:val="Normal"/>
    <w:autoRedefine/>
    <w:uiPriority w:val="39"/>
    <w:unhideWhenUsed/>
    <w:rsid w:val="00890AB0"/>
    <w:pPr>
      <w:tabs>
        <w:tab w:val="left" w:pos="720"/>
        <w:tab w:val="left" w:pos="794"/>
        <w:tab w:val="right" w:leader="dot" w:pos="10302"/>
      </w:tabs>
      <w:spacing w:after="100"/>
    </w:pPr>
  </w:style>
  <w:style w:type="character" w:styleId="Hyperlink">
    <w:name w:val="Hyperlink"/>
    <w:basedOn w:val="DefaultParagraphFont"/>
    <w:uiPriority w:val="99"/>
    <w:unhideWhenUsed/>
    <w:rsid w:val="004E4C53"/>
    <w:rPr>
      <w:color w:val="0000FF" w:themeColor="hyperlink"/>
      <w:u w:val="single"/>
    </w:rPr>
  </w:style>
  <w:style w:type="numbering" w:customStyle="1" w:styleId="ScheduleList">
    <w:name w:val="Schedule List"/>
    <w:uiPriority w:val="99"/>
    <w:rsid w:val="00B60154"/>
    <w:pPr>
      <w:numPr>
        <w:numId w:val="21"/>
      </w:numPr>
    </w:pPr>
  </w:style>
  <w:style w:type="paragraph" w:styleId="TOC3">
    <w:name w:val="toc 3"/>
    <w:basedOn w:val="Normal"/>
    <w:next w:val="Normal"/>
    <w:autoRedefine/>
    <w:uiPriority w:val="39"/>
    <w:unhideWhenUsed/>
    <w:rsid w:val="00631FAF"/>
    <w:pPr>
      <w:spacing w:after="100"/>
      <w:ind w:left="440"/>
    </w:pPr>
  </w:style>
  <w:style w:type="paragraph" w:styleId="TOC4">
    <w:name w:val="toc 4"/>
    <w:basedOn w:val="Normal"/>
    <w:next w:val="Normal"/>
    <w:autoRedefine/>
    <w:uiPriority w:val="39"/>
    <w:unhideWhenUsed/>
    <w:rsid w:val="00631FAF"/>
    <w:pPr>
      <w:spacing w:after="100" w:line="259" w:lineRule="auto"/>
      <w:ind w:left="660"/>
    </w:pPr>
    <w:rPr>
      <w:rFonts w:asciiTheme="minorHAnsi" w:eastAsiaTheme="minorEastAsia" w:hAnsiTheme="minorHAnsi" w:cstheme="minorBidi"/>
      <w:w w:val="100"/>
      <w:kern w:val="0"/>
      <w:lang w:eastAsia="en-AU"/>
    </w:rPr>
  </w:style>
  <w:style w:type="paragraph" w:styleId="TOC5">
    <w:name w:val="toc 5"/>
    <w:basedOn w:val="Normal"/>
    <w:next w:val="Normal"/>
    <w:autoRedefine/>
    <w:uiPriority w:val="39"/>
    <w:unhideWhenUsed/>
    <w:rsid w:val="00631FAF"/>
    <w:pPr>
      <w:spacing w:after="100" w:line="259" w:lineRule="auto"/>
      <w:ind w:left="880"/>
    </w:pPr>
    <w:rPr>
      <w:rFonts w:asciiTheme="minorHAnsi" w:eastAsiaTheme="minorEastAsia" w:hAnsiTheme="minorHAnsi" w:cstheme="minorBidi"/>
      <w:w w:val="100"/>
      <w:kern w:val="0"/>
      <w:lang w:eastAsia="en-AU"/>
    </w:rPr>
  </w:style>
  <w:style w:type="paragraph" w:styleId="TOC6">
    <w:name w:val="toc 6"/>
    <w:basedOn w:val="Normal"/>
    <w:next w:val="Normal"/>
    <w:autoRedefine/>
    <w:uiPriority w:val="39"/>
    <w:unhideWhenUsed/>
    <w:rsid w:val="00631FAF"/>
    <w:pPr>
      <w:spacing w:after="100" w:line="259" w:lineRule="auto"/>
      <w:ind w:left="1100"/>
    </w:pPr>
    <w:rPr>
      <w:rFonts w:asciiTheme="minorHAnsi" w:eastAsiaTheme="minorEastAsia" w:hAnsiTheme="minorHAnsi" w:cstheme="minorBidi"/>
      <w:w w:val="100"/>
      <w:kern w:val="0"/>
      <w:lang w:eastAsia="en-AU"/>
    </w:rPr>
  </w:style>
  <w:style w:type="paragraph" w:styleId="TOC7">
    <w:name w:val="toc 7"/>
    <w:basedOn w:val="Normal"/>
    <w:next w:val="Normal"/>
    <w:autoRedefine/>
    <w:uiPriority w:val="39"/>
    <w:unhideWhenUsed/>
    <w:rsid w:val="00631FAF"/>
    <w:pPr>
      <w:spacing w:after="100" w:line="259" w:lineRule="auto"/>
      <w:ind w:left="1320"/>
    </w:pPr>
    <w:rPr>
      <w:rFonts w:asciiTheme="minorHAnsi" w:eastAsiaTheme="minorEastAsia" w:hAnsiTheme="minorHAnsi" w:cstheme="minorBidi"/>
      <w:w w:val="100"/>
      <w:kern w:val="0"/>
      <w:lang w:eastAsia="en-AU"/>
    </w:rPr>
  </w:style>
  <w:style w:type="paragraph" w:styleId="TOC8">
    <w:name w:val="toc 8"/>
    <w:basedOn w:val="Normal"/>
    <w:next w:val="Normal"/>
    <w:autoRedefine/>
    <w:uiPriority w:val="39"/>
    <w:unhideWhenUsed/>
    <w:rsid w:val="00631FAF"/>
    <w:pPr>
      <w:spacing w:after="100" w:line="259" w:lineRule="auto"/>
      <w:ind w:left="1540"/>
    </w:pPr>
    <w:rPr>
      <w:rFonts w:asciiTheme="minorHAnsi" w:eastAsiaTheme="minorEastAsia" w:hAnsiTheme="minorHAnsi" w:cstheme="minorBidi"/>
      <w:w w:val="100"/>
      <w:kern w:val="0"/>
      <w:lang w:eastAsia="en-AU"/>
    </w:rPr>
  </w:style>
  <w:style w:type="paragraph" w:styleId="TOC9">
    <w:name w:val="toc 9"/>
    <w:basedOn w:val="Normal"/>
    <w:next w:val="Normal"/>
    <w:autoRedefine/>
    <w:uiPriority w:val="39"/>
    <w:unhideWhenUsed/>
    <w:rsid w:val="00631FAF"/>
    <w:pPr>
      <w:spacing w:after="100" w:line="259" w:lineRule="auto"/>
      <w:ind w:left="1760"/>
    </w:pPr>
    <w:rPr>
      <w:rFonts w:asciiTheme="minorHAnsi" w:eastAsiaTheme="minorEastAsia" w:hAnsiTheme="minorHAnsi" w:cstheme="minorBidi"/>
      <w:w w:val="100"/>
      <w:kern w:val="0"/>
      <w:lang w:eastAsia="en-AU"/>
    </w:rPr>
  </w:style>
  <w:style w:type="paragraph" w:customStyle="1" w:styleId="Scheduleno2">
    <w:name w:val="Schedule no 2"/>
    <w:basedOn w:val="BodyText1"/>
    <w:link w:val="Scheduleno2Char"/>
    <w:qFormat/>
    <w:rsid w:val="00F11E6F"/>
    <w:pPr>
      <w:numPr>
        <w:ilvl w:val="0"/>
        <w:numId w:val="0"/>
      </w:numPr>
      <w:ind w:left="360" w:hanging="360"/>
    </w:pPr>
    <w:rPr>
      <w:i/>
    </w:rPr>
  </w:style>
  <w:style w:type="character" w:customStyle="1" w:styleId="Heading21Char">
    <w:name w:val="Heading 2.1 Char"/>
    <w:basedOn w:val="Heading2Char"/>
    <w:link w:val="Heading21"/>
    <w:rsid w:val="0024128E"/>
    <w:rPr>
      <w:rFonts w:ascii="Arial" w:eastAsia="SimSun" w:hAnsi="Arial" w:cs="Angsana New"/>
      <w:b/>
      <w:bCs/>
      <w:iCs/>
      <w:w w:val="105"/>
      <w:kern w:val="40"/>
      <w:sz w:val="28"/>
      <w:szCs w:val="48"/>
      <w:lang w:eastAsia="en-US"/>
    </w:rPr>
  </w:style>
  <w:style w:type="character" w:customStyle="1" w:styleId="SectionHead2Char">
    <w:name w:val="Section Head_2 Char"/>
    <w:basedOn w:val="Heading21Char"/>
    <w:link w:val="SectionHead2"/>
    <w:rsid w:val="00F11E6F"/>
    <w:rPr>
      <w:rFonts w:ascii="Arial" w:eastAsia="SimSun" w:hAnsi="Arial" w:cs="Angsana New"/>
      <w:b/>
      <w:bCs/>
      <w:iCs/>
      <w:color w:val="4D738A"/>
      <w:w w:val="105"/>
      <w:kern w:val="40"/>
      <w:sz w:val="40"/>
      <w:szCs w:val="48"/>
      <w:lang w:eastAsia="en-US"/>
    </w:rPr>
  </w:style>
  <w:style w:type="character" w:customStyle="1" w:styleId="BodyText11Char">
    <w:name w:val="Body Text 1.1 Char"/>
    <w:basedOn w:val="DefaultParagraphFont"/>
    <w:link w:val="BodyText11"/>
    <w:rsid w:val="000633A3"/>
    <w:rPr>
      <w:rFonts w:ascii="Arial" w:hAnsi="Arial" w:cs="Calibri"/>
      <w:w w:val="105"/>
      <w:kern w:val="40"/>
      <w:szCs w:val="22"/>
      <w:lang w:eastAsia="en-US"/>
    </w:rPr>
  </w:style>
  <w:style w:type="character" w:customStyle="1" w:styleId="BodyText1Char">
    <w:name w:val="Body Text_1 Char"/>
    <w:basedOn w:val="BodyText11Char"/>
    <w:link w:val="BodyText1"/>
    <w:rsid w:val="0024128E"/>
    <w:rPr>
      <w:rFonts w:ascii="Arial" w:hAnsi="Arial" w:cs="Calibri"/>
      <w:w w:val="105"/>
      <w:kern w:val="40"/>
      <w:szCs w:val="22"/>
      <w:lang w:eastAsia="en-US"/>
    </w:rPr>
  </w:style>
  <w:style w:type="character" w:customStyle="1" w:styleId="Scheduleno2Char">
    <w:name w:val="Schedule no 2 Char"/>
    <w:basedOn w:val="BodyText1Char"/>
    <w:link w:val="Scheduleno2"/>
    <w:rsid w:val="00F11E6F"/>
    <w:rPr>
      <w:rFonts w:ascii="Arial" w:hAnsi="Arial" w:cs="Calibri"/>
      <w:i/>
      <w:w w:val="105"/>
      <w:kern w:val="40"/>
      <w:sz w:val="22"/>
      <w:szCs w:val="22"/>
      <w:lang w:eastAsia="en-US"/>
    </w:rPr>
  </w:style>
  <w:style w:type="table" w:styleId="TableGrid">
    <w:name w:val="Table Grid"/>
    <w:basedOn w:val="TableNormal"/>
    <w:uiPriority w:val="59"/>
    <w:rsid w:val="00F11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Heading21">
    <w:name w:val="Schedule Heading 2.1"/>
    <w:basedOn w:val="Heading21"/>
    <w:qFormat/>
    <w:rsid w:val="00B60154"/>
    <w:pPr>
      <w:numPr>
        <w:numId w:val="22"/>
      </w:numPr>
    </w:pPr>
  </w:style>
  <w:style w:type="paragraph" w:customStyle="1" w:styleId="ScheduleBodyText1">
    <w:name w:val="Schedule Body Text_1"/>
    <w:basedOn w:val="BodyText1"/>
    <w:qFormat/>
    <w:rsid w:val="00B60154"/>
    <w:pPr>
      <w:numPr>
        <w:numId w:val="22"/>
      </w:numPr>
    </w:pPr>
  </w:style>
  <w:style w:type="paragraph" w:customStyle="1" w:styleId="TOCHeading11">
    <w:name w:val="TOC Heading 1.1"/>
    <w:basedOn w:val="ScheduleHeading11"/>
    <w:qFormat/>
    <w:rsid w:val="00DB666B"/>
  </w:style>
  <w:style w:type="character" w:customStyle="1" w:styleId="ListParagraphChar">
    <w:name w:val="List Paragraph Char"/>
    <w:link w:val="ListParagraph"/>
    <w:uiPriority w:val="34"/>
    <w:rsid w:val="000633A3"/>
    <w:rPr>
      <w:rFonts w:cs="Calibri"/>
      <w:w w:val="105"/>
      <w:kern w:val="40"/>
      <w:sz w:val="22"/>
      <w:szCs w:val="22"/>
      <w:lang w:eastAsia="en-US"/>
    </w:rPr>
  </w:style>
  <w:style w:type="paragraph" w:customStyle="1" w:styleId="Legal1">
    <w:name w:val="Legal 1"/>
    <w:basedOn w:val="Normal"/>
    <w:next w:val="Normal"/>
    <w:rsid w:val="00EE0AA5"/>
    <w:pPr>
      <w:numPr>
        <w:numId w:val="28"/>
      </w:numPr>
      <w:tabs>
        <w:tab w:val="clear" w:pos="851"/>
      </w:tabs>
      <w:spacing w:before="240" w:after="120" w:line="240" w:lineRule="auto"/>
      <w:outlineLvl w:val="0"/>
    </w:pPr>
    <w:rPr>
      <w:rFonts w:eastAsia="Times New Roman" w:cs="Times New Roman"/>
      <w:w w:val="100"/>
      <w:kern w:val="0"/>
      <w:sz w:val="24"/>
      <w:szCs w:val="20"/>
      <w:lang w:eastAsia="en-AU"/>
    </w:rPr>
  </w:style>
  <w:style w:type="paragraph" w:customStyle="1" w:styleId="Legal2">
    <w:name w:val="Legal 2"/>
    <w:basedOn w:val="Normal"/>
    <w:next w:val="Normal"/>
    <w:rsid w:val="00EE0AA5"/>
    <w:pPr>
      <w:numPr>
        <w:ilvl w:val="1"/>
        <w:numId w:val="28"/>
      </w:numPr>
      <w:tabs>
        <w:tab w:val="clear" w:pos="851"/>
      </w:tabs>
      <w:spacing w:before="240" w:after="120" w:line="240" w:lineRule="auto"/>
      <w:outlineLvl w:val="1"/>
    </w:pPr>
    <w:rPr>
      <w:rFonts w:eastAsia="Times New Roman" w:cs="Times New Roman"/>
      <w:w w:val="100"/>
      <w:kern w:val="0"/>
      <w:sz w:val="24"/>
      <w:szCs w:val="20"/>
      <w:lang w:eastAsia="en-AU"/>
    </w:rPr>
  </w:style>
  <w:style w:type="paragraph" w:customStyle="1" w:styleId="Legal3">
    <w:name w:val="Legal 3"/>
    <w:basedOn w:val="Normal"/>
    <w:next w:val="Normal"/>
    <w:rsid w:val="00EE0AA5"/>
    <w:pPr>
      <w:numPr>
        <w:ilvl w:val="2"/>
        <w:numId w:val="28"/>
      </w:numPr>
      <w:tabs>
        <w:tab w:val="clear" w:pos="851"/>
      </w:tabs>
      <w:spacing w:before="240" w:after="120" w:line="240" w:lineRule="auto"/>
      <w:outlineLvl w:val="2"/>
    </w:pPr>
    <w:rPr>
      <w:rFonts w:eastAsia="Times New Roman" w:cs="Times New Roman"/>
      <w:w w:val="100"/>
      <w:kern w:val="0"/>
      <w:sz w:val="24"/>
      <w:szCs w:val="20"/>
      <w:lang w:eastAsia="en-AU"/>
    </w:rPr>
  </w:style>
  <w:style w:type="paragraph" w:customStyle="1" w:styleId="Legal4">
    <w:name w:val="Legal 4"/>
    <w:basedOn w:val="Normal"/>
    <w:next w:val="Normal"/>
    <w:rsid w:val="00EE0AA5"/>
    <w:pPr>
      <w:numPr>
        <w:ilvl w:val="3"/>
        <w:numId w:val="28"/>
      </w:numPr>
      <w:tabs>
        <w:tab w:val="clear" w:pos="1080"/>
      </w:tabs>
      <w:spacing w:before="240" w:after="120" w:line="240" w:lineRule="auto"/>
      <w:outlineLvl w:val="3"/>
    </w:pPr>
    <w:rPr>
      <w:rFonts w:eastAsia="Times New Roman" w:cs="Times New Roman"/>
      <w:w w:val="100"/>
      <w:kern w:val="0"/>
      <w:sz w:val="24"/>
      <w:szCs w:val="20"/>
      <w:lang w:eastAsia="en-AU"/>
    </w:rPr>
  </w:style>
  <w:style w:type="paragraph" w:customStyle="1" w:styleId="Legal5">
    <w:name w:val="Legal 5"/>
    <w:basedOn w:val="Normal"/>
    <w:next w:val="Normal"/>
    <w:rsid w:val="00EE0AA5"/>
    <w:pPr>
      <w:numPr>
        <w:ilvl w:val="4"/>
        <w:numId w:val="28"/>
      </w:numPr>
      <w:tabs>
        <w:tab w:val="clear" w:pos="1701"/>
      </w:tabs>
      <w:spacing w:before="240" w:after="120" w:line="240" w:lineRule="auto"/>
      <w:outlineLvl w:val="4"/>
    </w:pPr>
    <w:rPr>
      <w:rFonts w:eastAsia="Times New Roman" w:cs="Times New Roman"/>
      <w:w w:val="100"/>
      <w:kern w:val="0"/>
      <w:sz w:val="24"/>
      <w:szCs w:val="20"/>
      <w:lang w:eastAsia="en-AU"/>
    </w:rPr>
  </w:style>
  <w:style w:type="paragraph" w:customStyle="1" w:styleId="Legal6">
    <w:name w:val="Legal 6"/>
    <w:basedOn w:val="Normal"/>
    <w:next w:val="Normal"/>
    <w:rsid w:val="00EE0AA5"/>
    <w:pPr>
      <w:numPr>
        <w:ilvl w:val="5"/>
        <w:numId w:val="28"/>
      </w:numPr>
      <w:tabs>
        <w:tab w:val="clear" w:pos="1701"/>
      </w:tabs>
      <w:spacing w:before="240" w:after="120" w:line="240" w:lineRule="auto"/>
      <w:outlineLvl w:val="5"/>
    </w:pPr>
    <w:rPr>
      <w:rFonts w:eastAsia="Times New Roman" w:cs="Times New Roman"/>
      <w:w w:val="100"/>
      <w:kern w:val="0"/>
      <w:sz w:val="24"/>
      <w:szCs w:val="20"/>
      <w:lang w:eastAsia="en-AU"/>
    </w:rPr>
  </w:style>
  <w:style w:type="paragraph" w:customStyle="1" w:styleId="Legal7">
    <w:name w:val="Legal 7"/>
    <w:basedOn w:val="Normal"/>
    <w:next w:val="Normal"/>
    <w:rsid w:val="00EE0AA5"/>
    <w:pPr>
      <w:numPr>
        <w:ilvl w:val="6"/>
        <w:numId w:val="28"/>
      </w:numPr>
      <w:tabs>
        <w:tab w:val="clear" w:pos="1701"/>
      </w:tabs>
      <w:spacing w:before="240" w:after="120" w:line="240" w:lineRule="auto"/>
      <w:outlineLvl w:val="6"/>
    </w:pPr>
    <w:rPr>
      <w:rFonts w:eastAsia="Times New Roman" w:cs="Times New Roman"/>
      <w:w w:val="100"/>
      <w:kern w:val="0"/>
      <w:sz w:val="24"/>
      <w:szCs w:val="20"/>
      <w:lang w:eastAsia="en-AU"/>
    </w:rPr>
  </w:style>
  <w:style w:type="paragraph" w:customStyle="1" w:styleId="Legal8">
    <w:name w:val="Legal 8"/>
    <w:basedOn w:val="Normal"/>
    <w:next w:val="Normal"/>
    <w:rsid w:val="00EE0AA5"/>
    <w:pPr>
      <w:numPr>
        <w:ilvl w:val="7"/>
        <w:numId w:val="28"/>
      </w:numPr>
      <w:tabs>
        <w:tab w:val="clear" w:pos="1800"/>
      </w:tabs>
      <w:spacing w:before="240" w:after="120" w:line="240" w:lineRule="auto"/>
      <w:outlineLvl w:val="7"/>
    </w:pPr>
    <w:rPr>
      <w:rFonts w:eastAsia="Times New Roman" w:cs="Times New Roman"/>
      <w:w w:val="100"/>
      <w:kern w:val="0"/>
      <w:sz w:val="24"/>
      <w:szCs w:val="20"/>
      <w:lang w:eastAsia="en-AU"/>
    </w:rPr>
  </w:style>
  <w:style w:type="paragraph" w:customStyle="1" w:styleId="Normalnumbered">
    <w:name w:val="Normal numbered"/>
    <w:basedOn w:val="Normal"/>
    <w:next w:val="Normal"/>
    <w:qFormat/>
    <w:rsid w:val="00F62E6B"/>
    <w:pPr>
      <w:numPr>
        <w:numId w:val="29"/>
      </w:numPr>
      <w:tabs>
        <w:tab w:val="left" w:pos="567"/>
      </w:tabs>
      <w:spacing w:before="240" w:after="120" w:line="240" w:lineRule="auto"/>
    </w:pPr>
    <w:rPr>
      <w:rFonts w:eastAsia="Times New Roman" w:cs="Times New Roman"/>
      <w:w w:val="100"/>
      <w:kern w:val="0"/>
      <w:sz w:val="24"/>
      <w:szCs w:val="20"/>
      <w:lang w:eastAsia="en-AU"/>
    </w:rPr>
  </w:style>
  <w:style w:type="paragraph" w:customStyle="1" w:styleId="numberedparaa">
    <w:name w:val="numbered para a)"/>
    <w:basedOn w:val="Normal"/>
    <w:next w:val="Normal"/>
    <w:qFormat/>
    <w:rsid w:val="001E5124"/>
    <w:pPr>
      <w:tabs>
        <w:tab w:val="left" w:pos="1304"/>
      </w:tabs>
      <w:spacing w:before="240" w:after="40" w:line="240" w:lineRule="auto"/>
    </w:pPr>
    <w:rPr>
      <w:rFonts w:eastAsia="Times New Roman" w:cs="Times New Roman"/>
      <w:w w:val="100"/>
      <w:kern w:val="0"/>
      <w:sz w:val="24"/>
      <w:szCs w:val="20"/>
      <w:lang w:eastAsia="en-AU"/>
    </w:rPr>
  </w:style>
  <w:style w:type="paragraph" w:customStyle="1" w:styleId="Bullets">
    <w:name w:val="Bullets"/>
    <w:basedOn w:val="Normal"/>
    <w:link w:val="BulletsChar"/>
    <w:autoRedefine/>
    <w:qFormat/>
    <w:rsid w:val="00B47A9D"/>
    <w:pPr>
      <w:numPr>
        <w:numId w:val="41"/>
      </w:numPr>
      <w:tabs>
        <w:tab w:val="left" w:pos="709"/>
      </w:tabs>
      <w:spacing w:line="240" w:lineRule="auto"/>
      <w:ind w:left="709" w:hanging="284"/>
    </w:pPr>
    <w:rPr>
      <w:rFonts w:eastAsia="Times New Roman" w:cs="Times New Roman"/>
      <w:w w:val="100"/>
      <w:kern w:val="0"/>
      <w:lang w:eastAsia="en-AU"/>
    </w:rPr>
  </w:style>
  <w:style w:type="character" w:customStyle="1" w:styleId="BulletsChar">
    <w:name w:val="Bullets Char"/>
    <w:link w:val="Bullets"/>
    <w:rsid w:val="00B47A9D"/>
    <w:rPr>
      <w:rFonts w:eastAsia="Times New Roman"/>
      <w:sz w:val="22"/>
      <w:szCs w:val="22"/>
    </w:rPr>
  </w:style>
  <w:style w:type="paragraph" w:customStyle="1" w:styleId="Default">
    <w:name w:val="Default"/>
    <w:rsid w:val="00D42FBF"/>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0555CC"/>
    <w:rPr>
      <w:color w:val="800080" w:themeColor="followedHyperlink"/>
      <w:u w:val="single"/>
    </w:rPr>
  </w:style>
  <w:style w:type="paragraph" w:customStyle="1" w:styleId="Protection">
    <w:name w:val="Protection"/>
    <w:basedOn w:val="Normal"/>
    <w:semiHidden/>
    <w:rsid w:val="003605AB"/>
    <w:pPr>
      <w:spacing w:after="0" w:line="240" w:lineRule="auto"/>
      <w:jc w:val="center"/>
    </w:pPr>
    <w:rPr>
      <w:rFonts w:ascii="Arial" w:eastAsiaTheme="minorHAnsi" w:hAnsi="Arial" w:cs="Arial"/>
      <w:b/>
      <w:color w:val="C00000"/>
      <w:w w:val="100"/>
      <w:kern w:val="0"/>
      <w:sz w:val="28"/>
      <w:szCs w:val="28"/>
    </w:rPr>
  </w:style>
  <w:style w:type="paragraph" w:customStyle="1" w:styleId="Heading1numbered">
    <w:name w:val="Heading 1 (numbered)"/>
    <w:basedOn w:val="Heading1"/>
    <w:next w:val="BodyText"/>
    <w:uiPriority w:val="3"/>
    <w:qFormat/>
    <w:rsid w:val="000A7E51"/>
    <w:pPr>
      <w:numPr>
        <w:numId w:val="30"/>
      </w:numPr>
      <w:spacing w:before="120"/>
    </w:pPr>
    <w:rPr>
      <w:rFonts w:asciiTheme="majorHAnsi" w:eastAsiaTheme="minorHAnsi" w:hAnsiTheme="majorHAnsi" w:cstheme="minorBidi"/>
      <w:bCs w:val="0"/>
      <w:noProof/>
      <w:color w:val="000000" w:themeColor="text1"/>
      <w:w w:val="100"/>
      <w:kern w:val="0"/>
      <w:szCs w:val="40"/>
    </w:rPr>
  </w:style>
  <w:style w:type="paragraph" w:styleId="BodyText">
    <w:name w:val="Body Text"/>
    <w:basedOn w:val="Normal"/>
    <w:link w:val="BodyTextChar"/>
    <w:uiPriority w:val="99"/>
    <w:semiHidden/>
    <w:unhideWhenUsed/>
    <w:rsid w:val="000A7E51"/>
    <w:pPr>
      <w:spacing w:after="120"/>
    </w:pPr>
  </w:style>
  <w:style w:type="character" w:customStyle="1" w:styleId="BodyTextChar">
    <w:name w:val="Body Text Char"/>
    <w:basedOn w:val="DefaultParagraphFont"/>
    <w:link w:val="BodyText"/>
    <w:uiPriority w:val="99"/>
    <w:semiHidden/>
    <w:rsid w:val="000A7E51"/>
    <w:rPr>
      <w:rFonts w:cs="Calibri"/>
      <w:w w:val="105"/>
      <w:kern w:val="40"/>
      <w:sz w:val="22"/>
      <w:szCs w:val="22"/>
      <w:lang w:eastAsia="en-US"/>
    </w:rPr>
  </w:style>
  <w:style w:type="paragraph" w:styleId="Caption">
    <w:name w:val="caption"/>
    <w:basedOn w:val="Normal"/>
    <w:next w:val="Normal"/>
    <w:uiPriority w:val="12"/>
    <w:qFormat/>
    <w:rsid w:val="00C6769A"/>
    <w:pPr>
      <w:keepNext/>
      <w:tabs>
        <w:tab w:val="left" w:pos="1134"/>
      </w:tabs>
      <w:spacing w:before="120" w:after="240" w:line="264" w:lineRule="auto"/>
      <w:ind w:left="1134" w:hanging="1134"/>
    </w:pPr>
    <w:rPr>
      <w:rFonts w:asciiTheme="minorHAnsi" w:eastAsiaTheme="minorHAnsi" w:hAnsiTheme="minorHAnsi" w:cstheme="minorBidi"/>
      <w:b/>
      <w:i/>
      <w:w w:val="100"/>
      <w:kern w:val="0"/>
      <w:sz w:val="18"/>
      <w:szCs w:val="18"/>
    </w:rPr>
  </w:style>
  <w:style w:type="character" w:customStyle="1" w:styleId="Heading7Char">
    <w:name w:val="Heading 7 Char"/>
    <w:basedOn w:val="DefaultParagraphFont"/>
    <w:link w:val="Heading7"/>
    <w:uiPriority w:val="9"/>
    <w:rsid w:val="00263D81"/>
    <w:rPr>
      <w:rFonts w:asciiTheme="majorHAnsi" w:eastAsiaTheme="majorEastAsia" w:hAnsiTheme="majorHAnsi" w:cstheme="majorBidi"/>
      <w:i/>
      <w:iCs/>
      <w:color w:val="243F60" w:themeColor="accent1" w:themeShade="7F"/>
      <w:w w:val="105"/>
      <w:kern w:val="4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2"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150CB"/>
    <w:pPr>
      <w:spacing w:after="200" w:line="276" w:lineRule="auto"/>
    </w:pPr>
    <w:rPr>
      <w:rFonts w:cs="Calibri"/>
      <w:w w:val="105"/>
      <w:kern w:val="40"/>
      <w:sz w:val="22"/>
      <w:szCs w:val="22"/>
      <w:lang w:eastAsia="en-US"/>
    </w:rPr>
  </w:style>
  <w:style w:type="paragraph" w:styleId="Heading1">
    <w:name w:val="heading 1"/>
    <w:basedOn w:val="Normal"/>
    <w:next w:val="Normal"/>
    <w:link w:val="Heading1Char"/>
    <w:qFormat/>
    <w:rsid w:val="00CA103F"/>
    <w:pPr>
      <w:keepNext/>
      <w:spacing w:before="360" w:after="240" w:line="264" w:lineRule="auto"/>
      <w:ind w:left="1134" w:hanging="1134"/>
      <w:outlineLvl w:val="0"/>
    </w:pPr>
    <w:rPr>
      <w:rFonts w:ascii="Arial" w:eastAsia="SimSun" w:hAnsi="Arial" w:cs="Angsana New"/>
      <w:b/>
      <w:bCs/>
      <w:kern w:val="32"/>
      <w:sz w:val="40"/>
      <w:szCs w:val="52"/>
    </w:rPr>
  </w:style>
  <w:style w:type="paragraph" w:styleId="Heading2">
    <w:name w:val="heading 2"/>
    <w:aliases w:val="HEADING 1"/>
    <w:basedOn w:val="Normal"/>
    <w:next w:val="Normal"/>
    <w:link w:val="Heading2Char"/>
    <w:uiPriority w:val="9"/>
    <w:unhideWhenUsed/>
    <w:qFormat/>
    <w:rsid w:val="002C1B8B"/>
    <w:pPr>
      <w:keepNext/>
      <w:spacing w:before="240" w:after="120" w:line="240" w:lineRule="auto"/>
      <w:outlineLvl w:val="1"/>
    </w:pPr>
    <w:rPr>
      <w:rFonts w:ascii="Arial" w:eastAsia="SimSun" w:hAnsi="Arial" w:cs="Angsana New"/>
      <w:b/>
      <w:bCs/>
      <w:iCs/>
      <w:sz w:val="28"/>
      <w:szCs w:val="48"/>
    </w:rPr>
  </w:style>
  <w:style w:type="paragraph" w:styleId="Heading3">
    <w:name w:val="heading 3"/>
    <w:basedOn w:val="Normal"/>
    <w:next w:val="Normal"/>
    <w:link w:val="Heading3Char"/>
    <w:unhideWhenUsed/>
    <w:qFormat/>
    <w:rsid w:val="002C1B8B"/>
    <w:pPr>
      <w:keepNext/>
      <w:spacing w:before="240" w:after="120" w:line="264" w:lineRule="auto"/>
      <w:outlineLvl w:val="2"/>
    </w:pPr>
    <w:rPr>
      <w:rFonts w:ascii="Arial" w:eastAsia="SimSun" w:hAnsi="Arial" w:cs="Angsana New"/>
      <w:b/>
      <w:bCs/>
      <w:szCs w:val="32"/>
    </w:rPr>
  </w:style>
  <w:style w:type="paragraph" w:styleId="Heading4">
    <w:name w:val="heading 4"/>
    <w:basedOn w:val="Heading3"/>
    <w:next w:val="Normal"/>
    <w:link w:val="Heading4Char"/>
    <w:unhideWhenUsed/>
    <w:qFormat/>
    <w:rsid w:val="00B137FA"/>
    <w:pPr>
      <w:outlineLvl w:val="3"/>
    </w:pPr>
    <w:rPr>
      <w:sz w:val="20"/>
      <w:szCs w:val="26"/>
    </w:rPr>
  </w:style>
  <w:style w:type="paragraph" w:styleId="Heading5">
    <w:name w:val="heading 5"/>
    <w:basedOn w:val="Normal"/>
    <w:next w:val="Normal"/>
    <w:link w:val="Heading5Char"/>
    <w:unhideWhenUsed/>
    <w:qFormat/>
    <w:rsid w:val="0051147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126068"/>
    <w:pPr>
      <w:keepNext/>
      <w:keepLines/>
      <w:spacing w:after="160" w:line="240" w:lineRule="auto"/>
      <w:outlineLvl w:val="5"/>
    </w:pPr>
    <w:rPr>
      <w:rFonts w:ascii="Georgia" w:eastAsia="Georgia" w:hAnsi="Georgia" w:cs="Georgia"/>
      <w:color w:val="000000"/>
      <w:w w:val="100"/>
      <w:kern w:val="0"/>
      <w:sz w:val="24"/>
      <w:szCs w:val="24"/>
      <w:lang w:eastAsia="en-AU"/>
    </w:rPr>
  </w:style>
  <w:style w:type="paragraph" w:styleId="Heading7">
    <w:name w:val="heading 7"/>
    <w:basedOn w:val="Normal"/>
    <w:next w:val="Normal"/>
    <w:link w:val="Heading7Char"/>
    <w:uiPriority w:val="9"/>
    <w:unhideWhenUsed/>
    <w:qFormat/>
    <w:rsid w:val="00263D8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103F"/>
    <w:rPr>
      <w:rFonts w:ascii="Arial" w:eastAsia="SimSun" w:hAnsi="Arial" w:cs="Angsana New"/>
      <w:b/>
      <w:bCs/>
      <w:w w:val="105"/>
      <w:kern w:val="32"/>
      <w:sz w:val="40"/>
      <w:szCs w:val="52"/>
      <w:lang w:eastAsia="en-US"/>
    </w:rPr>
  </w:style>
  <w:style w:type="paragraph" w:styleId="Title">
    <w:name w:val="Title"/>
    <w:basedOn w:val="Normal"/>
    <w:next w:val="Normal"/>
    <w:link w:val="TitleChar"/>
    <w:qFormat/>
    <w:rsid w:val="00833FD6"/>
    <w:pPr>
      <w:spacing w:before="2400" w:after="240" w:line="240" w:lineRule="auto"/>
      <w:ind w:left="709"/>
    </w:pPr>
    <w:rPr>
      <w:rFonts w:ascii="Arial" w:eastAsia="SimSun" w:hAnsi="Arial" w:cs="Angsana New"/>
      <w:b/>
      <w:bCs/>
      <w:smallCaps/>
      <w:noProof/>
      <w:color w:val="FFFFFF" w:themeColor="background1"/>
      <w:kern w:val="28"/>
      <w:sz w:val="64"/>
      <w:szCs w:val="32"/>
    </w:rPr>
  </w:style>
  <w:style w:type="character" w:customStyle="1" w:styleId="TitleChar">
    <w:name w:val="Title Char"/>
    <w:link w:val="Title"/>
    <w:rsid w:val="00833FD6"/>
    <w:rPr>
      <w:rFonts w:ascii="Arial" w:eastAsia="SimSun" w:hAnsi="Arial" w:cs="Angsana New"/>
      <w:b/>
      <w:bCs/>
      <w:smallCaps/>
      <w:noProof/>
      <w:color w:val="FFFFFF" w:themeColor="background1"/>
      <w:w w:val="105"/>
      <w:kern w:val="28"/>
      <w:sz w:val="64"/>
      <w:szCs w:val="32"/>
      <w:lang w:eastAsia="en-US"/>
    </w:rPr>
  </w:style>
  <w:style w:type="character" w:customStyle="1" w:styleId="Heading2Char">
    <w:name w:val="Heading 2 Char"/>
    <w:aliases w:val="HEADING 1 Char"/>
    <w:link w:val="Heading2"/>
    <w:uiPriority w:val="9"/>
    <w:rsid w:val="002C1B8B"/>
    <w:rPr>
      <w:rFonts w:ascii="Arial" w:eastAsia="SimSun" w:hAnsi="Arial" w:cs="Angsana New"/>
      <w:b/>
      <w:bCs/>
      <w:iCs/>
      <w:w w:val="105"/>
      <w:kern w:val="40"/>
      <w:sz w:val="28"/>
      <w:szCs w:val="48"/>
      <w:lang w:eastAsia="en-US"/>
    </w:rPr>
  </w:style>
  <w:style w:type="paragraph" w:styleId="Subtitle">
    <w:name w:val="Subtitle"/>
    <w:basedOn w:val="Title"/>
    <w:next w:val="Normal"/>
    <w:link w:val="SubtitleChar"/>
    <w:qFormat/>
    <w:rsid w:val="006150CB"/>
    <w:pPr>
      <w:jc w:val="right"/>
    </w:pPr>
    <w:rPr>
      <w:sz w:val="28"/>
      <w:szCs w:val="28"/>
    </w:rPr>
  </w:style>
  <w:style w:type="character" w:customStyle="1" w:styleId="SubtitleChar">
    <w:name w:val="Subtitle Char"/>
    <w:link w:val="Subtitle"/>
    <w:uiPriority w:val="11"/>
    <w:rsid w:val="006150CB"/>
    <w:rPr>
      <w:rFonts w:eastAsia="SimSun" w:cs="Angsana New"/>
      <w:b/>
      <w:bCs/>
      <w:noProof/>
      <w:w w:val="105"/>
      <w:kern w:val="28"/>
      <w:sz w:val="28"/>
      <w:szCs w:val="28"/>
      <w:lang w:eastAsia="en-US"/>
    </w:rPr>
  </w:style>
  <w:style w:type="character" w:customStyle="1" w:styleId="Heading3Char">
    <w:name w:val="Heading 3 Char"/>
    <w:link w:val="Heading3"/>
    <w:rsid w:val="002C1B8B"/>
    <w:rPr>
      <w:rFonts w:ascii="Arial" w:eastAsia="SimSun" w:hAnsi="Arial" w:cs="Angsana New"/>
      <w:b/>
      <w:bCs/>
      <w:w w:val="105"/>
      <w:kern w:val="40"/>
      <w:sz w:val="22"/>
      <w:szCs w:val="32"/>
      <w:lang w:eastAsia="en-US"/>
    </w:rPr>
  </w:style>
  <w:style w:type="paragraph" w:styleId="Header">
    <w:name w:val="header"/>
    <w:basedOn w:val="Normal"/>
    <w:link w:val="HeaderChar"/>
    <w:uiPriority w:val="99"/>
    <w:unhideWhenUsed/>
    <w:rsid w:val="006150CB"/>
    <w:pPr>
      <w:tabs>
        <w:tab w:val="center" w:pos="4513"/>
        <w:tab w:val="right" w:pos="9026"/>
      </w:tabs>
    </w:pPr>
  </w:style>
  <w:style w:type="character" w:customStyle="1" w:styleId="HeaderChar">
    <w:name w:val="Header Char"/>
    <w:link w:val="Header"/>
    <w:uiPriority w:val="99"/>
    <w:rsid w:val="006150CB"/>
    <w:rPr>
      <w:sz w:val="22"/>
      <w:szCs w:val="22"/>
      <w:lang w:eastAsia="en-US"/>
    </w:rPr>
  </w:style>
  <w:style w:type="paragraph" w:styleId="Footer">
    <w:name w:val="footer"/>
    <w:basedOn w:val="Normal"/>
    <w:link w:val="FooterChar"/>
    <w:uiPriority w:val="99"/>
    <w:unhideWhenUsed/>
    <w:rsid w:val="006150CB"/>
    <w:pPr>
      <w:tabs>
        <w:tab w:val="center" w:pos="4513"/>
        <w:tab w:val="right" w:pos="9026"/>
      </w:tabs>
    </w:pPr>
  </w:style>
  <w:style w:type="character" w:customStyle="1" w:styleId="FooterChar">
    <w:name w:val="Footer Char"/>
    <w:link w:val="Footer"/>
    <w:uiPriority w:val="99"/>
    <w:rsid w:val="006150CB"/>
    <w:rPr>
      <w:sz w:val="22"/>
      <w:szCs w:val="22"/>
      <w:lang w:eastAsia="en-US"/>
    </w:rPr>
  </w:style>
  <w:style w:type="paragraph" w:styleId="BalloonText">
    <w:name w:val="Balloon Text"/>
    <w:basedOn w:val="Normal"/>
    <w:link w:val="BalloonTextChar"/>
    <w:uiPriority w:val="99"/>
    <w:semiHidden/>
    <w:unhideWhenUsed/>
    <w:rsid w:val="005C1B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1BB3"/>
    <w:rPr>
      <w:rFonts w:ascii="Tahoma" w:hAnsi="Tahoma" w:cs="Tahoma"/>
      <w:w w:val="105"/>
      <w:kern w:val="40"/>
      <w:sz w:val="16"/>
      <w:szCs w:val="16"/>
      <w:lang w:eastAsia="en-US"/>
    </w:rPr>
  </w:style>
  <w:style w:type="paragraph" w:customStyle="1" w:styleId="Bullet10">
    <w:name w:val="Bullet 1"/>
    <w:basedOn w:val="ListBullet2"/>
    <w:qFormat/>
    <w:rsid w:val="0023264E"/>
    <w:pPr>
      <w:numPr>
        <w:ilvl w:val="0"/>
        <w:numId w:val="0"/>
      </w:numPr>
    </w:pPr>
  </w:style>
  <w:style w:type="numbering" w:customStyle="1" w:styleId="Bullet2">
    <w:name w:val="Bullet 2"/>
    <w:basedOn w:val="NoList"/>
    <w:uiPriority w:val="99"/>
    <w:rsid w:val="0011430B"/>
    <w:pPr>
      <w:numPr>
        <w:numId w:val="2"/>
      </w:numPr>
    </w:pPr>
  </w:style>
  <w:style w:type="paragraph" w:styleId="ListBullet2">
    <w:name w:val="List Bullet 2"/>
    <w:basedOn w:val="ListBullet"/>
    <w:uiPriority w:val="99"/>
    <w:unhideWhenUsed/>
    <w:qFormat/>
    <w:rsid w:val="00F3702B"/>
    <w:pPr>
      <w:ind w:left="1080"/>
    </w:pPr>
  </w:style>
  <w:style w:type="character" w:customStyle="1" w:styleId="Heading4Char">
    <w:name w:val="Heading 4 Char"/>
    <w:basedOn w:val="DefaultParagraphFont"/>
    <w:link w:val="Heading4"/>
    <w:rsid w:val="00B137FA"/>
    <w:rPr>
      <w:rFonts w:ascii="Arial" w:eastAsia="SimSun" w:hAnsi="Arial" w:cs="Angsana New"/>
      <w:b/>
      <w:bCs/>
      <w:w w:val="105"/>
      <w:kern w:val="40"/>
      <w:szCs w:val="26"/>
      <w:lang w:eastAsia="en-US"/>
    </w:rPr>
  </w:style>
  <w:style w:type="paragraph" w:styleId="ListBullet">
    <w:name w:val="List Bullet"/>
    <w:aliases w:val="List Bullet 1"/>
    <w:basedOn w:val="Normal"/>
    <w:uiPriority w:val="99"/>
    <w:unhideWhenUsed/>
    <w:rsid w:val="0011430B"/>
    <w:pPr>
      <w:numPr>
        <w:ilvl w:val="1"/>
        <w:numId w:val="1"/>
      </w:numPr>
      <w:contextualSpacing/>
    </w:pPr>
  </w:style>
  <w:style w:type="character" w:styleId="Strong">
    <w:name w:val="Strong"/>
    <w:basedOn w:val="DefaultParagraphFont"/>
    <w:uiPriority w:val="22"/>
    <w:rsid w:val="0011430B"/>
    <w:rPr>
      <w:b/>
      <w:bCs/>
    </w:rPr>
  </w:style>
  <w:style w:type="character" w:styleId="SubtleEmphasis">
    <w:name w:val="Subtle Emphasis"/>
    <w:basedOn w:val="DefaultParagraphFont"/>
    <w:uiPriority w:val="19"/>
    <w:rsid w:val="0011430B"/>
    <w:rPr>
      <w:i/>
      <w:iCs/>
      <w:color w:val="808080" w:themeColor="text1" w:themeTint="7F"/>
    </w:rPr>
  </w:style>
  <w:style w:type="character" w:customStyle="1" w:styleId="Heading5Char">
    <w:name w:val="Heading 5 Char"/>
    <w:basedOn w:val="DefaultParagraphFont"/>
    <w:link w:val="Heading5"/>
    <w:uiPriority w:val="9"/>
    <w:rsid w:val="00511472"/>
    <w:rPr>
      <w:rFonts w:asciiTheme="majorHAnsi" w:eastAsiaTheme="majorEastAsia" w:hAnsiTheme="majorHAnsi" w:cstheme="majorBidi"/>
      <w:color w:val="243F60" w:themeColor="accent1" w:themeShade="7F"/>
      <w:w w:val="105"/>
      <w:kern w:val="40"/>
      <w:sz w:val="22"/>
      <w:szCs w:val="22"/>
      <w:lang w:eastAsia="en-US"/>
    </w:rPr>
  </w:style>
  <w:style w:type="paragraph" w:customStyle="1" w:styleId="CoverHeading1">
    <w:name w:val="Cover Heading 1"/>
    <w:basedOn w:val="Heading1"/>
    <w:qFormat/>
    <w:rsid w:val="006463A9"/>
    <w:pPr>
      <w:spacing w:before="4000"/>
      <w:jc w:val="center"/>
    </w:pPr>
  </w:style>
  <w:style w:type="paragraph" w:customStyle="1" w:styleId="Heading11">
    <w:name w:val="Heading 1.1"/>
    <w:basedOn w:val="Heading1"/>
    <w:qFormat/>
    <w:rsid w:val="0047239D"/>
    <w:pPr>
      <w:keepNext w:val="0"/>
      <w:numPr>
        <w:numId w:val="4"/>
      </w:numPr>
    </w:pPr>
  </w:style>
  <w:style w:type="paragraph" w:customStyle="1" w:styleId="Heading21">
    <w:name w:val="Heading 2.1"/>
    <w:basedOn w:val="Heading2"/>
    <w:link w:val="Heading21Char"/>
    <w:qFormat/>
    <w:rsid w:val="0024128E"/>
    <w:pPr>
      <w:numPr>
        <w:ilvl w:val="1"/>
        <w:numId w:val="4"/>
      </w:numPr>
      <w:spacing w:before="360" w:after="240" w:line="264" w:lineRule="auto"/>
    </w:pPr>
  </w:style>
  <w:style w:type="paragraph" w:customStyle="1" w:styleId="Heading31">
    <w:name w:val="Heading 3.1"/>
    <w:basedOn w:val="Heading3"/>
    <w:qFormat/>
    <w:rsid w:val="00431CFD"/>
    <w:pPr>
      <w:spacing w:beforeLines="100"/>
    </w:pPr>
  </w:style>
  <w:style w:type="paragraph" w:customStyle="1" w:styleId="Heading41">
    <w:name w:val="Heading 4.1"/>
    <w:basedOn w:val="Heading4"/>
    <w:qFormat/>
    <w:rsid w:val="00431CFD"/>
    <w:pPr>
      <w:spacing w:beforeLines="100"/>
    </w:pPr>
  </w:style>
  <w:style w:type="paragraph" w:customStyle="1" w:styleId="BodyText11">
    <w:name w:val="Body Text 1.1"/>
    <w:basedOn w:val="Normal"/>
    <w:link w:val="BodyText11Char"/>
    <w:qFormat/>
    <w:rsid w:val="000633A3"/>
    <w:pPr>
      <w:spacing w:before="240" w:after="120" w:line="264" w:lineRule="auto"/>
    </w:pPr>
    <w:rPr>
      <w:rFonts w:ascii="Arial" w:hAnsi="Arial"/>
      <w:sz w:val="20"/>
    </w:rPr>
  </w:style>
  <w:style w:type="character" w:styleId="CommentReference">
    <w:name w:val="annotation reference"/>
    <w:basedOn w:val="DefaultParagraphFont"/>
    <w:uiPriority w:val="99"/>
    <w:semiHidden/>
    <w:unhideWhenUsed/>
    <w:rsid w:val="006E5F62"/>
    <w:rPr>
      <w:sz w:val="16"/>
      <w:szCs w:val="16"/>
    </w:rPr>
  </w:style>
  <w:style w:type="paragraph" w:styleId="CommentText">
    <w:name w:val="annotation text"/>
    <w:basedOn w:val="Normal"/>
    <w:link w:val="CommentTextChar"/>
    <w:uiPriority w:val="99"/>
    <w:unhideWhenUsed/>
    <w:rsid w:val="006E5F62"/>
    <w:pPr>
      <w:spacing w:line="240" w:lineRule="auto"/>
    </w:pPr>
    <w:rPr>
      <w:sz w:val="20"/>
      <w:szCs w:val="20"/>
    </w:rPr>
  </w:style>
  <w:style w:type="character" w:customStyle="1" w:styleId="CommentTextChar">
    <w:name w:val="Comment Text Char"/>
    <w:basedOn w:val="DefaultParagraphFont"/>
    <w:link w:val="CommentText"/>
    <w:uiPriority w:val="99"/>
    <w:rsid w:val="006E5F62"/>
    <w:rPr>
      <w:rFonts w:cs="Calibri"/>
      <w:w w:val="105"/>
      <w:kern w:val="40"/>
      <w:lang w:eastAsia="en-US"/>
    </w:rPr>
  </w:style>
  <w:style w:type="paragraph" w:styleId="CommentSubject">
    <w:name w:val="annotation subject"/>
    <w:basedOn w:val="CommentText"/>
    <w:next w:val="CommentText"/>
    <w:link w:val="CommentSubjectChar"/>
    <w:uiPriority w:val="99"/>
    <w:semiHidden/>
    <w:unhideWhenUsed/>
    <w:rsid w:val="006E5F62"/>
    <w:rPr>
      <w:b/>
      <w:bCs/>
    </w:rPr>
  </w:style>
  <w:style w:type="character" w:customStyle="1" w:styleId="CommentSubjectChar">
    <w:name w:val="Comment Subject Char"/>
    <w:basedOn w:val="CommentTextChar"/>
    <w:link w:val="CommentSubject"/>
    <w:uiPriority w:val="99"/>
    <w:semiHidden/>
    <w:rsid w:val="006E5F62"/>
    <w:rPr>
      <w:rFonts w:cs="Calibri"/>
      <w:b/>
      <w:bCs/>
      <w:w w:val="105"/>
      <w:kern w:val="40"/>
      <w:lang w:eastAsia="en-US"/>
    </w:rPr>
  </w:style>
  <w:style w:type="paragraph" w:customStyle="1" w:styleId="TableBodyText11">
    <w:name w:val="Table Body Text 1.1"/>
    <w:basedOn w:val="BodyText11"/>
    <w:qFormat/>
    <w:rsid w:val="006E5F62"/>
    <w:pPr>
      <w:spacing w:before="60" w:after="60" w:line="240" w:lineRule="auto"/>
    </w:pPr>
  </w:style>
  <w:style w:type="paragraph" w:customStyle="1" w:styleId="TableBullet1">
    <w:name w:val="Table Bullet_1"/>
    <w:basedOn w:val="Bullet10"/>
    <w:qFormat/>
    <w:rsid w:val="00BC77BA"/>
    <w:pPr>
      <w:numPr>
        <w:numId w:val="13"/>
      </w:numPr>
      <w:spacing w:after="60" w:line="240" w:lineRule="auto"/>
    </w:pPr>
  </w:style>
  <w:style w:type="paragraph" w:customStyle="1" w:styleId="TableBullet2">
    <w:name w:val="Table Bullet_2"/>
    <w:basedOn w:val="ListBullet2"/>
    <w:qFormat/>
    <w:rsid w:val="00DC40D9"/>
    <w:pPr>
      <w:spacing w:after="60" w:line="240" w:lineRule="auto"/>
      <w:ind w:left="1440"/>
    </w:pPr>
  </w:style>
  <w:style w:type="paragraph" w:customStyle="1" w:styleId="Letters1">
    <w:name w:val="Letters_1"/>
    <w:basedOn w:val="TableBodyText11"/>
    <w:qFormat/>
    <w:rsid w:val="000B023C"/>
  </w:style>
  <w:style w:type="paragraph" w:customStyle="1" w:styleId="BodyLetters1">
    <w:name w:val="Body Letters_1"/>
    <w:basedOn w:val="Letters1"/>
    <w:qFormat/>
    <w:rsid w:val="00786035"/>
    <w:pPr>
      <w:spacing w:after="120"/>
    </w:pPr>
  </w:style>
  <w:style w:type="paragraph" w:customStyle="1" w:styleId="MajorHead">
    <w:name w:val="Major Head"/>
    <w:basedOn w:val="BodyText11"/>
    <w:qFormat/>
    <w:rsid w:val="008D419A"/>
    <w:rPr>
      <w:b/>
      <w:sz w:val="24"/>
    </w:rPr>
  </w:style>
  <w:style w:type="paragraph" w:customStyle="1" w:styleId="RomanLetters">
    <w:name w:val="Roman Letters"/>
    <w:basedOn w:val="BodyText11"/>
    <w:qFormat/>
    <w:rsid w:val="001338CE"/>
    <w:pPr>
      <w:numPr>
        <w:numId w:val="5"/>
      </w:numPr>
      <w:spacing w:before="60" w:line="240" w:lineRule="auto"/>
    </w:pPr>
  </w:style>
  <w:style w:type="paragraph" w:customStyle="1" w:styleId="BodyText1">
    <w:name w:val="Body Text_1"/>
    <w:basedOn w:val="BodyText11"/>
    <w:link w:val="BodyText1Char"/>
    <w:qFormat/>
    <w:rsid w:val="0024128E"/>
    <w:pPr>
      <w:numPr>
        <w:ilvl w:val="2"/>
        <w:numId w:val="4"/>
      </w:numPr>
      <w:ind w:left="1134" w:hanging="1134"/>
      <w:outlineLvl w:val="2"/>
    </w:pPr>
  </w:style>
  <w:style w:type="paragraph" w:customStyle="1" w:styleId="ScheduleHeading11">
    <w:name w:val="Schedule Heading 1.1"/>
    <w:basedOn w:val="Heading11"/>
    <w:qFormat/>
    <w:rsid w:val="00B60154"/>
    <w:pPr>
      <w:numPr>
        <w:numId w:val="22"/>
      </w:numPr>
      <w:spacing w:before="240"/>
    </w:pPr>
  </w:style>
  <w:style w:type="paragraph" w:customStyle="1" w:styleId="ListNumbers">
    <w:name w:val="List Numbers"/>
    <w:basedOn w:val="BodyText11"/>
    <w:qFormat/>
    <w:rsid w:val="00175EAE"/>
    <w:pPr>
      <w:numPr>
        <w:numId w:val="6"/>
      </w:numPr>
      <w:spacing w:before="60" w:line="240" w:lineRule="auto"/>
      <w:ind w:left="360"/>
    </w:pPr>
  </w:style>
  <w:style w:type="paragraph" w:customStyle="1" w:styleId="BodyText11Indent">
    <w:name w:val="Body Text 1.1 Indent"/>
    <w:basedOn w:val="BodyText11"/>
    <w:qFormat/>
    <w:rsid w:val="004268DF"/>
    <w:pPr>
      <w:ind w:left="720"/>
    </w:pPr>
  </w:style>
  <w:style w:type="paragraph" w:customStyle="1" w:styleId="BodyLetters11">
    <w:name w:val="Body Letters_1.1"/>
    <w:basedOn w:val="BodyLetters1"/>
    <w:qFormat/>
    <w:rsid w:val="005A66CB"/>
  </w:style>
  <w:style w:type="character" w:customStyle="1" w:styleId="Heading6Char">
    <w:name w:val="Heading 6 Char"/>
    <w:basedOn w:val="DefaultParagraphFont"/>
    <w:link w:val="Heading6"/>
    <w:rsid w:val="00126068"/>
    <w:rPr>
      <w:rFonts w:ascii="Georgia" w:eastAsia="Georgia" w:hAnsi="Georgia" w:cs="Georgia"/>
      <w:color w:val="000000"/>
      <w:sz w:val="24"/>
      <w:szCs w:val="24"/>
    </w:rPr>
  </w:style>
  <w:style w:type="paragraph" w:customStyle="1" w:styleId="SectionHead1">
    <w:name w:val="Section Head_1"/>
    <w:basedOn w:val="Heading11"/>
    <w:qFormat/>
    <w:rsid w:val="00BB43C6"/>
    <w:pPr>
      <w:numPr>
        <w:numId w:val="0"/>
      </w:numPr>
      <w:spacing w:before="240"/>
    </w:pPr>
  </w:style>
  <w:style w:type="paragraph" w:customStyle="1" w:styleId="SectionHead2">
    <w:name w:val="Section Head_2"/>
    <w:basedOn w:val="Heading21"/>
    <w:link w:val="SectionHead2Char"/>
    <w:qFormat/>
    <w:rsid w:val="00CF207E"/>
    <w:pPr>
      <w:numPr>
        <w:ilvl w:val="0"/>
        <w:numId w:val="0"/>
      </w:numPr>
    </w:pPr>
  </w:style>
  <w:style w:type="paragraph" w:customStyle="1" w:styleId="SectionListBullet1">
    <w:name w:val="Section List Bullet_1"/>
    <w:basedOn w:val="ListNumbers"/>
    <w:qFormat/>
    <w:rsid w:val="0023264E"/>
    <w:pPr>
      <w:numPr>
        <w:numId w:val="0"/>
      </w:numPr>
    </w:pPr>
  </w:style>
  <w:style w:type="paragraph" w:styleId="ListParagraph">
    <w:name w:val="List Paragraph"/>
    <w:basedOn w:val="Normal"/>
    <w:link w:val="ListParagraphChar"/>
    <w:uiPriority w:val="34"/>
    <w:qFormat/>
    <w:rsid w:val="000633A3"/>
    <w:pPr>
      <w:spacing w:before="120" w:after="120" w:line="264" w:lineRule="auto"/>
      <w:ind w:left="1134" w:firstLine="284"/>
    </w:pPr>
  </w:style>
  <w:style w:type="paragraph" w:customStyle="1" w:styleId="SectionListBullet2">
    <w:name w:val="Section List Bullet_2"/>
    <w:basedOn w:val="ListParagraph"/>
    <w:qFormat/>
    <w:rsid w:val="00FF6FAE"/>
    <w:pPr>
      <w:numPr>
        <w:ilvl w:val="1"/>
        <w:numId w:val="10"/>
      </w:numPr>
      <w:spacing w:after="60" w:line="240" w:lineRule="auto"/>
    </w:pPr>
  </w:style>
  <w:style w:type="paragraph" w:customStyle="1" w:styleId="SectionBodyText1">
    <w:name w:val="Section Body Text_1"/>
    <w:basedOn w:val="BodyText1"/>
    <w:qFormat/>
    <w:rsid w:val="00CF207E"/>
    <w:pPr>
      <w:numPr>
        <w:ilvl w:val="0"/>
        <w:numId w:val="0"/>
      </w:numPr>
    </w:pPr>
  </w:style>
  <w:style w:type="paragraph" w:styleId="Revision">
    <w:name w:val="Revision"/>
    <w:hidden/>
    <w:uiPriority w:val="99"/>
    <w:semiHidden/>
    <w:rsid w:val="003A34EA"/>
    <w:rPr>
      <w:rFonts w:cs="Calibri"/>
      <w:w w:val="105"/>
      <w:kern w:val="40"/>
      <w:sz w:val="22"/>
      <w:szCs w:val="22"/>
      <w:lang w:eastAsia="en-US"/>
    </w:rPr>
  </w:style>
  <w:style w:type="paragraph" w:customStyle="1" w:styleId="TableHead1">
    <w:name w:val="Table Head_1"/>
    <w:basedOn w:val="Normal"/>
    <w:qFormat/>
    <w:rsid w:val="00E473B4"/>
    <w:pPr>
      <w:keepNext/>
      <w:spacing w:before="120" w:after="240" w:line="264" w:lineRule="auto"/>
      <w:ind w:left="1134" w:hanging="1134"/>
    </w:pPr>
    <w:rPr>
      <w:rFonts w:ascii="Arial" w:hAnsi="Arial"/>
      <w:b/>
      <w:i/>
      <w:sz w:val="20"/>
      <w:szCs w:val="20"/>
    </w:rPr>
  </w:style>
  <w:style w:type="paragraph" w:customStyle="1" w:styleId="TableBodyText1">
    <w:name w:val="Table Body Text 1"/>
    <w:basedOn w:val="Normal"/>
    <w:qFormat/>
    <w:rsid w:val="003A34EA"/>
    <w:pPr>
      <w:widowControl w:val="0"/>
      <w:spacing w:before="60" w:after="60" w:line="240" w:lineRule="auto"/>
    </w:pPr>
    <w:rPr>
      <w:sz w:val="20"/>
      <w:szCs w:val="20"/>
    </w:rPr>
  </w:style>
  <w:style w:type="table" w:customStyle="1" w:styleId="TableStyle1">
    <w:name w:val="Table Style_1"/>
    <w:basedOn w:val="TableNormal"/>
    <w:uiPriority w:val="99"/>
    <w:rsid w:val="00005B5C"/>
    <w:pPr>
      <w:spacing w:after="240"/>
    </w:pPr>
    <w:tblPr>
      <w:tblBorders>
        <w:bottom w:val="single" w:sz="12" w:space="0" w:color="4D738A"/>
        <w:insideH w:val="single" w:sz="6" w:space="0" w:color="auto"/>
      </w:tblBorders>
      <w:tblCellMar>
        <w:left w:w="29" w:type="dxa"/>
        <w:right w:w="29" w:type="dxa"/>
      </w:tblCellMar>
    </w:tblPr>
    <w:tblStylePr w:type="firstRow">
      <w:pPr>
        <w:jc w:val="left"/>
      </w:pPr>
      <w:rPr>
        <w:rFonts w:asciiTheme="minorHAnsi" w:hAnsiTheme="minorHAnsi"/>
        <w:b w:val="0"/>
        <w:color w:val="FFFFFF" w:themeColor="background1"/>
      </w:rPr>
      <w:tblPr/>
      <w:tcPr>
        <w:tcBorders>
          <w:insideV w:val="single" w:sz="4" w:space="0" w:color="FFFFFF" w:themeColor="background1"/>
        </w:tcBorders>
        <w:shd w:val="clear" w:color="auto" w:fill="4D738A"/>
        <w:vAlign w:val="bottom"/>
      </w:tcPr>
    </w:tblStylePr>
  </w:style>
  <w:style w:type="paragraph" w:customStyle="1" w:styleId="ListBullet1">
    <w:name w:val="List Bullet_1"/>
    <w:basedOn w:val="ListBullet2"/>
    <w:qFormat/>
    <w:rsid w:val="00BC77BA"/>
    <w:pPr>
      <w:numPr>
        <w:ilvl w:val="0"/>
        <w:numId w:val="24"/>
      </w:numPr>
    </w:pPr>
  </w:style>
  <w:style w:type="paragraph" w:customStyle="1" w:styleId="Bullet1">
    <w:name w:val="Bullet_1"/>
    <w:basedOn w:val="ListBullet1"/>
    <w:qFormat/>
    <w:rsid w:val="001B28F7"/>
    <w:pPr>
      <w:numPr>
        <w:ilvl w:val="2"/>
        <w:numId w:val="10"/>
      </w:numPr>
      <w:spacing w:before="60" w:after="60" w:line="240" w:lineRule="auto"/>
      <w:contextualSpacing w:val="0"/>
    </w:pPr>
  </w:style>
  <w:style w:type="paragraph" w:customStyle="1" w:styleId="SectionRomanList1">
    <w:name w:val="Section Roman List_1"/>
    <w:qFormat/>
    <w:rsid w:val="00B137FA"/>
    <w:pPr>
      <w:keepNext/>
      <w:keepLines/>
      <w:numPr>
        <w:ilvl w:val="3"/>
        <w:numId w:val="10"/>
      </w:numPr>
      <w:spacing w:before="120" w:after="120" w:line="264" w:lineRule="auto"/>
      <w:ind w:left="1702" w:hanging="284"/>
    </w:pPr>
    <w:rPr>
      <w:rFonts w:ascii="Arial" w:eastAsia="SimSun" w:hAnsi="Arial" w:cs="Angsana New"/>
      <w:b/>
      <w:bCs/>
      <w:w w:val="105"/>
      <w:kern w:val="40"/>
      <w:szCs w:val="14"/>
      <w:lang w:eastAsia="en-US"/>
    </w:rPr>
  </w:style>
  <w:style w:type="paragraph" w:customStyle="1" w:styleId="ListNumbersHeading1">
    <w:name w:val="List Numbers Heading+1"/>
    <w:basedOn w:val="ListNumbers"/>
    <w:qFormat/>
    <w:rsid w:val="00005B5C"/>
    <w:pPr>
      <w:numPr>
        <w:ilvl w:val="4"/>
        <w:numId w:val="10"/>
      </w:numPr>
    </w:pPr>
    <w:rPr>
      <w:b/>
    </w:rPr>
  </w:style>
  <w:style w:type="paragraph" w:customStyle="1" w:styleId="MajorHead2">
    <w:name w:val="Major Head_2"/>
    <w:basedOn w:val="MajorHead"/>
    <w:qFormat/>
    <w:rsid w:val="003E1153"/>
    <w:rPr>
      <w:i/>
    </w:rPr>
  </w:style>
  <w:style w:type="table" w:customStyle="1" w:styleId="9">
    <w:name w:val="9"/>
    <w:basedOn w:val="TableNormal"/>
    <w:rsid w:val="003E1153"/>
    <w:pPr>
      <w:spacing w:after="160"/>
    </w:pPr>
    <w:rPr>
      <w:rFonts w:ascii="Georgia" w:eastAsia="Georgia" w:hAnsi="Georgia" w:cs="Georgia"/>
      <w:color w:val="000000"/>
    </w:rPr>
    <w:tblPr>
      <w:tblStyleRowBandSize w:val="1"/>
      <w:tblStyleColBandSize w:val="1"/>
    </w:tblPr>
  </w:style>
  <w:style w:type="paragraph" w:customStyle="1" w:styleId="TableListBullet1">
    <w:name w:val="Table List Bullet_1"/>
    <w:basedOn w:val="ListBullet1"/>
    <w:qFormat/>
    <w:rsid w:val="001B08E4"/>
    <w:rPr>
      <w:color w:val="5C5C5C"/>
      <w:sz w:val="20"/>
    </w:rPr>
  </w:style>
  <w:style w:type="paragraph" w:styleId="TOC1">
    <w:name w:val="toc 1"/>
    <w:basedOn w:val="Normal"/>
    <w:next w:val="Normal"/>
    <w:autoRedefine/>
    <w:uiPriority w:val="39"/>
    <w:unhideWhenUsed/>
    <w:rsid w:val="00C64C18"/>
    <w:pPr>
      <w:tabs>
        <w:tab w:val="left" w:pos="720"/>
        <w:tab w:val="right" w:leader="dot" w:pos="9923"/>
      </w:tabs>
      <w:spacing w:after="100"/>
      <w:ind w:left="567" w:right="673" w:hanging="567"/>
    </w:pPr>
    <w:rPr>
      <w:noProof/>
    </w:rPr>
  </w:style>
  <w:style w:type="paragraph" w:styleId="TOC2">
    <w:name w:val="toc 2"/>
    <w:basedOn w:val="Normal"/>
    <w:next w:val="Normal"/>
    <w:autoRedefine/>
    <w:uiPriority w:val="39"/>
    <w:unhideWhenUsed/>
    <w:rsid w:val="00890AB0"/>
    <w:pPr>
      <w:tabs>
        <w:tab w:val="left" w:pos="720"/>
        <w:tab w:val="left" w:pos="794"/>
        <w:tab w:val="right" w:leader="dot" w:pos="10302"/>
      </w:tabs>
      <w:spacing w:after="100"/>
    </w:pPr>
  </w:style>
  <w:style w:type="character" w:styleId="Hyperlink">
    <w:name w:val="Hyperlink"/>
    <w:basedOn w:val="DefaultParagraphFont"/>
    <w:uiPriority w:val="99"/>
    <w:unhideWhenUsed/>
    <w:rsid w:val="004E4C53"/>
    <w:rPr>
      <w:color w:val="0000FF" w:themeColor="hyperlink"/>
      <w:u w:val="single"/>
    </w:rPr>
  </w:style>
  <w:style w:type="numbering" w:customStyle="1" w:styleId="ScheduleList">
    <w:name w:val="Schedule List"/>
    <w:uiPriority w:val="99"/>
    <w:rsid w:val="00B60154"/>
    <w:pPr>
      <w:numPr>
        <w:numId w:val="21"/>
      </w:numPr>
    </w:pPr>
  </w:style>
  <w:style w:type="paragraph" w:styleId="TOC3">
    <w:name w:val="toc 3"/>
    <w:basedOn w:val="Normal"/>
    <w:next w:val="Normal"/>
    <w:autoRedefine/>
    <w:uiPriority w:val="39"/>
    <w:unhideWhenUsed/>
    <w:rsid w:val="00631FAF"/>
    <w:pPr>
      <w:spacing w:after="100"/>
      <w:ind w:left="440"/>
    </w:pPr>
  </w:style>
  <w:style w:type="paragraph" w:styleId="TOC4">
    <w:name w:val="toc 4"/>
    <w:basedOn w:val="Normal"/>
    <w:next w:val="Normal"/>
    <w:autoRedefine/>
    <w:uiPriority w:val="39"/>
    <w:unhideWhenUsed/>
    <w:rsid w:val="00631FAF"/>
    <w:pPr>
      <w:spacing w:after="100" w:line="259" w:lineRule="auto"/>
      <w:ind w:left="660"/>
    </w:pPr>
    <w:rPr>
      <w:rFonts w:asciiTheme="minorHAnsi" w:eastAsiaTheme="minorEastAsia" w:hAnsiTheme="minorHAnsi" w:cstheme="minorBidi"/>
      <w:w w:val="100"/>
      <w:kern w:val="0"/>
      <w:lang w:eastAsia="en-AU"/>
    </w:rPr>
  </w:style>
  <w:style w:type="paragraph" w:styleId="TOC5">
    <w:name w:val="toc 5"/>
    <w:basedOn w:val="Normal"/>
    <w:next w:val="Normal"/>
    <w:autoRedefine/>
    <w:uiPriority w:val="39"/>
    <w:unhideWhenUsed/>
    <w:rsid w:val="00631FAF"/>
    <w:pPr>
      <w:spacing w:after="100" w:line="259" w:lineRule="auto"/>
      <w:ind w:left="880"/>
    </w:pPr>
    <w:rPr>
      <w:rFonts w:asciiTheme="minorHAnsi" w:eastAsiaTheme="minorEastAsia" w:hAnsiTheme="minorHAnsi" w:cstheme="minorBidi"/>
      <w:w w:val="100"/>
      <w:kern w:val="0"/>
      <w:lang w:eastAsia="en-AU"/>
    </w:rPr>
  </w:style>
  <w:style w:type="paragraph" w:styleId="TOC6">
    <w:name w:val="toc 6"/>
    <w:basedOn w:val="Normal"/>
    <w:next w:val="Normal"/>
    <w:autoRedefine/>
    <w:uiPriority w:val="39"/>
    <w:unhideWhenUsed/>
    <w:rsid w:val="00631FAF"/>
    <w:pPr>
      <w:spacing w:after="100" w:line="259" w:lineRule="auto"/>
      <w:ind w:left="1100"/>
    </w:pPr>
    <w:rPr>
      <w:rFonts w:asciiTheme="minorHAnsi" w:eastAsiaTheme="minorEastAsia" w:hAnsiTheme="minorHAnsi" w:cstheme="minorBidi"/>
      <w:w w:val="100"/>
      <w:kern w:val="0"/>
      <w:lang w:eastAsia="en-AU"/>
    </w:rPr>
  </w:style>
  <w:style w:type="paragraph" w:styleId="TOC7">
    <w:name w:val="toc 7"/>
    <w:basedOn w:val="Normal"/>
    <w:next w:val="Normal"/>
    <w:autoRedefine/>
    <w:uiPriority w:val="39"/>
    <w:unhideWhenUsed/>
    <w:rsid w:val="00631FAF"/>
    <w:pPr>
      <w:spacing w:after="100" w:line="259" w:lineRule="auto"/>
      <w:ind w:left="1320"/>
    </w:pPr>
    <w:rPr>
      <w:rFonts w:asciiTheme="minorHAnsi" w:eastAsiaTheme="minorEastAsia" w:hAnsiTheme="minorHAnsi" w:cstheme="minorBidi"/>
      <w:w w:val="100"/>
      <w:kern w:val="0"/>
      <w:lang w:eastAsia="en-AU"/>
    </w:rPr>
  </w:style>
  <w:style w:type="paragraph" w:styleId="TOC8">
    <w:name w:val="toc 8"/>
    <w:basedOn w:val="Normal"/>
    <w:next w:val="Normal"/>
    <w:autoRedefine/>
    <w:uiPriority w:val="39"/>
    <w:unhideWhenUsed/>
    <w:rsid w:val="00631FAF"/>
    <w:pPr>
      <w:spacing w:after="100" w:line="259" w:lineRule="auto"/>
      <w:ind w:left="1540"/>
    </w:pPr>
    <w:rPr>
      <w:rFonts w:asciiTheme="minorHAnsi" w:eastAsiaTheme="minorEastAsia" w:hAnsiTheme="minorHAnsi" w:cstheme="minorBidi"/>
      <w:w w:val="100"/>
      <w:kern w:val="0"/>
      <w:lang w:eastAsia="en-AU"/>
    </w:rPr>
  </w:style>
  <w:style w:type="paragraph" w:styleId="TOC9">
    <w:name w:val="toc 9"/>
    <w:basedOn w:val="Normal"/>
    <w:next w:val="Normal"/>
    <w:autoRedefine/>
    <w:uiPriority w:val="39"/>
    <w:unhideWhenUsed/>
    <w:rsid w:val="00631FAF"/>
    <w:pPr>
      <w:spacing w:after="100" w:line="259" w:lineRule="auto"/>
      <w:ind w:left="1760"/>
    </w:pPr>
    <w:rPr>
      <w:rFonts w:asciiTheme="minorHAnsi" w:eastAsiaTheme="minorEastAsia" w:hAnsiTheme="minorHAnsi" w:cstheme="minorBidi"/>
      <w:w w:val="100"/>
      <w:kern w:val="0"/>
      <w:lang w:eastAsia="en-AU"/>
    </w:rPr>
  </w:style>
  <w:style w:type="paragraph" w:customStyle="1" w:styleId="Scheduleno2">
    <w:name w:val="Schedule no 2"/>
    <w:basedOn w:val="BodyText1"/>
    <w:link w:val="Scheduleno2Char"/>
    <w:qFormat/>
    <w:rsid w:val="00F11E6F"/>
    <w:pPr>
      <w:numPr>
        <w:ilvl w:val="0"/>
        <w:numId w:val="0"/>
      </w:numPr>
      <w:ind w:left="360" w:hanging="360"/>
    </w:pPr>
    <w:rPr>
      <w:i/>
    </w:rPr>
  </w:style>
  <w:style w:type="character" w:customStyle="1" w:styleId="Heading21Char">
    <w:name w:val="Heading 2.1 Char"/>
    <w:basedOn w:val="Heading2Char"/>
    <w:link w:val="Heading21"/>
    <w:rsid w:val="0024128E"/>
    <w:rPr>
      <w:rFonts w:ascii="Arial" w:eastAsia="SimSun" w:hAnsi="Arial" w:cs="Angsana New"/>
      <w:b/>
      <w:bCs/>
      <w:iCs/>
      <w:w w:val="105"/>
      <w:kern w:val="40"/>
      <w:sz w:val="28"/>
      <w:szCs w:val="48"/>
      <w:lang w:eastAsia="en-US"/>
    </w:rPr>
  </w:style>
  <w:style w:type="character" w:customStyle="1" w:styleId="SectionHead2Char">
    <w:name w:val="Section Head_2 Char"/>
    <w:basedOn w:val="Heading21Char"/>
    <w:link w:val="SectionHead2"/>
    <w:rsid w:val="00F11E6F"/>
    <w:rPr>
      <w:rFonts w:ascii="Arial" w:eastAsia="SimSun" w:hAnsi="Arial" w:cs="Angsana New"/>
      <w:b/>
      <w:bCs/>
      <w:iCs/>
      <w:color w:val="4D738A"/>
      <w:w w:val="105"/>
      <w:kern w:val="40"/>
      <w:sz w:val="40"/>
      <w:szCs w:val="48"/>
      <w:lang w:eastAsia="en-US"/>
    </w:rPr>
  </w:style>
  <w:style w:type="character" w:customStyle="1" w:styleId="BodyText11Char">
    <w:name w:val="Body Text 1.1 Char"/>
    <w:basedOn w:val="DefaultParagraphFont"/>
    <w:link w:val="BodyText11"/>
    <w:rsid w:val="000633A3"/>
    <w:rPr>
      <w:rFonts w:ascii="Arial" w:hAnsi="Arial" w:cs="Calibri"/>
      <w:w w:val="105"/>
      <w:kern w:val="40"/>
      <w:szCs w:val="22"/>
      <w:lang w:eastAsia="en-US"/>
    </w:rPr>
  </w:style>
  <w:style w:type="character" w:customStyle="1" w:styleId="BodyText1Char">
    <w:name w:val="Body Text_1 Char"/>
    <w:basedOn w:val="BodyText11Char"/>
    <w:link w:val="BodyText1"/>
    <w:rsid w:val="0024128E"/>
    <w:rPr>
      <w:rFonts w:ascii="Arial" w:hAnsi="Arial" w:cs="Calibri"/>
      <w:w w:val="105"/>
      <w:kern w:val="40"/>
      <w:szCs w:val="22"/>
      <w:lang w:eastAsia="en-US"/>
    </w:rPr>
  </w:style>
  <w:style w:type="character" w:customStyle="1" w:styleId="Scheduleno2Char">
    <w:name w:val="Schedule no 2 Char"/>
    <w:basedOn w:val="BodyText1Char"/>
    <w:link w:val="Scheduleno2"/>
    <w:rsid w:val="00F11E6F"/>
    <w:rPr>
      <w:rFonts w:ascii="Arial" w:hAnsi="Arial" w:cs="Calibri"/>
      <w:i/>
      <w:w w:val="105"/>
      <w:kern w:val="40"/>
      <w:sz w:val="22"/>
      <w:szCs w:val="22"/>
      <w:lang w:eastAsia="en-US"/>
    </w:rPr>
  </w:style>
  <w:style w:type="table" w:styleId="TableGrid">
    <w:name w:val="Table Grid"/>
    <w:basedOn w:val="TableNormal"/>
    <w:uiPriority w:val="59"/>
    <w:rsid w:val="00F11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Heading21">
    <w:name w:val="Schedule Heading 2.1"/>
    <w:basedOn w:val="Heading21"/>
    <w:qFormat/>
    <w:rsid w:val="00B60154"/>
    <w:pPr>
      <w:numPr>
        <w:numId w:val="22"/>
      </w:numPr>
    </w:pPr>
  </w:style>
  <w:style w:type="paragraph" w:customStyle="1" w:styleId="ScheduleBodyText1">
    <w:name w:val="Schedule Body Text_1"/>
    <w:basedOn w:val="BodyText1"/>
    <w:qFormat/>
    <w:rsid w:val="00B60154"/>
    <w:pPr>
      <w:numPr>
        <w:numId w:val="22"/>
      </w:numPr>
    </w:pPr>
  </w:style>
  <w:style w:type="paragraph" w:customStyle="1" w:styleId="TOCHeading11">
    <w:name w:val="TOC Heading 1.1"/>
    <w:basedOn w:val="ScheduleHeading11"/>
    <w:qFormat/>
    <w:rsid w:val="00DB666B"/>
  </w:style>
  <w:style w:type="character" w:customStyle="1" w:styleId="ListParagraphChar">
    <w:name w:val="List Paragraph Char"/>
    <w:link w:val="ListParagraph"/>
    <w:uiPriority w:val="34"/>
    <w:rsid w:val="000633A3"/>
    <w:rPr>
      <w:rFonts w:cs="Calibri"/>
      <w:w w:val="105"/>
      <w:kern w:val="40"/>
      <w:sz w:val="22"/>
      <w:szCs w:val="22"/>
      <w:lang w:eastAsia="en-US"/>
    </w:rPr>
  </w:style>
  <w:style w:type="paragraph" w:customStyle="1" w:styleId="Legal1">
    <w:name w:val="Legal 1"/>
    <w:basedOn w:val="Normal"/>
    <w:next w:val="Normal"/>
    <w:rsid w:val="00EE0AA5"/>
    <w:pPr>
      <w:numPr>
        <w:numId w:val="28"/>
      </w:numPr>
      <w:tabs>
        <w:tab w:val="clear" w:pos="851"/>
      </w:tabs>
      <w:spacing w:before="240" w:after="120" w:line="240" w:lineRule="auto"/>
      <w:outlineLvl w:val="0"/>
    </w:pPr>
    <w:rPr>
      <w:rFonts w:eastAsia="Times New Roman" w:cs="Times New Roman"/>
      <w:w w:val="100"/>
      <w:kern w:val="0"/>
      <w:sz w:val="24"/>
      <w:szCs w:val="20"/>
      <w:lang w:eastAsia="en-AU"/>
    </w:rPr>
  </w:style>
  <w:style w:type="paragraph" w:customStyle="1" w:styleId="Legal2">
    <w:name w:val="Legal 2"/>
    <w:basedOn w:val="Normal"/>
    <w:next w:val="Normal"/>
    <w:rsid w:val="00EE0AA5"/>
    <w:pPr>
      <w:numPr>
        <w:ilvl w:val="1"/>
        <w:numId w:val="28"/>
      </w:numPr>
      <w:tabs>
        <w:tab w:val="clear" w:pos="851"/>
      </w:tabs>
      <w:spacing w:before="240" w:after="120" w:line="240" w:lineRule="auto"/>
      <w:outlineLvl w:val="1"/>
    </w:pPr>
    <w:rPr>
      <w:rFonts w:eastAsia="Times New Roman" w:cs="Times New Roman"/>
      <w:w w:val="100"/>
      <w:kern w:val="0"/>
      <w:sz w:val="24"/>
      <w:szCs w:val="20"/>
      <w:lang w:eastAsia="en-AU"/>
    </w:rPr>
  </w:style>
  <w:style w:type="paragraph" w:customStyle="1" w:styleId="Legal3">
    <w:name w:val="Legal 3"/>
    <w:basedOn w:val="Normal"/>
    <w:next w:val="Normal"/>
    <w:rsid w:val="00EE0AA5"/>
    <w:pPr>
      <w:numPr>
        <w:ilvl w:val="2"/>
        <w:numId w:val="28"/>
      </w:numPr>
      <w:tabs>
        <w:tab w:val="clear" w:pos="851"/>
      </w:tabs>
      <w:spacing w:before="240" w:after="120" w:line="240" w:lineRule="auto"/>
      <w:outlineLvl w:val="2"/>
    </w:pPr>
    <w:rPr>
      <w:rFonts w:eastAsia="Times New Roman" w:cs="Times New Roman"/>
      <w:w w:val="100"/>
      <w:kern w:val="0"/>
      <w:sz w:val="24"/>
      <w:szCs w:val="20"/>
      <w:lang w:eastAsia="en-AU"/>
    </w:rPr>
  </w:style>
  <w:style w:type="paragraph" w:customStyle="1" w:styleId="Legal4">
    <w:name w:val="Legal 4"/>
    <w:basedOn w:val="Normal"/>
    <w:next w:val="Normal"/>
    <w:rsid w:val="00EE0AA5"/>
    <w:pPr>
      <w:numPr>
        <w:ilvl w:val="3"/>
        <w:numId w:val="28"/>
      </w:numPr>
      <w:tabs>
        <w:tab w:val="clear" w:pos="1080"/>
      </w:tabs>
      <w:spacing w:before="240" w:after="120" w:line="240" w:lineRule="auto"/>
      <w:outlineLvl w:val="3"/>
    </w:pPr>
    <w:rPr>
      <w:rFonts w:eastAsia="Times New Roman" w:cs="Times New Roman"/>
      <w:w w:val="100"/>
      <w:kern w:val="0"/>
      <w:sz w:val="24"/>
      <w:szCs w:val="20"/>
      <w:lang w:eastAsia="en-AU"/>
    </w:rPr>
  </w:style>
  <w:style w:type="paragraph" w:customStyle="1" w:styleId="Legal5">
    <w:name w:val="Legal 5"/>
    <w:basedOn w:val="Normal"/>
    <w:next w:val="Normal"/>
    <w:rsid w:val="00EE0AA5"/>
    <w:pPr>
      <w:numPr>
        <w:ilvl w:val="4"/>
        <w:numId w:val="28"/>
      </w:numPr>
      <w:tabs>
        <w:tab w:val="clear" w:pos="1701"/>
      </w:tabs>
      <w:spacing w:before="240" w:after="120" w:line="240" w:lineRule="auto"/>
      <w:outlineLvl w:val="4"/>
    </w:pPr>
    <w:rPr>
      <w:rFonts w:eastAsia="Times New Roman" w:cs="Times New Roman"/>
      <w:w w:val="100"/>
      <w:kern w:val="0"/>
      <w:sz w:val="24"/>
      <w:szCs w:val="20"/>
      <w:lang w:eastAsia="en-AU"/>
    </w:rPr>
  </w:style>
  <w:style w:type="paragraph" w:customStyle="1" w:styleId="Legal6">
    <w:name w:val="Legal 6"/>
    <w:basedOn w:val="Normal"/>
    <w:next w:val="Normal"/>
    <w:rsid w:val="00EE0AA5"/>
    <w:pPr>
      <w:numPr>
        <w:ilvl w:val="5"/>
        <w:numId w:val="28"/>
      </w:numPr>
      <w:tabs>
        <w:tab w:val="clear" w:pos="1701"/>
      </w:tabs>
      <w:spacing w:before="240" w:after="120" w:line="240" w:lineRule="auto"/>
      <w:outlineLvl w:val="5"/>
    </w:pPr>
    <w:rPr>
      <w:rFonts w:eastAsia="Times New Roman" w:cs="Times New Roman"/>
      <w:w w:val="100"/>
      <w:kern w:val="0"/>
      <w:sz w:val="24"/>
      <w:szCs w:val="20"/>
      <w:lang w:eastAsia="en-AU"/>
    </w:rPr>
  </w:style>
  <w:style w:type="paragraph" w:customStyle="1" w:styleId="Legal7">
    <w:name w:val="Legal 7"/>
    <w:basedOn w:val="Normal"/>
    <w:next w:val="Normal"/>
    <w:rsid w:val="00EE0AA5"/>
    <w:pPr>
      <w:numPr>
        <w:ilvl w:val="6"/>
        <w:numId w:val="28"/>
      </w:numPr>
      <w:tabs>
        <w:tab w:val="clear" w:pos="1701"/>
      </w:tabs>
      <w:spacing w:before="240" w:after="120" w:line="240" w:lineRule="auto"/>
      <w:outlineLvl w:val="6"/>
    </w:pPr>
    <w:rPr>
      <w:rFonts w:eastAsia="Times New Roman" w:cs="Times New Roman"/>
      <w:w w:val="100"/>
      <w:kern w:val="0"/>
      <w:sz w:val="24"/>
      <w:szCs w:val="20"/>
      <w:lang w:eastAsia="en-AU"/>
    </w:rPr>
  </w:style>
  <w:style w:type="paragraph" w:customStyle="1" w:styleId="Legal8">
    <w:name w:val="Legal 8"/>
    <w:basedOn w:val="Normal"/>
    <w:next w:val="Normal"/>
    <w:rsid w:val="00EE0AA5"/>
    <w:pPr>
      <w:numPr>
        <w:ilvl w:val="7"/>
        <w:numId w:val="28"/>
      </w:numPr>
      <w:tabs>
        <w:tab w:val="clear" w:pos="1800"/>
      </w:tabs>
      <w:spacing w:before="240" w:after="120" w:line="240" w:lineRule="auto"/>
      <w:outlineLvl w:val="7"/>
    </w:pPr>
    <w:rPr>
      <w:rFonts w:eastAsia="Times New Roman" w:cs="Times New Roman"/>
      <w:w w:val="100"/>
      <w:kern w:val="0"/>
      <w:sz w:val="24"/>
      <w:szCs w:val="20"/>
      <w:lang w:eastAsia="en-AU"/>
    </w:rPr>
  </w:style>
  <w:style w:type="paragraph" w:customStyle="1" w:styleId="Normalnumbered">
    <w:name w:val="Normal numbered"/>
    <w:basedOn w:val="Normal"/>
    <w:next w:val="Normal"/>
    <w:qFormat/>
    <w:rsid w:val="00F62E6B"/>
    <w:pPr>
      <w:numPr>
        <w:numId w:val="29"/>
      </w:numPr>
      <w:tabs>
        <w:tab w:val="left" w:pos="567"/>
      </w:tabs>
      <w:spacing w:before="240" w:after="120" w:line="240" w:lineRule="auto"/>
    </w:pPr>
    <w:rPr>
      <w:rFonts w:eastAsia="Times New Roman" w:cs="Times New Roman"/>
      <w:w w:val="100"/>
      <w:kern w:val="0"/>
      <w:sz w:val="24"/>
      <w:szCs w:val="20"/>
      <w:lang w:eastAsia="en-AU"/>
    </w:rPr>
  </w:style>
  <w:style w:type="paragraph" w:customStyle="1" w:styleId="numberedparaa">
    <w:name w:val="numbered para a)"/>
    <w:basedOn w:val="Normal"/>
    <w:next w:val="Normal"/>
    <w:qFormat/>
    <w:rsid w:val="001E5124"/>
    <w:pPr>
      <w:tabs>
        <w:tab w:val="left" w:pos="1304"/>
      </w:tabs>
      <w:spacing w:before="240" w:after="40" w:line="240" w:lineRule="auto"/>
    </w:pPr>
    <w:rPr>
      <w:rFonts w:eastAsia="Times New Roman" w:cs="Times New Roman"/>
      <w:w w:val="100"/>
      <w:kern w:val="0"/>
      <w:sz w:val="24"/>
      <w:szCs w:val="20"/>
      <w:lang w:eastAsia="en-AU"/>
    </w:rPr>
  </w:style>
  <w:style w:type="paragraph" w:customStyle="1" w:styleId="Bullets">
    <w:name w:val="Bullets"/>
    <w:basedOn w:val="Normal"/>
    <w:link w:val="BulletsChar"/>
    <w:autoRedefine/>
    <w:qFormat/>
    <w:rsid w:val="00B47A9D"/>
    <w:pPr>
      <w:numPr>
        <w:numId w:val="41"/>
      </w:numPr>
      <w:tabs>
        <w:tab w:val="left" w:pos="709"/>
      </w:tabs>
      <w:spacing w:line="240" w:lineRule="auto"/>
      <w:ind w:left="709" w:hanging="284"/>
    </w:pPr>
    <w:rPr>
      <w:rFonts w:eastAsia="Times New Roman" w:cs="Times New Roman"/>
      <w:w w:val="100"/>
      <w:kern w:val="0"/>
      <w:lang w:eastAsia="en-AU"/>
    </w:rPr>
  </w:style>
  <w:style w:type="character" w:customStyle="1" w:styleId="BulletsChar">
    <w:name w:val="Bullets Char"/>
    <w:link w:val="Bullets"/>
    <w:rsid w:val="00B47A9D"/>
    <w:rPr>
      <w:rFonts w:eastAsia="Times New Roman"/>
      <w:sz w:val="22"/>
      <w:szCs w:val="22"/>
    </w:rPr>
  </w:style>
  <w:style w:type="paragraph" w:customStyle="1" w:styleId="Default">
    <w:name w:val="Default"/>
    <w:rsid w:val="00D42FBF"/>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0555CC"/>
    <w:rPr>
      <w:color w:val="800080" w:themeColor="followedHyperlink"/>
      <w:u w:val="single"/>
    </w:rPr>
  </w:style>
  <w:style w:type="paragraph" w:customStyle="1" w:styleId="Protection">
    <w:name w:val="Protection"/>
    <w:basedOn w:val="Normal"/>
    <w:semiHidden/>
    <w:rsid w:val="003605AB"/>
    <w:pPr>
      <w:spacing w:after="0" w:line="240" w:lineRule="auto"/>
      <w:jc w:val="center"/>
    </w:pPr>
    <w:rPr>
      <w:rFonts w:ascii="Arial" w:eastAsiaTheme="minorHAnsi" w:hAnsi="Arial" w:cs="Arial"/>
      <w:b/>
      <w:color w:val="C00000"/>
      <w:w w:val="100"/>
      <w:kern w:val="0"/>
      <w:sz w:val="28"/>
      <w:szCs w:val="28"/>
    </w:rPr>
  </w:style>
  <w:style w:type="paragraph" w:customStyle="1" w:styleId="Heading1numbered">
    <w:name w:val="Heading 1 (numbered)"/>
    <w:basedOn w:val="Heading1"/>
    <w:next w:val="BodyText"/>
    <w:uiPriority w:val="3"/>
    <w:qFormat/>
    <w:rsid w:val="000A7E51"/>
    <w:pPr>
      <w:numPr>
        <w:numId w:val="30"/>
      </w:numPr>
      <w:spacing w:before="120"/>
    </w:pPr>
    <w:rPr>
      <w:rFonts w:asciiTheme="majorHAnsi" w:eastAsiaTheme="minorHAnsi" w:hAnsiTheme="majorHAnsi" w:cstheme="minorBidi"/>
      <w:bCs w:val="0"/>
      <w:noProof/>
      <w:color w:val="000000" w:themeColor="text1"/>
      <w:w w:val="100"/>
      <w:kern w:val="0"/>
      <w:szCs w:val="40"/>
    </w:rPr>
  </w:style>
  <w:style w:type="paragraph" w:styleId="BodyText">
    <w:name w:val="Body Text"/>
    <w:basedOn w:val="Normal"/>
    <w:link w:val="BodyTextChar"/>
    <w:uiPriority w:val="99"/>
    <w:semiHidden/>
    <w:unhideWhenUsed/>
    <w:rsid w:val="000A7E51"/>
    <w:pPr>
      <w:spacing w:after="120"/>
    </w:pPr>
  </w:style>
  <w:style w:type="character" w:customStyle="1" w:styleId="BodyTextChar">
    <w:name w:val="Body Text Char"/>
    <w:basedOn w:val="DefaultParagraphFont"/>
    <w:link w:val="BodyText"/>
    <w:uiPriority w:val="99"/>
    <w:semiHidden/>
    <w:rsid w:val="000A7E51"/>
    <w:rPr>
      <w:rFonts w:cs="Calibri"/>
      <w:w w:val="105"/>
      <w:kern w:val="40"/>
      <w:sz w:val="22"/>
      <w:szCs w:val="22"/>
      <w:lang w:eastAsia="en-US"/>
    </w:rPr>
  </w:style>
  <w:style w:type="paragraph" w:styleId="Caption">
    <w:name w:val="caption"/>
    <w:basedOn w:val="Normal"/>
    <w:next w:val="Normal"/>
    <w:uiPriority w:val="12"/>
    <w:qFormat/>
    <w:rsid w:val="00C6769A"/>
    <w:pPr>
      <w:keepNext/>
      <w:tabs>
        <w:tab w:val="left" w:pos="1134"/>
      </w:tabs>
      <w:spacing w:before="120" w:after="240" w:line="264" w:lineRule="auto"/>
      <w:ind w:left="1134" w:hanging="1134"/>
    </w:pPr>
    <w:rPr>
      <w:rFonts w:asciiTheme="minorHAnsi" w:eastAsiaTheme="minorHAnsi" w:hAnsiTheme="minorHAnsi" w:cstheme="minorBidi"/>
      <w:b/>
      <w:i/>
      <w:w w:val="100"/>
      <w:kern w:val="0"/>
      <w:sz w:val="18"/>
      <w:szCs w:val="18"/>
    </w:rPr>
  </w:style>
  <w:style w:type="character" w:customStyle="1" w:styleId="Heading7Char">
    <w:name w:val="Heading 7 Char"/>
    <w:basedOn w:val="DefaultParagraphFont"/>
    <w:link w:val="Heading7"/>
    <w:uiPriority w:val="9"/>
    <w:rsid w:val="00263D81"/>
    <w:rPr>
      <w:rFonts w:asciiTheme="majorHAnsi" w:eastAsiaTheme="majorEastAsia" w:hAnsiTheme="majorHAnsi" w:cstheme="majorBidi"/>
      <w:i/>
      <w:iCs/>
      <w:color w:val="243F60" w:themeColor="accent1" w:themeShade="7F"/>
      <w:w w:val="105"/>
      <w:kern w:val="4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78600">
      <w:bodyDiv w:val="1"/>
      <w:marLeft w:val="0"/>
      <w:marRight w:val="0"/>
      <w:marTop w:val="0"/>
      <w:marBottom w:val="0"/>
      <w:divBdr>
        <w:top w:val="none" w:sz="0" w:space="0" w:color="auto"/>
        <w:left w:val="none" w:sz="0" w:space="0" w:color="auto"/>
        <w:bottom w:val="none" w:sz="0" w:space="0" w:color="auto"/>
        <w:right w:val="none" w:sz="0" w:space="0" w:color="auto"/>
      </w:divBdr>
    </w:div>
    <w:div w:id="523641273">
      <w:bodyDiv w:val="1"/>
      <w:marLeft w:val="0"/>
      <w:marRight w:val="0"/>
      <w:marTop w:val="0"/>
      <w:marBottom w:val="0"/>
      <w:divBdr>
        <w:top w:val="none" w:sz="0" w:space="0" w:color="auto"/>
        <w:left w:val="none" w:sz="0" w:space="0" w:color="auto"/>
        <w:bottom w:val="none" w:sz="0" w:space="0" w:color="auto"/>
        <w:right w:val="none" w:sz="0" w:space="0" w:color="auto"/>
      </w:divBdr>
    </w:div>
    <w:div w:id="600261594">
      <w:bodyDiv w:val="1"/>
      <w:marLeft w:val="0"/>
      <w:marRight w:val="0"/>
      <w:marTop w:val="0"/>
      <w:marBottom w:val="0"/>
      <w:divBdr>
        <w:top w:val="none" w:sz="0" w:space="0" w:color="auto"/>
        <w:left w:val="none" w:sz="0" w:space="0" w:color="auto"/>
        <w:bottom w:val="none" w:sz="0" w:space="0" w:color="auto"/>
        <w:right w:val="none" w:sz="0" w:space="0" w:color="auto"/>
      </w:divBdr>
    </w:div>
    <w:div w:id="729423059">
      <w:bodyDiv w:val="1"/>
      <w:marLeft w:val="0"/>
      <w:marRight w:val="0"/>
      <w:marTop w:val="0"/>
      <w:marBottom w:val="0"/>
      <w:divBdr>
        <w:top w:val="none" w:sz="0" w:space="0" w:color="auto"/>
        <w:left w:val="none" w:sz="0" w:space="0" w:color="auto"/>
        <w:bottom w:val="none" w:sz="0" w:space="0" w:color="auto"/>
        <w:right w:val="none" w:sz="0" w:space="0" w:color="auto"/>
      </w:divBdr>
    </w:div>
    <w:div w:id="773668768">
      <w:bodyDiv w:val="1"/>
      <w:marLeft w:val="0"/>
      <w:marRight w:val="0"/>
      <w:marTop w:val="0"/>
      <w:marBottom w:val="0"/>
      <w:divBdr>
        <w:top w:val="none" w:sz="0" w:space="0" w:color="auto"/>
        <w:left w:val="none" w:sz="0" w:space="0" w:color="auto"/>
        <w:bottom w:val="none" w:sz="0" w:space="0" w:color="auto"/>
        <w:right w:val="none" w:sz="0" w:space="0" w:color="auto"/>
      </w:divBdr>
      <w:divsChild>
        <w:div w:id="709384112">
          <w:marLeft w:val="0"/>
          <w:marRight w:val="0"/>
          <w:marTop w:val="0"/>
          <w:marBottom w:val="0"/>
          <w:divBdr>
            <w:top w:val="none" w:sz="0" w:space="0" w:color="auto"/>
            <w:left w:val="none" w:sz="0" w:space="0" w:color="auto"/>
            <w:bottom w:val="none" w:sz="0" w:space="0" w:color="auto"/>
            <w:right w:val="none" w:sz="0" w:space="0" w:color="auto"/>
          </w:divBdr>
          <w:divsChild>
            <w:div w:id="830409666">
              <w:marLeft w:val="0"/>
              <w:marRight w:val="0"/>
              <w:marTop w:val="0"/>
              <w:marBottom w:val="0"/>
              <w:divBdr>
                <w:top w:val="none" w:sz="0" w:space="0" w:color="auto"/>
                <w:left w:val="none" w:sz="0" w:space="0" w:color="auto"/>
                <w:bottom w:val="none" w:sz="0" w:space="0" w:color="auto"/>
                <w:right w:val="none" w:sz="0" w:space="0" w:color="auto"/>
              </w:divBdr>
              <w:divsChild>
                <w:div w:id="77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6614">
      <w:bodyDiv w:val="1"/>
      <w:marLeft w:val="0"/>
      <w:marRight w:val="0"/>
      <w:marTop w:val="0"/>
      <w:marBottom w:val="0"/>
      <w:divBdr>
        <w:top w:val="none" w:sz="0" w:space="0" w:color="auto"/>
        <w:left w:val="none" w:sz="0" w:space="0" w:color="auto"/>
        <w:bottom w:val="none" w:sz="0" w:space="0" w:color="auto"/>
        <w:right w:val="none" w:sz="0" w:space="0" w:color="auto"/>
      </w:divBdr>
    </w:div>
    <w:div w:id="201634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image" Target="media/image9.png"/><Relationship Id="rId42"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cid:image001.png@01D3936A.F7DD2C8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01.png@01D3936B.13EDC650" TargetMode="External"/><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8.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 Id="rId43"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4B532A2C484BAC98020BCF2F3243C7"/>
        <w:category>
          <w:name w:val="General"/>
          <w:gallery w:val="placeholder"/>
        </w:category>
        <w:types>
          <w:type w:val="bbPlcHdr"/>
        </w:types>
        <w:behaviors>
          <w:behavior w:val="content"/>
        </w:behaviors>
        <w:guid w:val="{5FE411A5-7CA1-4D98-857E-3424D4BC6070}"/>
      </w:docPartPr>
      <w:docPartBody>
        <w:p w:rsidR="007051AD" w:rsidRDefault="009B78B3" w:rsidP="009B78B3">
          <w:pPr>
            <w:pStyle w:val="A04B532A2C484BAC98020BCF2F3243C7"/>
          </w:pPr>
          <w:r w:rsidRPr="00A23301">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B3"/>
    <w:rsid w:val="000B4E6B"/>
    <w:rsid w:val="00305BEA"/>
    <w:rsid w:val="003436E6"/>
    <w:rsid w:val="00662CA1"/>
    <w:rsid w:val="007051AD"/>
    <w:rsid w:val="00730A27"/>
    <w:rsid w:val="009B78B3"/>
    <w:rsid w:val="00AD0150"/>
    <w:rsid w:val="00E1494D"/>
    <w:rsid w:val="00E922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4B532A2C484BAC98020BCF2F3243C7">
    <w:name w:val="A04B532A2C484BAC98020BCF2F3243C7"/>
    <w:rsid w:val="009B78B3"/>
  </w:style>
  <w:style w:type="character" w:styleId="PlaceholderText">
    <w:name w:val="Placeholder Text"/>
    <w:basedOn w:val="DefaultParagraphFont"/>
    <w:uiPriority w:val="99"/>
    <w:semiHidden/>
    <w:rsid w:val="009B78B3"/>
    <w:rPr>
      <w:color w:val="808080"/>
    </w:rPr>
  </w:style>
  <w:style w:type="paragraph" w:customStyle="1" w:styleId="201EB0E4FD254FFCB35DE9EAFE7E3542">
    <w:name w:val="201EB0E4FD254FFCB35DE9EAFE7E3542"/>
    <w:rsid w:val="009B78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4B532A2C484BAC98020BCF2F3243C7">
    <w:name w:val="A04B532A2C484BAC98020BCF2F3243C7"/>
    <w:rsid w:val="009B78B3"/>
  </w:style>
  <w:style w:type="character" w:styleId="PlaceholderText">
    <w:name w:val="Placeholder Text"/>
    <w:basedOn w:val="DefaultParagraphFont"/>
    <w:uiPriority w:val="99"/>
    <w:semiHidden/>
    <w:rsid w:val="009B78B3"/>
    <w:rPr>
      <w:color w:val="808080"/>
    </w:rPr>
  </w:style>
  <w:style w:type="paragraph" w:customStyle="1" w:styleId="201EB0E4FD254FFCB35DE9EAFE7E3542">
    <w:name w:val="201EB0E4FD254FFCB35DE9EAFE7E3542"/>
    <w:rsid w:val="009B78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D278C4026134EB9F244A349267DEC" ma:contentTypeVersion="3" ma:contentTypeDescription="Create a new document." ma:contentTypeScope="" ma:versionID="4447bfaadd4db8fade4298a5ce2e4d93">
  <xsd:schema xmlns:xsd="http://www.w3.org/2001/XMLSchema" xmlns:xs="http://www.w3.org/2001/XMLSchema" xmlns:p="http://schemas.microsoft.com/office/2006/metadata/properties" xmlns:ns1="http://schemas.microsoft.com/sharepoint/v3" xmlns:ns2="7483a812-a475-45ae-8bc7-e27bd3884b1a" xmlns:ns3="dcdc8d3b-a33f-42de-8d6f-6f68f2e06e3c" targetNamespace="http://schemas.microsoft.com/office/2006/metadata/properties" ma:root="true" ma:fieldsID="ff51fdf367e89de8ba0c0ff666180f51" ns1:_="" ns2:_="" ns3:_="">
    <xsd:import namespace="http://schemas.microsoft.com/sharepoint/v3"/>
    <xsd:import namespace="7483a812-a475-45ae-8bc7-e27bd3884b1a"/>
    <xsd:import namespace="dcdc8d3b-a33f-42de-8d6f-6f68f2e06e3c"/>
    <xsd:element name="properties">
      <xsd:complexType>
        <xsd:sequence>
          <xsd:element name="documentManagement">
            <xsd:complexType>
              <xsd:all>
                <xsd:element ref="ns1:PublishingStartDate" minOccurs="0"/>
                <xsd:element ref="ns1:PublishingExpirationDate" minOccurs="0"/>
                <xsd:element ref="ns2:SharedWithUsers" minOccurs="0"/>
                <xsd:element ref="ns3:_x0065_01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3a812-a475-45ae-8bc7-e27bd3884b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dc8d3b-a33f-42de-8d6f-6f68f2e06e3c" elementFormDefault="qualified">
    <xsd:import namespace="http://schemas.microsoft.com/office/2006/documentManagement/types"/>
    <xsd:import namespace="http://schemas.microsoft.com/office/infopath/2007/PartnerControls"/>
    <xsd:element name="_x0065_019" ma:index="11" nillable="true" ma:displayName="Date and Time" ma:internalName="_x0065_019">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065_019 xmlns="dcdc8d3b-a33f-42de-8d6f-6f68f2e06e3c" xsi:nil="true"/>
  </documentManagement>
</p:properties>
</file>

<file path=customXml/itemProps1.xml><?xml version="1.0" encoding="utf-8"?>
<ds:datastoreItem xmlns:ds="http://schemas.openxmlformats.org/officeDocument/2006/customXml" ds:itemID="{E5A9035C-7FAE-4C82-9F25-3E7919E196FF}"/>
</file>

<file path=customXml/itemProps2.xml><?xml version="1.0" encoding="utf-8"?>
<ds:datastoreItem xmlns:ds="http://schemas.openxmlformats.org/officeDocument/2006/customXml" ds:itemID="{6CA70F0B-40BC-41FF-83AC-1F14DB061FD3}"/>
</file>

<file path=customXml/itemProps3.xml><?xml version="1.0" encoding="utf-8"?>
<ds:datastoreItem xmlns:ds="http://schemas.openxmlformats.org/officeDocument/2006/customXml" ds:itemID="{E4EE798D-AEF1-40DB-B228-F3F365BED509}"/>
</file>

<file path=docProps/app.xml><?xml version="1.0" encoding="utf-8"?>
<Properties xmlns="http://schemas.openxmlformats.org/officeDocument/2006/extended-properties" xmlns:vt="http://schemas.openxmlformats.org/officeDocument/2006/docPropsVTypes">
  <Template>Normal</Template>
  <TotalTime>0</TotalTime>
  <Pages>73</Pages>
  <Words>21780</Words>
  <Characters>124151</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Recovery Funding Arrangements 2018</dc:title>
  <dc:creator/>
  <cp:lastModifiedBy/>
  <cp:revision>1</cp:revision>
  <dcterms:created xsi:type="dcterms:W3CDTF">2018-06-19T04:09:00Z</dcterms:created>
  <dcterms:modified xsi:type="dcterms:W3CDTF">2018-06-19T04:10:00Z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0x010100181D278C4026134EB9F244A349267DEC</vt:lpwstr>
  </property>
  <property fmtid="{D5CDD505-2E9C-101B-9397-08002B2CF9AE}" pid="3" name="TemplateUrl">
    <vt:lpwstr/>
  </property>
  <property fmtid="{D5CDD505-2E9C-101B-9397-08002B2CF9AE}" pid="4" name="Order">
    <vt:r8>14300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